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FE67" w14:textId="614B68E4" w:rsidR="00736F96" w:rsidRDefault="00736F96">
      <w:pPr>
        <w:pStyle w:val="Verzeichnis1"/>
        <w:tabs>
          <w:tab w:val="right" w:leader="dot" w:pos="9016"/>
        </w:tabs>
      </w:pPr>
      <w:r>
        <w:t>A</w:t>
      </w:r>
    </w:p>
    <w:sdt>
      <w:sdtPr>
        <w:alias w:val="Inhalt"/>
        <w:id w:val="-2140634910"/>
      </w:sdtPr>
      <w:sdtContent>
        <w:p w14:paraId="2EC88068" w14:textId="783E14AC" w:rsidR="00736F96" w:rsidRDefault="00000000">
          <w:pPr>
            <w:pStyle w:val="Verzeichnis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45767" w:history="1">
            <w:r w:rsidR="00736F96" w:rsidRPr="00FF2F30">
              <w:rPr>
                <w:rStyle w:val="Hyperlink"/>
                <w:noProof/>
              </w:rPr>
              <w:t>PV- und Batterie-Auslegung für Liegenschaften — eine kompakte Einführung</w:t>
            </w:r>
            <w:r w:rsidR="00736F96">
              <w:rPr>
                <w:noProof/>
              </w:rPr>
              <w:tab/>
            </w:r>
            <w:r w:rsidR="00736F96">
              <w:rPr>
                <w:noProof/>
              </w:rPr>
              <w:fldChar w:fldCharType="begin"/>
            </w:r>
            <w:r w:rsidR="00736F96">
              <w:rPr>
                <w:noProof/>
              </w:rPr>
              <w:instrText xml:space="preserve"> PAGEREF _Toc232145767 \h </w:instrText>
            </w:r>
            <w:r w:rsidR="00736F96">
              <w:rPr>
                <w:noProof/>
              </w:rPr>
            </w:r>
            <w:r w:rsidR="00736F96">
              <w:rPr>
                <w:noProof/>
              </w:rPr>
              <w:fldChar w:fldCharType="separate"/>
            </w:r>
            <w:r w:rsidR="00736F96">
              <w:rPr>
                <w:noProof/>
              </w:rPr>
              <w:t>1</w:t>
            </w:r>
            <w:r w:rsidR="00736F96">
              <w:rPr>
                <w:noProof/>
              </w:rPr>
              <w:fldChar w:fldCharType="end"/>
            </w:r>
          </w:hyperlink>
        </w:p>
        <w:p w14:paraId="5CF2CF53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68" w:history="1">
            <w:r w:rsidRPr="00FF2F30">
              <w:rPr>
                <w:rStyle w:val="Hyperlink"/>
                <w:noProof/>
              </w:rPr>
              <w:t>1. Das Grundproblem in einem Satz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08902C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69" w:history="1">
            <w:r w:rsidRPr="00FF2F30">
              <w:rPr>
                <w:rStyle w:val="Hyperlink"/>
                <w:noProof/>
              </w:rPr>
              <w:t>2. Das mentale Modell: vier Töpfe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8FCCD6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0" w:history="1">
            <w:r w:rsidRPr="00FF2F30">
              <w:rPr>
                <w:rStyle w:val="Hyperlink"/>
                <w:noProof/>
              </w:rPr>
              <w:t>3. Die zwei zentralen Kennzahlen — und warum sie gegenläufig sind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B21A50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1" w:history="1">
            <w:r w:rsidRPr="00FF2F30">
              <w:rPr>
                <w:rStyle w:val="Hyperlink"/>
                <w:noProof/>
              </w:rPr>
              <w:t>4. Der wirtschaftliche Kern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A85078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2" w:history="1">
            <w:r w:rsidRPr="00FF2F30">
              <w:rPr>
                <w:rStyle w:val="Hyperlink"/>
                <w:noProof/>
              </w:rPr>
              <w:t>5. Die Hebel und ihre Wechselwirkungen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3EA88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3" w:history="1">
            <w:r w:rsidRPr="00FF2F30">
              <w:rPr>
                <w:rStyle w:val="Hyperlink"/>
                <w:noProof/>
              </w:rPr>
              <w:t>6. Warum „mehr ist nicht besser" — die drei Sättigungen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91C34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4" w:history="1">
            <w:r w:rsidRPr="00FF2F30">
              <w:rPr>
                <w:rStyle w:val="Hyperlink"/>
                <w:noProof/>
              </w:rPr>
              <w:t>7. Die fünf Varianten — Sinn, Vor- und Nachteile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EBC497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5" w:history="1">
            <w:r w:rsidRPr="00FF2F30">
              <w:rPr>
                <w:rStyle w:val="Hyperlink"/>
                <w:noProof/>
              </w:rPr>
              <w:t>8. Netztechnik in Kürze — wann der Anschluss zum Engpass wird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1BC8E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6" w:history="1">
            <w:r w:rsidRPr="00FF2F30">
              <w:rPr>
                <w:rStyle w:val="Hyperlink"/>
                <w:noProof/>
              </w:rPr>
              <w:t>9. Batteriebetrieb — zwei Grundstrategien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0B7C69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7" w:history="1">
            <w:r w:rsidRPr="00FF2F30">
              <w:rPr>
                <w:rStyle w:val="Hyperlink"/>
                <w:noProof/>
              </w:rPr>
              <w:t>10. Vorgehen Schritt für Schritt (die eigentliche „Anleitung")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0A669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8" w:history="1">
            <w:r w:rsidRPr="00FF2F30">
              <w:rPr>
                <w:rStyle w:val="Hyperlink"/>
                <w:noProof/>
              </w:rPr>
              <w:t>11. Häufige Denkfehler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ECAA96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79" w:history="1">
            <w:r w:rsidRPr="00FF2F30">
              <w:rPr>
                <w:rStyle w:val="Hyperlink"/>
                <w:noProof/>
              </w:rPr>
              <w:t>12. Glossar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592F48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80" w:history="1">
            <w:r w:rsidRPr="00FF2F30">
              <w:rPr>
                <w:rStyle w:val="Hyperlink"/>
                <w:noProof/>
              </w:rPr>
              <w:t>Anhang A — Formelsammlung (zum Selbst-Nachrechnen)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7C17D" w14:textId="77777777" w:rsidR="00736F96" w:rsidRDefault="00736F96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45781" w:history="1">
            <w:r w:rsidRPr="00FF2F30">
              <w:rPr>
                <w:rStyle w:val="Hyperlink"/>
                <w:noProof/>
              </w:rPr>
              <w:t>Anhang B — Durchgerechnetes Beispiel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_Toc232145781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469434" w14:textId="77777777" w:rsidR="00A43633" w:rsidRDefault="00000000">
          <w:r>
            <w:fldChar w:fldCharType="end"/>
          </w:r>
        </w:p>
      </w:sdtContent>
    </w:sdt>
    <w:p w14:paraId="1DB066C9" w14:textId="77777777" w:rsidR="00A43633" w:rsidRDefault="00000000">
      <w:r>
        <w:br w:type="page"/>
      </w:r>
    </w:p>
    <w:p w14:paraId="1363E2F9" w14:textId="77777777" w:rsidR="00A43633" w:rsidRDefault="00000000">
      <w:pPr>
        <w:pStyle w:val="berschrift1"/>
      </w:pPr>
      <w:bookmarkStart w:id="0" w:name="_Toc232145767"/>
      <w:r>
        <w:lastRenderedPageBreak/>
        <w:t>PV- und Batterie-Auslegung für Liegenschaften — eine kompakte Einführung</w:t>
      </w:r>
      <w:bookmarkEnd w:id="0"/>
    </w:p>
    <w:p w14:paraId="7A07158A" w14:textId="77777777" w:rsidR="00A43633" w:rsidRDefault="00000000">
      <w:pPr>
        <w:spacing w:after="120"/>
      </w:pPr>
      <w:r>
        <w:rPr>
          <w:i/>
          <w:iCs/>
        </w:rPr>
        <w:t>Ziel dieses Dokuments: in einem Durchgang verstehen, worum es bei der PV-/Batterie-Auslegung geht, welche Größen sich wie beeinflussen, und warum die einzelnen Varianten existieren. Es ist zugleich das Begleitheft zur PV-Analyse im Tool.</w:t>
      </w:r>
    </w:p>
    <w:p w14:paraId="7CD239FA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28072CEC" w14:textId="77777777" w:rsidR="00A43633" w:rsidRDefault="00000000">
      <w:pPr>
        <w:pStyle w:val="berschrift2"/>
      </w:pPr>
      <w:bookmarkStart w:id="1" w:name="_Toc232145768"/>
      <w:r>
        <w:t>1. Das Grundproblem in einem Satz</w:t>
      </w:r>
      <w:bookmarkEnd w:id="1"/>
    </w:p>
    <w:p w14:paraId="36533260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i/>
          <w:iCs/>
        </w:rPr>
        <w:t xml:space="preserve">PV erzeugt </w:t>
      </w:r>
      <w:r>
        <w:rPr>
          <w:b/>
          <w:bCs/>
          <w:i/>
          <w:iCs/>
        </w:rPr>
        <w:t>mittags und im Sommer</w:t>
      </w:r>
      <w:r>
        <w:rPr>
          <w:i/>
          <w:iCs/>
        </w:rPr>
        <w:t xml:space="preserve"> am meisten — der Verbrauch liegt oft </w:t>
      </w:r>
      <w:r>
        <w:rPr>
          <w:b/>
          <w:bCs/>
          <w:i/>
          <w:iCs/>
        </w:rPr>
        <w:t>woanders</w:t>
      </w:r>
      <w:r>
        <w:rPr>
          <w:i/>
          <w:iCs/>
        </w:rPr>
        <w:t xml:space="preserve"> (abends, nachts, winters). Die ganze Auslegung ist die Kunst, </w:t>
      </w:r>
      <w:r>
        <w:rPr>
          <w:b/>
          <w:bCs/>
          <w:i/>
          <w:iCs/>
        </w:rPr>
        <w:t>Erzeugung und Last zeitlich und leistungsmäßig in Einklang</w:t>
      </w:r>
      <w:r>
        <w:rPr>
          <w:i/>
          <w:iCs/>
        </w:rPr>
        <w:t xml:space="preserve"> zu bringen — unter wirtschaftlichen und netztechnischen Randbedingungen.</w:t>
      </w:r>
    </w:p>
    <w:p w14:paraId="30C06225" w14:textId="77777777" w:rsidR="00A43633" w:rsidRDefault="00000000">
      <w:pPr>
        <w:spacing w:after="120"/>
      </w:pPr>
      <w:r>
        <w:t>Alles Weitere sind nur Werkzeuge, um diese Lücke zu schließen: größere/kleinere PV, eine Batterie, flexible Lasten, ein stärkerer Netzanschluss.</w:t>
      </w:r>
    </w:p>
    <w:p w14:paraId="5F81F40A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177C123B" w14:textId="77777777" w:rsidR="00A43633" w:rsidRDefault="00000000">
      <w:pPr>
        <w:pStyle w:val="berschrift2"/>
      </w:pPr>
      <w:bookmarkStart w:id="2" w:name="_Toc232145769"/>
      <w:r>
        <w:t>2. Das mentale Modell: vier Töpfe</w:t>
      </w:r>
      <w:bookmarkEnd w:id="2"/>
    </w:p>
    <w:p w14:paraId="0DD418CF" w14:textId="77777777" w:rsidR="00A43633" w:rsidRDefault="00000000">
      <w:pPr>
        <w:spacing w:after="120"/>
      </w:pPr>
      <w:r>
        <w:t xml:space="preserve">Jede vom PV erzeugte Kilowattstunde landet in </w:t>
      </w:r>
      <w:r>
        <w:rPr>
          <w:b/>
          <w:bCs/>
        </w:rPr>
        <w:t>genau einem</w:t>
      </w:r>
      <w:r>
        <w:t xml:space="preserve"> von vier Töpfen:</w:t>
      </w:r>
    </w:p>
    <w:p w14:paraId="1CC87998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┌─</w:t>
      </w:r>
      <w:proofErr w:type="gramStart"/>
      <w:r>
        <w:rPr>
          <w:rFonts w:ascii="Consolas" w:eastAsia="Consolas" w:hAnsi="Consolas" w:cs="Consolas"/>
          <w:sz w:val="17"/>
          <w:szCs w:val="17"/>
        </w:rPr>
        <w:t>→  ①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Direkter Eigenverbrauch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wertvollste kWh: spart ~30 ct Bezug)</w:t>
      </w:r>
    </w:p>
    <w:p w14:paraId="51ED7F21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PV-Erzeugung ────┼─</w:t>
      </w:r>
      <w:proofErr w:type="gramStart"/>
      <w:r>
        <w:rPr>
          <w:rFonts w:ascii="Consolas" w:eastAsia="Consolas" w:hAnsi="Consolas" w:cs="Consolas"/>
          <w:sz w:val="17"/>
          <w:szCs w:val="17"/>
        </w:rPr>
        <w:t>→  ②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Batterie  ─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─→ später ①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Eigenverbrauch zeitversetzt)</w:t>
      </w:r>
    </w:p>
    <w:p w14:paraId="1F32F6B2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├─</w:t>
      </w:r>
      <w:proofErr w:type="gramStart"/>
      <w:r>
        <w:rPr>
          <w:rFonts w:ascii="Consolas" w:eastAsia="Consolas" w:hAnsi="Consolas" w:cs="Consolas"/>
          <w:sz w:val="17"/>
          <w:szCs w:val="17"/>
        </w:rPr>
        <w:t>→  ③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Einspeisung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~8 ct Vergütung oder Börsenpreis)</w:t>
      </w:r>
    </w:p>
    <w:p w14:paraId="012EDF1D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└─</w:t>
      </w:r>
      <w:proofErr w:type="gramStart"/>
      <w:r>
        <w:rPr>
          <w:rFonts w:ascii="Consolas" w:eastAsia="Consolas" w:hAnsi="Consolas" w:cs="Consolas"/>
          <w:sz w:val="17"/>
          <w:szCs w:val="17"/>
        </w:rPr>
        <w:t>→  ④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Abregelung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0 ct — verschenkt/abgeregelt)</w:t>
      </w:r>
    </w:p>
    <w:p w14:paraId="7E3203D8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CA6B08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gramStart"/>
      <w:r>
        <w:rPr>
          <w:rFonts w:ascii="Consolas" w:eastAsia="Consolas" w:hAnsi="Consolas" w:cs="Consolas"/>
          <w:sz w:val="17"/>
          <w:szCs w:val="17"/>
        </w:rPr>
        <w:t>Bedarf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① </w:t>
      </w:r>
      <w:proofErr w:type="gramStart"/>
      <w:r>
        <w:rPr>
          <w:rFonts w:ascii="Consolas" w:eastAsia="Consolas" w:hAnsi="Consolas" w:cs="Consolas"/>
          <w:sz w:val="17"/>
          <w:szCs w:val="17"/>
        </w:rPr>
        <w:t>Eigenverbrauch  +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⑤ Netzbezug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~30 ct Bezugspreis)</w:t>
      </w:r>
    </w:p>
    <w:p w14:paraId="7378F722" w14:textId="77777777" w:rsidR="00A43633" w:rsidRDefault="00000000">
      <w:pPr>
        <w:spacing w:after="120"/>
      </w:pPr>
      <w:r>
        <w:rPr>
          <w:b/>
          <w:bCs/>
        </w:rPr>
        <w:t>Die gesamte Optimierung besteht darin, kWh aus den schlechten Töpfen (③, ④, ⑤) in die guten zu verschieben (①, ②).</w:t>
      </w:r>
      <w:r>
        <w:t xml:space="preserve"> Eine Batterie verschiebt von ③/④ nach ②→①. Eine größere PV füllt zwar ① stärker, kippt den Überschuss aber zunehmend in ③/④.</w:t>
      </w:r>
    </w:p>
    <w:p w14:paraId="02ADBC68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b/>
          <w:bCs/>
          <w:i/>
          <w:iCs/>
        </w:rPr>
        <w:t>Faustregel:</w:t>
      </w:r>
      <w:r>
        <w:rPr>
          <w:i/>
          <w:iCs/>
        </w:rPr>
        <w:t xml:space="preserve"> Selbst verbrauchte kWh ≈ </w:t>
      </w:r>
      <w:r>
        <w:rPr>
          <w:b/>
          <w:bCs/>
          <w:i/>
          <w:iCs/>
        </w:rPr>
        <w:t>3–4× wertvoller</w:t>
      </w:r>
      <w:r>
        <w:rPr>
          <w:i/>
          <w:iCs/>
        </w:rPr>
        <w:t xml:space="preserve"> als eingespeiste (30 ct vermiedener Bezug vs. 8 ct Vergütung). Eigenverbrauch ist König.</w:t>
      </w:r>
    </w:p>
    <w:p w14:paraId="5E21885E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47796CE5" w14:textId="77777777" w:rsidR="00A43633" w:rsidRDefault="00000000">
      <w:pPr>
        <w:pStyle w:val="berschrift2"/>
      </w:pPr>
      <w:bookmarkStart w:id="3" w:name="_Toc232145770"/>
      <w:r>
        <w:t>3. Die zwei zentralen Kennzahlen — und warum sie gegenläufig sind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43633" w14:paraId="30BAD5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36981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Kennzahl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034B4F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D008C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Verhalten</w:t>
            </w:r>
          </w:p>
        </w:tc>
      </w:tr>
      <w:tr w:rsidR="00A43633" w14:paraId="0E9863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B6769" w14:textId="77777777" w:rsidR="00A43633" w:rsidRDefault="00000000">
            <w:r>
              <w:rPr>
                <w:b/>
                <w:bCs/>
                <w:sz w:val="18"/>
                <w:szCs w:val="18"/>
              </w:rPr>
              <w:t>Eigenverbrauchsquote (EV-Quote)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AD754" w14:textId="77777777" w:rsidR="00A43633" w:rsidRDefault="00000000">
            <w:r>
              <w:rPr>
                <w:sz w:val="18"/>
                <w:szCs w:val="18"/>
              </w:rPr>
              <w:t xml:space="preserve">Anteil der </w:t>
            </w:r>
            <w:r>
              <w:rPr>
                <w:b/>
                <w:bCs/>
                <w:sz w:val="18"/>
                <w:szCs w:val="18"/>
              </w:rPr>
              <w:t>PV-Erzeugung</w:t>
            </w:r>
            <w:r>
              <w:rPr>
                <w:sz w:val="18"/>
                <w:szCs w:val="18"/>
              </w:rPr>
              <w:t>, der selbst verbraucht wird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35D20" w14:textId="77777777" w:rsidR="00A43633" w:rsidRDefault="00000000">
            <w:r>
              <w:rPr>
                <w:b/>
                <w:bCs/>
                <w:sz w:val="18"/>
                <w:szCs w:val="18"/>
              </w:rPr>
              <w:t>sinkt</w:t>
            </w:r>
            <w:r>
              <w:rPr>
                <w:sz w:val="18"/>
                <w:szCs w:val="18"/>
              </w:rPr>
              <w:t xml:space="preserve"> mit PV-Größe</w:t>
            </w:r>
          </w:p>
        </w:tc>
      </w:tr>
      <w:tr w:rsidR="00A43633" w14:paraId="49DD8A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EEFCA" w14:textId="77777777" w:rsidR="00A43633" w:rsidRDefault="00000000">
            <w:r>
              <w:rPr>
                <w:b/>
                <w:bCs/>
                <w:sz w:val="18"/>
                <w:szCs w:val="18"/>
              </w:rPr>
              <w:t>Autarkiegrad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1BF46" w14:textId="77777777" w:rsidR="00A43633" w:rsidRDefault="00000000">
            <w:r>
              <w:rPr>
                <w:sz w:val="18"/>
                <w:szCs w:val="18"/>
              </w:rPr>
              <w:t xml:space="preserve">Anteil des </w:t>
            </w:r>
            <w:r>
              <w:rPr>
                <w:b/>
                <w:bCs/>
                <w:sz w:val="18"/>
                <w:szCs w:val="18"/>
              </w:rPr>
              <w:t>Bedarfs</w:t>
            </w:r>
            <w:r>
              <w:rPr>
                <w:sz w:val="18"/>
                <w:szCs w:val="18"/>
              </w:rPr>
              <w:t>, der selbst gedeckt wird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39E51" w14:textId="77777777" w:rsidR="00A43633" w:rsidRDefault="00000000">
            <w:r>
              <w:rPr>
                <w:b/>
                <w:bCs/>
                <w:sz w:val="18"/>
                <w:szCs w:val="18"/>
              </w:rPr>
              <w:t>steigt</w:t>
            </w:r>
            <w:r>
              <w:rPr>
                <w:sz w:val="18"/>
                <w:szCs w:val="18"/>
              </w:rPr>
              <w:t xml:space="preserve"> mit PV + Batterie</w:t>
            </w:r>
          </w:p>
        </w:tc>
      </w:tr>
    </w:tbl>
    <w:p w14:paraId="532974E8" w14:textId="77777777" w:rsidR="00A43633" w:rsidRDefault="00A43633">
      <w:pPr>
        <w:spacing w:after="60"/>
      </w:pPr>
    </w:p>
    <w:p w14:paraId="7876CB2F" w14:textId="77777777" w:rsidR="00A43633" w:rsidRDefault="00000000">
      <w:pPr>
        <w:spacing w:after="120"/>
      </w:pPr>
      <w:r>
        <w:t>Das ist der wichtigste Denkschritt:</w:t>
      </w:r>
    </w:p>
    <w:p w14:paraId="005DC14A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Kleine Anlage</w:t>
      </w:r>
      <w:r>
        <w:t xml:space="preserve"> → fast alles wird selbst verbraucht (</w:t>
      </w:r>
      <w:r>
        <w:rPr>
          <w:b/>
          <w:bCs/>
        </w:rPr>
        <w:t>EV-Quote hoch</w:t>
      </w:r>
      <w:r>
        <w:t>), deckt aber nur</w:t>
      </w:r>
    </w:p>
    <w:p w14:paraId="27CCE710" w14:textId="77777777" w:rsidR="00A43633" w:rsidRDefault="00000000">
      <w:pPr>
        <w:spacing w:after="120"/>
      </w:pPr>
      <w:r>
        <w:t xml:space="preserve">  einen kleinen Teil des Bedarfs (</w:t>
      </w:r>
      <w:r>
        <w:rPr>
          <w:b/>
          <w:bCs/>
        </w:rPr>
        <w:t>Autarkie niedrig</w:t>
      </w:r>
      <w:r>
        <w:t>).</w:t>
      </w:r>
    </w:p>
    <w:p w14:paraId="7AC9069C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Große Anlage</w:t>
      </w:r>
      <w:r>
        <w:t xml:space="preserve"> → deckt viel Bedarf (</w:t>
      </w:r>
      <w:r>
        <w:rPr>
          <w:b/>
          <w:bCs/>
        </w:rPr>
        <w:t>Autarkie hoch</w:t>
      </w:r>
      <w:r>
        <w:t>), aber ein großer Teil fließt</w:t>
      </w:r>
    </w:p>
    <w:p w14:paraId="0D0F86EF" w14:textId="77777777" w:rsidR="00A43633" w:rsidRDefault="00000000">
      <w:pPr>
        <w:spacing w:after="120"/>
      </w:pPr>
      <w:r>
        <w:t xml:space="preserve">  ungenutzt ins Netz (</w:t>
      </w:r>
      <w:r>
        <w:rPr>
          <w:b/>
          <w:bCs/>
        </w:rPr>
        <w:t>EV-Quote niedrig</w:t>
      </w:r>
      <w:r>
        <w:t>).</w:t>
      </w:r>
    </w:p>
    <w:p w14:paraId="27B846D5" w14:textId="77777777" w:rsidR="00A43633" w:rsidRDefault="00000000">
      <w:pPr>
        <w:spacing w:after="120"/>
      </w:pPr>
      <w:r>
        <w:t xml:space="preserve">Man kann </w:t>
      </w:r>
      <w:r>
        <w:rPr>
          <w:b/>
          <w:bCs/>
        </w:rPr>
        <w:t>nicht beide gleichzeitig maximieren</w:t>
      </w:r>
      <w:r>
        <w:t xml:space="preserve">. Welche man priorisiert, ist eine </w:t>
      </w:r>
      <w:r>
        <w:rPr>
          <w:i/>
          <w:iCs/>
        </w:rPr>
        <w:t>Zielentscheidung</w:t>
      </w:r>
      <w:r>
        <w:t xml:space="preserve"> — und genau das unterscheidet die Varianten (Abschnitt 7).</w:t>
      </w:r>
    </w:p>
    <w:p w14:paraId="63822235" w14:textId="77777777" w:rsidR="00A43633" w:rsidRDefault="00000000">
      <w:pPr>
        <w:spacing w:after="120"/>
      </w:pPr>
      <w:r>
        <w:t xml:space="preserve">Weitere Größen: </w:t>
      </w:r>
      <w:proofErr w:type="spellStart"/>
      <w:r>
        <w:rPr>
          <w:b/>
          <w:bCs/>
        </w:rPr>
        <w:t>Abregelungsquote</w:t>
      </w:r>
      <w:proofErr w:type="spellEnd"/>
      <w:r>
        <w:t xml:space="preserve"> (Anteil, der am Einspeiselimit verloren geht), </w:t>
      </w:r>
      <w:r>
        <w:rPr>
          <w:b/>
          <w:bCs/>
        </w:rPr>
        <w:t>Rückspeisespitze</w:t>
      </w:r>
      <w:r>
        <w:t xml:space="preserve"> (max. Leistung Richtung Netz — netztechnisch entscheidend, Abschnitt 8).</w:t>
      </w:r>
    </w:p>
    <w:p w14:paraId="12673A60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1D3736AA" w14:textId="77777777" w:rsidR="00A43633" w:rsidRDefault="00000000">
      <w:pPr>
        <w:pStyle w:val="berschrift2"/>
      </w:pPr>
      <w:bookmarkStart w:id="4" w:name="_Toc232145771"/>
      <w:r>
        <w:t>4. Der wirtschaftliche Kern</w:t>
      </w:r>
      <w:bookmarkEnd w:id="4"/>
    </w:p>
    <w:p w14:paraId="6A38DDAA" w14:textId="77777777" w:rsidR="00A43633" w:rsidRDefault="00000000">
      <w:pPr>
        <w:spacing w:after="120"/>
      </w:pPr>
      <w:r>
        <w:t>Drei Zahlen bestimmen praktisch alles (Größenordnung, projektabhängig):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43633" w14:paraId="36865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CAEA8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Größe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52C15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typisch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925A7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Wirkung</w:t>
            </w:r>
          </w:p>
        </w:tc>
      </w:tr>
      <w:tr w:rsidR="00A43633" w14:paraId="099FB62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23647" w14:textId="77777777" w:rsidR="00A43633" w:rsidRDefault="00000000">
            <w:r>
              <w:rPr>
                <w:sz w:val="18"/>
                <w:szCs w:val="18"/>
              </w:rPr>
              <w:t>Strom</w:t>
            </w:r>
            <w:r>
              <w:rPr>
                <w:b/>
                <w:bCs/>
                <w:sz w:val="18"/>
                <w:szCs w:val="18"/>
              </w:rPr>
              <w:t>bezugs</w:t>
            </w:r>
            <w:r>
              <w:rPr>
                <w:sz w:val="18"/>
                <w:szCs w:val="18"/>
              </w:rPr>
              <w:t>preis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91AE2" w14:textId="77777777" w:rsidR="00A43633" w:rsidRDefault="00000000">
            <w:r>
              <w:rPr>
                <w:sz w:val="18"/>
                <w:szCs w:val="18"/>
              </w:rPr>
              <w:t>~30 ct/kWh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928D0" w14:textId="77777777" w:rsidR="00A43633" w:rsidRDefault="00000000">
            <w:r>
              <w:rPr>
                <w:sz w:val="18"/>
                <w:szCs w:val="18"/>
              </w:rPr>
              <w:t xml:space="preserve">Wert jeder </w:t>
            </w:r>
            <w:r>
              <w:rPr>
                <w:b/>
                <w:bCs/>
                <w:sz w:val="18"/>
                <w:szCs w:val="18"/>
              </w:rPr>
              <w:t>selbst verbrauchten</w:t>
            </w:r>
            <w:r>
              <w:rPr>
                <w:sz w:val="18"/>
                <w:szCs w:val="18"/>
              </w:rPr>
              <w:t xml:space="preserve"> kWh</w:t>
            </w:r>
          </w:p>
        </w:tc>
      </w:tr>
      <w:tr w:rsidR="00A43633" w14:paraId="4EF129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C33D0" w14:textId="77777777" w:rsidR="00A43633" w:rsidRDefault="00000000">
            <w:r>
              <w:rPr>
                <w:b/>
                <w:bCs/>
                <w:sz w:val="18"/>
                <w:szCs w:val="18"/>
              </w:rPr>
              <w:t>Einspeise</w:t>
            </w:r>
            <w:r>
              <w:rPr>
                <w:sz w:val="18"/>
                <w:szCs w:val="18"/>
              </w:rPr>
              <w:t>vergütung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C8224" w14:textId="77777777" w:rsidR="00A43633" w:rsidRDefault="00000000">
            <w:r>
              <w:rPr>
                <w:sz w:val="18"/>
                <w:szCs w:val="18"/>
              </w:rPr>
              <w:t>~7–8 ct/kWh (bzw. Börsenpreis)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94ECE" w14:textId="77777777" w:rsidR="00A43633" w:rsidRDefault="00000000">
            <w:r>
              <w:rPr>
                <w:sz w:val="18"/>
                <w:szCs w:val="18"/>
              </w:rPr>
              <w:t xml:space="preserve">Wert jeder </w:t>
            </w:r>
            <w:r>
              <w:rPr>
                <w:b/>
                <w:bCs/>
                <w:sz w:val="18"/>
                <w:szCs w:val="18"/>
              </w:rPr>
              <w:t>eingespeisten</w:t>
            </w:r>
            <w:r>
              <w:rPr>
                <w:sz w:val="18"/>
                <w:szCs w:val="18"/>
              </w:rPr>
              <w:t xml:space="preserve"> kWh</w:t>
            </w:r>
          </w:p>
        </w:tc>
      </w:tr>
      <w:tr w:rsidR="00A43633" w14:paraId="4CF899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A85D6" w14:textId="77777777" w:rsidR="00A43633" w:rsidRDefault="00000000">
            <w:r>
              <w:rPr>
                <w:sz w:val="18"/>
                <w:szCs w:val="18"/>
              </w:rPr>
              <w:t>Batterie-</w:t>
            </w:r>
            <w:proofErr w:type="spellStart"/>
            <w:r>
              <w:rPr>
                <w:sz w:val="18"/>
                <w:szCs w:val="18"/>
              </w:rPr>
              <w:t>Invest</w:t>
            </w:r>
            <w:proofErr w:type="spellEnd"/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D1E3D" w14:textId="77777777" w:rsidR="00A43633" w:rsidRDefault="00000000">
            <w:r>
              <w:rPr>
                <w:sz w:val="18"/>
                <w:szCs w:val="18"/>
              </w:rPr>
              <w:t>~400 €/kWh, Lebensdauer ~15 a</w:t>
            </w:r>
          </w:p>
        </w:tc>
        <w:tc>
          <w:tcPr>
            <w:tcW w:w="301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8DC62E" w14:textId="77777777" w:rsidR="00A43633" w:rsidRDefault="00000000">
            <w:r>
              <w:rPr>
                <w:sz w:val="18"/>
                <w:szCs w:val="18"/>
              </w:rPr>
              <w:t>Kosten der Zeitverschiebung</w:t>
            </w:r>
          </w:p>
        </w:tc>
      </w:tr>
    </w:tbl>
    <w:p w14:paraId="7817F063" w14:textId="77777777" w:rsidR="00A43633" w:rsidRDefault="00A43633">
      <w:pPr>
        <w:spacing w:after="60"/>
      </w:pPr>
    </w:p>
    <w:p w14:paraId="496DFEE6" w14:textId="77777777" w:rsidR="00A43633" w:rsidRDefault="00000000">
      <w:pPr>
        <w:spacing w:after="120"/>
      </w:pPr>
      <w:r>
        <w:t>Daraus folgt die ganze Logik:</w:t>
      </w:r>
    </w:p>
    <w:p w14:paraId="1BD89DFD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t xml:space="preserve">PV lohnt sich primär über </w:t>
      </w:r>
      <w:r>
        <w:rPr>
          <w:b/>
          <w:bCs/>
        </w:rPr>
        <w:t>vermiedenen Bezug</w:t>
      </w:r>
      <w:r>
        <w:t xml:space="preserve"> (Eigenverbrauch), erst sekundär über</w:t>
      </w:r>
    </w:p>
    <w:p w14:paraId="6031C3FB" w14:textId="77777777" w:rsidR="00A43633" w:rsidRDefault="00000000">
      <w:pPr>
        <w:spacing w:after="120"/>
      </w:pPr>
      <w:r>
        <w:t xml:space="preserve">  Einspeisung.</w:t>
      </w:r>
    </w:p>
    <w:p w14:paraId="7038628D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t>Eine Batterie lohnt sich, wenn sie genug kWh von „Einspeisung 8 ct" auf</w:t>
      </w:r>
    </w:p>
    <w:p w14:paraId="3E29AA6B" w14:textId="77777777" w:rsidR="00A43633" w:rsidRDefault="00000000">
      <w:pPr>
        <w:spacing w:after="120"/>
      </w:pPr>
      <w:r>
        <w:t xml:space="preserve">  „Eigenverbrauch 30 ct" hebt, um ihre ~400 €/kWh über die Lebensdauer zu verdienen.</w:t>
      </w:r>
    </w:p>
    <w:p w14:paraId="5F7B93A0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Bewertungsmaß:</w:t>
      </w:r>
      <w:r>
        <w:t xml:space="preserve"> nicht „möglichst viel Ertrag", sondern **maximaler jährlicher</w:t>
      </w:r>
    </w:p>
    <w:p w14:paraId="22DB4947" w14:textId="77777777" w:rsidR="00A43633" w:rsidRDefault="00000000">
      <w:pPr>
        <w:spacing w:after="120"/>
      </w:pPr>
      <w:r>
        <w:t xml:space="preserve">  Netto-Überschuss</w:t>
      </w:r>
      <w:r>
        <w:rPr>
          <w:b/>
          <w:bCs/>
        </w:rPr>
        <w:t xml:space="preserve"> (Erlöse + Ersparnisse − alle Jahreskosten). Die Amortisationszeit ist   eine gute Zusatz-Kennzahl, taugt aber </w:t>
      </w:r>
      <w:r>
        <w:t>nicht** als alleiniges Auswahlkriterium (sie   bevorzugt fälschlich Kleinstanlagen).</w:t>
      </w:r>
    </w:p>
    <w:p w14:paraId="5196EEB3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265034ED" w14:textId="77777777" w:rsidR="00A43633" w:rsidRDefault="00000000">
      <w:pPr>
        <w:pStyle w:val="berschrift2"/>
      </w:pPr>
      <w:bookmarkStart w:id="5" w:name="_Toc232145772"/>
      <w:r>
        <w:t>5. Die Hebel und ihre Wechselwirkungen</w:t>
      </w:r>
      <w:bookmarkEnd w:id="5"/>
    </w:p>
    <w:p w14:paraId="6E0B3126" w14:textId="77777777" w:rsidR="00A43633" w:rsidRDefault="00000000">
      <w:pPr>
        <w:spacing w:after="120"/>
      </w:pPr>
      <w:r>
        <w:t>Was passiert, wenn ich an einer Schraube drehe?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43633" w14:paraId="7DF89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982D4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Wenn ich … erhöhe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CDAF3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… dann passiert</w:t>
            </w:r>
          </w:p>
        </w:tc>
      </w:tr>
      <w:tr w:rsidR="00A43633" w14:paraId="49D8B87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DD14E9" w14:textId="77777777" w:rsidR="00A43633" w:rsidRDefault="00000000">
            <w:r>
              <w:rPr>
                <w:b/>
                <w:bCs/>
                <w:sz w:val="18"/>
                <w:szCs w:val="18"/>
              </w:rPr>
              <w:t>PV-Leistung ↑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8155E" w14:textId="77777777" w:rsidR="00A43633" w:rsidRDefault="00000000">
            <w:r>
              <w:rPr>
                <w:sz w:val="18"/>
                <w:szCs w:val="18"/>
              </w:rPr>
              <w:t xml:space="preserve">Ertrag ↑, Autarkie ↑ — </w:t>
            </w:r>
            <w:r>
              <w:rPr>
                <w:b/>
                <w:bCs/>
                <w:sz w:val="18"/>
                <w:szCs w:val="18"/>
              </w:rPr>
              <w:t>aber</w:t>
            </w:r>
            <w:r>
              <w:rPr>
                <w:sz w:val="18"/>
                <w:szCs w:val="18"/>
              </w:rPr>
              <w:t xml:space="preserve"> EV-Quote ↓, Einspeisung ↑, Abregelung ↑, Rückspeisespitze ↑</w:t>
            </w:r>
          </w:p>
        </w:tc>
      </w:tr>
      <w:tr w:rsidR="00A43633" w14:paraId="7BDAA72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9E794" w14:textId="77777777" w:rsidR="00A43633" w:rsidRDefault="00000000">
            <w:r>
              <w:rPr>
                <w:b/>
                <w:bCs/>
                <w:sz w:val="18"/>
                <w:szCs w:val="18"/>
              </w:rPr>
              <w:t>Batterie ↑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5E8A3" w14:textId="77777777" w:rsidR="00A43633" w:rsidRDefault="00000000">
            <w:r>
              <w:rPr>
                <w:sz w:val="18"/>
                <w:szCs w:val="18"/>
              </w:rPr>
              <w:t xml:space="preserve">EV-Quote ↑, Autarkie ↑ — </w:t>
            </w:r>
            <w:r>
              <w:rPr>
                <w:b/>
                <w:bCs/>
                <w:sz w:val="18"/>
                <w:szCs w:val="18"/>
              </w:rPr>
              <w:t>aber</w:t>
            </w:r>
            <w:r>
              <w:rPr>
                <w:sz w:val="18"/>
                <w:szCs w:val="18"/>
              </w:rPr>
              <w:t xml:space="preserve"> Kosten ↑, Grenznutzen fällt schnell, Jahresspitze bleibt</w:t>
            </w:r>
          </w:p>
        </w:tc>
      </w:tr>
      <w:tr w:rsidR="00A43633" w14:paraId="37BBD82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C741E" w14:textId="77777777" w:rsidR="00A43633" w:rsidRDefault="00000000">
            <w:r>
              <w:rPr>
                <w:b/>
                <w:bCs/>
                <w:sz w:val="18"/>
                <w:szCs w:val="18"/>
              </w:rPr>
              <w:t>Last am Tag ↑</w:t>
            </w:r>
            <w:r>
              <w:rPr>
                <w:sz w:val="18"/>
                <w:szCs w:val="18"/>
              </w:rPr>
              <w:t xml:space="preserve"> (Gewerbe, WP, E-Auto mittags)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F65A9" w14:textId="77777777" w:rsidR="00A43633" w:rsidRDefault="00000000">
            <w:r>
              <w:rPr>
                <w:sz w:val="18"/>
                <w:szCs w:val="18"/>
              </w:rPr>
              <w:t xml:space="preserve">EV-Quote ↑ </w:t>
            </w:r>
            <w:r>
              <w:rPr>
                <w:b/>
                <w:bCs/>
                <w:sz w:val="18"/>
                <w:szCs w:val="18"/>
              </w:rPr>
              <w:t>ohne</w:t>
            </w:r>
            <w:r>
              <w:rPr>
                <w:sz w:val="18"/>
                <w:szCs w:val="18"/>
              </w:rPr>
              <w:t xml:space="preserve"> Batterie — der billigste Hebel überhaupt</w:t>
            </w:r>
          </w:p>
        </w:tc>
      </w:tr>
      <w:tr w:rsidR="00A43633" w14:paraId="22C612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609FF2" w14:textId="77777777" w:rsidR="00A43633" w:rsidRDefault="00000000">
            <w:r>
              <w:rPr>
                <w:b/>
                <w:bCs/>
                <w:sz w:val="18"/>
                <w:szCs w:val="18"/>
              </w:rPr>
              <w:t>Einspeiselimit ↓</w:t>
            </w:r>
            <w:r>
              <w:rPr>
                <w:sz w:val="18"/>
                <w:szCs w:val="18"/>
              </w:rPr>
              <w:t xml:space="preserve"> (Netz)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4D4D6" w14:textId="77777777" w:rsidR="00A43633" w:rsidRDefault="00000000">
            <w:r>
              <w:rPr>
                <w:sz w:val="18"/>
                <w:szCs w:val="18"/>
              </w:rPr>
              <w:t>Abregelung ↑ — Batterie/kleinere PV nötig, um sie zu vermeiden</w:t>
            </w:r>
          </w:p>
        </w:tc>
      </w:tr>
    </w:tbl>
    <w:p w14:paraId="23BABCCC" w14:textId="77777777" w:rsidR="00A43633" w:rsidRDefault="00A43633">
      <w:pPr>
        <w:spacing w:after="60"/>
      </w:pPr>
    </w:p>
    <w:p w14:paraId="4DE99721" w14:textId="77777777" w:rsidR="00A43633" w:rsidRDefault="00000000">
      <w:pPr>
        <w:spacing w:after="120"/>
      </w:pPr>
      <w:r>
        <w:t>Drei Abhängigkeiten, die man im Kopf haben muss:</w:t>
      </w:r>
    </w:p>
    <w:p w14:paraId="1557AF99" w14:textId="77777777" w:rsidR="00A43633" w:rsidRDefault="00000000">
      <w:pPr>
        <w:pStyle w:val="Listenabsatz"/>
        <w:numPr>
          <w:ilvl w:val="0"/>
          <w:numId w:val="3"/>
        </w:numPr>
        <w:spacing w:after="40"/>
      </w:pPr>
      <w:r>
        <w:rPr>
          <w:b/>
          <w:bCs/>
        </w:rPr>
        <w:t>Das Lastprofil ist der heimliche Hauptfaktor.</w:t>
      </w:r>
      <w:r>
        <w:t xml:space="preserve"> Eine </w:t>
      </w:r>
      <w:proofErr w:type="spellStart"/>
      <w:r>
        <w:t>taglastige</w:t>
      </w:r>
      <w:proofErr w:type="spellEnd"/>
      <w:r>
        <w:t xml:space="preserve"> Liegenschaft</w:t>
      </w:r>
    </w:p>
    <w:p w14:paraId="5FF8358E" w14:textId="77777777" w:rsidR="00A43633" w:rsidRDefault="00000000">
      <w:pPr>
        <w:spacing w:after="120"/>
      </w:pPr>
      <w:r>
        <w:t xml:space="preserve">   (Büro, Produktion, Kühlung) passt von Natur aus gut zu PV → hohe EV-Quote </w:t>
      </w:r>
      <w:r>
        <w:rPr>
          <w:i/>
          <w:iCs/>
        </w:rPr>
        <w:t>ohne</w:t>
      </w:r>
      <w:r>
        <w:t xml:space="preserve">    Batterie. Eine abend-/</w:t>
      </w:r>
      <w:proofErr w:type="spellStart"/>
      <w:r>
        <w:t>nachtlastige</w:t>
      </w:r>
      <w:proofErr w:type="spellEnd"/>
      <w:r>
        <w:t xml:space="preserve"> (Wohnen) braucht Speicher oder Lastverschiebung.    → </w:t>
      </w:r>
      <w:r>
        <w:rPr>
          <w:b/>
          <w:bCs/>
        </w:rPr>
        <w:t>Erst das echte Lastprofil besorgen</w:t>
      </w:r>
      <w:r>
        <w:t>, inkl. neuer Lasten (Wärmepumpen, Ladesäulen).</w:t>
      </w:r>
    </w:p>
    <w:p w14:paraId="502B7289" w14:textId="77777777" w:rsidR="00A43633" w:rsidRDefault="00000000">
      <w:pPr>
        <w:pStyle w:val="Listenabsatz"/>
        <w:numPr>
          <w:ilvl w:val="0"/>
          <w:numId w:val="4"/>
        </w:numPr>
        <w:spacing w:after="40"/>
      </w:pPr>
      <w:r>
        <w:rPr>
          <w:b/>
          <w:bCs/>
        </w:rPr>
        <w:t>Lastflexibilität schlägt oft die Batterie.</w:t>
      </w:r>
      <w:r>
        <w:t xml:space="preserve"> Eine Wärmepumpe mit Pufferspeicher oder</w:t>
      </w:r>
    </w:p>
    <w:p w14:paraId="2DD5C577" w14:textId="77777777" w:rsidR="00A43633" w:rsidRDefault="00000000">
      <w:pPr>
        <w:spacing w:after="120"/>
      </w:pPr>
      <w:r>
        <w:t xml:space="preserve">   gesteuertes Mittags-Laden von E-Autos hebt den Eigenverbrauch zu </w:t>
      </w:r>
      <w:r>
        <w:rPr>
          <w:b/>
          <w:bCs/>
        </w:rPr>
        <w:t>nahezu null    Grenzkosten</w:t>
      </w:r>
      <w:r>
        <w:t xml:space="preserve"> — eine Batterie kostet 400 €/kWh. Flexibilität zuerst ausreizen.</w:t>
      </w:r>
    </w:p>
    <w:p w14:paraId="7D053BF2" w14:textId="77777777" w:rsidR="00A43633" w:rsidRDefault="00000000">
      <w:pPr>
        <w:pStyle w:val="Listenabsatz"/>
        <w:numPr>
          <w:ilvl w:val="0"/>
          <w:numId w:val="5"/>
        </w:numPr>
        <w:spacing w:after="40"/>
      </w:pPr>
      <w:r>
        <w:rPr>
          <w:b/>
          <w:bCs/>
        </w:rPr>
        <w:t>Der Netzanschluss begrenzt die Einspeisung.</w:t>
      </w:r>
      <w:r>
        <w:t xml:space="preserve"> Was nicht ins Netz darf, muss gespeichert,</w:t>
      </w:r>
    </w:p>
    <w:p w14:paraId="4CD9AB53" w14:textId="77777777" w:rsidR="00A43633" w:rsidRDefault="00000000">
      <w:pPr>
        <w:spacing w:after="120"/>
      </w:pPr>
      <w:r>
        <w:t xml:space="preserve">   selbst verbraucht oder abgeregelt werden (Abschnitt 8).</w:t>
      </w:r>
    </w:p>
    <w:p w14:paraId="558E6518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52C930AB" w14:textId="77777777" w:rsidR="00A43633" w:rsidRDefault="00000000">
      <w:pPr>
        <w:pStyle w:val="berschrift2"/>
      </w:pPr>
      <w:bookmarkStart w:id="6" w:name="_Toc232145773"/>
      <w:r>
        <w:lastRenderedPageBreak/>
        <w:t>6. Warum „mehr ist nicht besser" — die drei Sättigungen</w:t>
      </w:r>
      <w:bookmarkEnd w:id="6"/>
    </w:p>
    <w:p w14:paraId="0B5CFFFE" w14:textId="77777777" w:rsidR="00A43633" w:rsidRDefault="00000000">
      <w:pPr>
        <w:spacing w:after="120"/>
      </w:pPr>
      <w:r>
        <w:t xml:space="preserve">Jeder Hebel hat einen </w:t>
      </w:r>
      <w:r>
        <w:rPr>
          <w:b/>
          <w:bCs/>
        </w:rPr>
        <w:t>abnehmenden Grenznutzen</w:t>
      </w:r>
      <w:r>
        <w:t xml:space="preserve">. Das Optimum liegt fast immer </w:t>
      </w:r>
      <w:r>
        <w:rPr>
          <w:b/>
          <w:bCs/>
        </w:rPr>
        <w:t>vor</w:t>
      </w:r>
      <w:r>
        <w:t xml:space="preserve"> dem Maximum:</w:t>
      </w:r>
    </w:p>
    <w:p w14:paraId="09D56E05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PV sättigt:</w:t>
      </w:r>
      <w:r>
        <w:t xml:space="preserve"> Ab einer gewissen Größe geht fast jede zusätzliche kWh nur noch in</w:t>
      </w:r>
    </w:p>
    <w:p w14:paraId="5BEA78E0" w14:textId="77777777" w:rsidR="00A43633" w:rsidRDefault="00000000">
      <w:pPr>
        <w:spacing w:after="120"/>
      </w:pPr>
      <w:r>
        <w:t xml:space="preserve">  Einspeisung/Abregelung — der Zubau verdient seine Kosten nicht mehr. </w:t>
      </w:r>
      <w:r>
        <w:rPr>
          <w:i/>
          <w:iCs/>
        </w:rPr>
        <w:t>(Im Tool: die   Grenznutzen-Kurve, Abb. 2 — wo sie kippt, kostet weiterer Ausbau mehr, als er bringt.)</w:t>
      </w:r>
    </w:p>
    <w:p w14:paraId="4D2C1905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Batterie sättigt:</w:t>
      </w:r>
      <w:r>
        <w:t xml:space="preserve"> Im Sommer ist eine Batterie nach wenigen Stunden voll; die letzten</w:t>
      </w:r>
    </w:p>
    <w:p w14:paraId="2FC8A105" w14:textId="77777777" w:rsidR="00A43633" w:rsidRDefault="00000000">
      <w:pPr>
        <w:spacing w:after="120"/>
      </w:pPr>
      <w:r>
        <w:t xml:space="preserve">  kWh Kapazität werden kaum noch zyklisiert. Eine doppelt so große Batterie bringt weit   weniger als doppelt so viel.</w:t>
      </w:r>
    </w:p>
    <w:p w14:paraId="3ED60C3E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„Null Abregelung" sättigt am teuersten:</w:t>
      </w:r>
      <w:r>
        <w:t xml:space="preserve"> Die letzten Prozent Abregelung entstehen in</w:t>
      </w:r>
    </w:p>
    <w:p w14:paraId="34A06EAE" w14:textId="77777777" w:rsidR="00A43633" w:rsidRDefault="00000000">
      <w:pPr>
        <w:spacing w:after="120"/>
      </w:pPr>
      <w:r>
        <w:t xml:space="preserve">  wenigen sonnigen Spitzenstunden im Jahr. Sie zu vermeiden bräuchte eine riesige </w:t>
      </w:r>
      <w:proofErr w:type="gramStart"/>
      <w:r>
        <w:t xml:space="preserve">Batterie,   </w:t>
      </w:r>
      <w:proofErr w:type="gramEnd"/>
      <w:r>
        <w:t xml:space="preserve">die 360 Tage/Jahr unterbeschäftigt ist → </w:t>
      </w:r>
      <w:r>
        <w:rPr>
          <w:b/>
          <w:bCs/>
        </w:rPr>
        <w:t>fast immer unwirtschaftlich</w:t>
      </w:r>
      <w:r>
        <w:t>. Ein paar Prozent   Abregelung zu akzeptieren ist meist das Optimum.</w:t>
      </w:r>
    </w:p>
    <w:p w14:paraId="09C2DFFB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b/>
          <w:bCs/>
          <w:i/>
          <w:iCs/>
        </w:rPr>
        <w:t>Faustregel:</w:t>
      </w:r>
      <w:r>
        <w:rPr>
          <w:i/>
          <w:iCs/>
        </w:rPr>
        <w:t xml:space="preserve"> Abregelung ist kein Defekt, sondern eine </w:t>
      </w:r>
      <w:r>
        <w:rPr>
          <w:b/>
          <w:bCs/>
          <w:i/>
          <w:iCs/>
        </w:rPr>
        <w:t>Stellgröße</w:t>
      </w:r>
      <w:r>
        <w:rPr>
          <w:i/>
          <w:iCs/>
        </w:rPr>
        <w:t>. Ein bisschen davon ist optimal.</w:t>
      </w:r>
    </w:p>
    <w:p w14:paraId="141760B3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5FE57590" w14:textId="77777777" w:rsidR="00A43633" w:rsidRDefault="00000000">
      <w:pPr>
        <w:pStyle w:val="berschrift2"/>
      </w:pPr>
      <w:bookmarkStart w:id="7" w:name="_Toc232145774"/>
      <w:r>
        <w:t>7. Die fünf Varianten — Sinn, Vor- und Nachteile</w:t>
      </w:r>
      <w:bookmarkEnd w:id="7"/>
    </w:p>
    <w:p w14:paraId="00DBFA8B" w14:textId="77777777" w:rsidR="00A43633" w:rsidRDefault="00000000">
      <w:pPr>
        <w:spacing w:after="120"/>
      </w:pPr>
      <w:r>
        <w:t xml:space="preserve">Jede Variante beantwortet </w:t>
      </w:r>
      <w:r>
        <w:rPr>
          <w:b/>
          <w:bCs/>
        </w:rPr>
        <w:t>genau eine</w:t>
      </w:r>
      <w:r>
        <w:t xml:space="preserve"> Frage. Sie sind keine Konkurrenten um „die beste Lösung", sondern Antworten auf </w:t>
      </w:r>
      <w:r>
        <w:rPr>
          <w:b/>
          <w:bCs/>
        </w:rPr>
        <w:t>verschiedene Stakeholder-Ziele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563"/>
        <w:gridCol w:w="1484"/>
        <w:gridCol w:w="1832"/>
        <w:gridCol w:w="1510"/>
        <w:gridCol w:w="1832"/>
      </w:tblGrid>
      <w:tr w:rsidR="00A43633" w14:paraId="28063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7692F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Variante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AFCE1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Frage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409B0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Auslegung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45AC6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Vorteil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B381B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Nachteil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4419F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Für wen</w:t>
            </w:r>
          </w:p>
        </w:tc>
      </w:tr>
      <w:tr w:rsidR="00A43633" w14:paraId="141B2D1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A6E6B" w14:textId="77777777" w:rsidR="00A43633" w:rsidRDefault="00000000">
            <w:r>
              <w:rPr>
                <w:b/>
                <w:bCs/>
                <w:sz w:val="18"/>
                <w:szCs w:val="18"/>
              </w:rPr>
              <w:t>Minimal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ABA96" w14:textId="77777777" w:rsidR="00A43633" w:rsidRDefault="00000000">
            <w:r>
              <w:rPr>
                <w:sz w:val="18"/>
                <w:szCs w:val="18"/>
              </w:rPr>
              <w:t>Günstigster Einstieg?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503C7" w14:textId="77777777" w:rsidR="00A43633" w:rsidRDefault="00000000">
            <w:r>
              <w:rPr>
                <w:sz w:val="18"/>
                <w:szCs w:val="18"/>
              </w:rPr>
              <w:t>PV knapp unter Kostenschwelle (z. B. &lt; 100 kWp), keine Batterie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EC9BA" w14:textId="77777777" w:rsidR="00A43633" w:rsidRDefault="00000000">
            <w:r>
              <w:rPr>
                <w:sz w:val="18"/>
                <w:szCs w:val="18"/>
              </w:rPr>
              <w:t>niedrigste Investition, regulatorisch einfach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DB5A6" w14:textId="77777777" w:rsidR="00A43633" w:rsidRDefault="00000000">
            <w:r>
              <w:rPr>
                <w:sz w:val="18"/>
                <w:szCs w:val="18"/>
              </w:rPr>
              <w:t>lässt Potenzial &amp; Erlöse liegen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E42F2" w14:textId="77777777" w:rsidR="00A43633" w:rsidRDefault="00000000">
            <w:r>
              <w:rPr>
                <w:sz w:val="18"/>
                <w:szCs w:val="18"/>
              </w:rPr>
              <w:t>Referenzpunkt</w:t>
            </w:r>
          </w:p>
        </w:tc>
      </w:tr>
      <w:tr w:rsidR="00A43633" w14:paraId="40ECCA1C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E5F77" w14:textId="77777777" w:rsidR="00A43633" w:rsidRDefault="00000000">
            <w:r>
              <w:rPr>
                <w:b/>
                <w:bCs/>
                <w:sz w:val="18"/>
                <w:szCs w:val="18"/>
              </w:rPr>
              <w:t>Eigenverbrauchs-optimiert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13F54" w14:textId="77777777" w:rsidR="00A43633" w:rsidRDefault="00000000">
            <w:r>
              <w:rPr>
                <w:sz w:val="18"/>
                <w:szCs w:val="18"/>
              </w:rPr>
              <w:t>Was verbraucht man selbst?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77753" w14:textId="77777777" w:rsidR="00A43633" w:rsidRDefault="00000000">
            <w:r>
              <w:rPr>
                <w:sz w:val="18"/>
                <w:szCs w:val="18"/>
              </w:rPr>
              <w:t>kleinere PV (≈ EV-Quote ≥ 90 %), kleine Batterie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95DA8" w14:textId="77777777" w:rsidR="00A43633" w:rsidRDefault="00000000">
            <w:r>
              <w:rPr>
                <w:sz w:val="18"/>
                <w:szCs w:val="18"/>
              </w:rPr>
              <w:t>höchste EV-Quote, geringstes Netz-/Marktrisiko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AB9D8" w14:textId="77777777" w:rsidR="00A43633" w:rsidRDefault="00000000">
            <w:r>
              <w:rPr>
                <w:sz w:val="18"/>
                <w:szCs w:val="18"/>
              </w:rPr>
              <w:t>kleiner Gesamtbeitrag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855B4" w14:textId="77777777" w:rsidR="00A43633" w:rsidRDefault="00000000">
            <w:r>
              <w:rPr>
                <w:sz w:val="18"/>
                <w:szCs w:val="18"/>
              </w:rPr>
              <w:t>risikoscheuer Eigennutzer</w:t>
            </w:r>
          </w:p>
        </w:tc>
      </w:tr>
      <w:tr w:rsidR="00A43633" w14:paraId="675A68C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26757" w14:textId="77777777" w:rsidR="00A43633" w:rsidRDefault="00000000">
            <w:r>
              <w:rPr>
                <w:b/>
                <w:bCs/>
                <w:sz w:val="18"/>
                <w:szCs w:val="18"/>
              </w:rPr>
              <w:t>Wirtschaftlich optimiert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136645" w14:textId="77777777" w:rsidR="00A43633" w:rsidRDefault="00000000">
            <w:r>
              <w:rPr>
                <w:sz w:val="18"/>
                <w:szCs w:val="18"/>
              </w:rPr>
              <w:t>Höchster Jahresüberschuss?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753F6" w14:textId="77777777" w:rsidR="00A43633" w:rsidRDefault="00000000">
            <w:r>
              <w:rPr>
                <w:sz w:val="18"/>
                <w:szCs w:val="18"/>
              </w:rPr>
              <w:t>PV × Batterie gemeinsam auf max. Netto-Überschuss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D79D" w14:textId="77777777" w:rsidR="00A43633" w:rsidRDefault="00000000">
            <w:r>
              <w:rPr>
                <w:sz w:val="18"/>
                <w:szCs w:val="18"/>
              </w:rPr>
              <w:t>beste Rendite, akzeptiert etwas Abregelung bewusst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98744E" w14:textId="77777777" w:rsidR="00A43633" w:rsidRDefault="00000000">
            <w:r>
              <w:rPr>
                <w:sz w:val="18"/>
                <w:szCs w:val="18"/>
              </w:rPr>
              <w:t>nicht maximaler Klimabeitrag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2BF1B" w14:textId="77777777" w:rsidR="00A43633" w:rsidRDefault="00000000">
            <w:r>
              <w:rPr>
                <w:sz w:val="18"/>
                <w:szCs w:val="18"/>
              </w:rPr>
              <w:t>Investor / Eigentümer</w:t>
            </w:r>
          </w:p>
        </w:tc>
      </w:tr>
      <w:tr w:rsidR="00A43633" w14:paraId="6308250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30280" w14:textId="77777777" w:rsidR="00A43633" w:rsidRDefault="00000000">
            <w:r>
              <w:rPr>
                <w:b/>
                <w:bCs/>
                <w:sz w:val="18"/>
                <w:szCs w:val="18"/>
              </w:rPr>
              <w:t>Autarkie-optimiert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33984D" w14:textId="77777777" w:rsidR="00A43633" w:rsidRDefault="00000000">
            <w:r>
              <w:rPr>
                <w:sz w:val="18"/>
                <w:szCs w:val="18"/>
              </w:rPr>
              <w:t>Wie netzunabhängig maximal?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6BDD5" w14:textId="77777777" w:rsidR="00A43633" w:rsidRDefault="00000000">
            <w:r>
              <w:rPr>
                <w:sz w:val="18"/>
                <w:szCs w:val="18"/>
              </w:rPr>
              <w:t>volle PV + Batterie bis zur Sättigung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D5185" w14:textId="77777777" w:rsidR="00A43633" w:rsidRDefault="00000000">
            <w:r>
              <w:rPr>
                <w:sz w:val="18"/>
                <w:szCs w:val="18"/>
              </w:rPr>
              <w:t>höchste Versorgungssicherheit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D3D8C" w14:textId="77777777" w:rsidR="00A43633" w:rsidRDefault="00000000">
            <w:r>
              <w:rPr>
                <w:sz w:val="18"/>
                <w:szCs w:val="18"/>
              </w:rPr>
              <w:t>teuer (große Batterie), selten wirtschaftlich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F02B7" w14:textId="77777777" w:rsidR="00A43633" w:rsidRDefault="00000000">
            <w:r>
              <w:rPr>
                <w:sz w:val="18"/>
                <w:szCs w:val="18"/>
              </w:rPr>
              <w:t>Versorgungssicherheit / ESG</w:t>
            </w:r>
          </w:p>
        </w:tc>
      </w:tr>
      <w:tr w:rsidR="00A43633" w14:paraId="56F8E85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19C17" w14:textId="77777777" w:rsidR="00A43633" w:rsidRDefault="00000000">
            <w:r>
              <w:rPr>
                <w:b/>
                <w:bCs/>
                <w:sz w:val="18"/>
                <w:szCs w:val="18"/>
              </w:rPr>
              <w:t>Maximaler PV-Ausbau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E05AE" w14:textId="77777777" w:rsidR="00A43633" w:rsidRDefault="00000000">
            <w:r>
              <w:rPr>
                <w:sz w:val="18"/>
                <w:szCs w:val="18"/>
              </w:rPr>
              <w:t>Wie viel passt aufs Dach?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CD08E" w14:textId="77777777" w:rsidR="00A43633" w:rsidRDefault="00000000">
            <w:r>
              <w:rPr>
                <w:sz w:val="18"/>
                <w:szCs w:val="18"/>
              </w:rPr>
              <w:t>volles Flächenpotenzial, ohne Speicher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9CA73" w14:textId="77777777" w:rsidR="00A43633" w:rsidRDefault="00000000">
            <w:r>
              <w:rPr>
                <w:sz w:val="18"/>
                <w:szCs w:val="18"/>
              </w:rPr>
              <w:t>max. Ertrag/Klimabeitrag</w:t>
            </w:r>
          </w:p>
        </w:tc>
        <w:tc>
          <w:tcPr>
            <w:tcW w:w="15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88927" w14:textId="77777777" w:rsidR="00A43633" w:rsidRDefault="00000000">
            <w:r>
              <w:rPr>
                <w:sz w:val="18"/>
                <w:szCs w:val="18"/>
              </w:rPr>
              <w:t>höchste Netzinfrastruktur, Abregelung</w:t>
            </w:r>
          </w:p>
        </w:tc>
        <w:tc>
          <w:tcPr>
            <w:tcW w:w="150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25BCE" w14:textId="77777777" w:rsidR="00A43633" w:rsidRDefault="00000000">
            <w:r>
              <w:rPr>
                <w:sz w:val="18"/>
                <w:szCs w:val="18"/>
              </w:rPr>
              <w:t>Klimaziele / Bund-Land</w:t>
            </w:r>
          </w:p>
        </w:tc>
      </w:tr>
    </w:tbl>
    <w:p w14:paraId="25F65136" w14:textId="77777777" w:rsidR="00A43633" w:rsidRDefault="00A43633">
      <w:pPr>
        <w:spacing w:after="60"/>
      </w:pPr>
    </w:p>
    <w:p w14:paraId="759644E7" w14:textId="77777777" w:rsidR="00A43633" w:rsidRDefault="00000000">
      <w:pPr>
        <w:spacing w:after="120"/>
      </w:pPr>
      <w:r>
        <w:rPr>
          <w:b/>
          <w:bCs/>
        </w:rPr>
        <w:t>Wie sie zusammenhängen:</w:t>
      </w:r>
      <w:r>
        <w:t xml:space="preserve"> Von oben nach unten steigen PV-Größe und Investition, die </w:t>
      </w:r>
      <w:r>
        <w:rPr>
          <w:b/>
          <w:bCs/>
        </w:rPr>
        <w:t>Autarkie steigt</w:t>
      </w:r>
      <w:r>
        <w:t xml:space="preserve">, die </w:t>
      </w:r>
      <w:r>
        <w:rPr>
          <w:b/>
          <w:bCs/>
        </w:rPr>
        <w:t>EV-Quote sinkt</w:t>
      </w:r>
      <w:r>
        <w:t xml:space="preserve">, und die </w:t>
      </w:r>
      <w:r>
        <w:rPr>
          <w:b/>
          <w:bCs/>
        </w:rPr>
        <w:t>Wirtschaftlichkeit</w:t>
      </w:r>
      <w:r>
        <w:t xml:space="preserve"> ist irgendwo in der Mitte am besten („Wirtschaftlich optimiert" liegt zwischen Eigenverbrauch und Autarkie). </w:t>
      </w:r>
      <w:r>
        <w:rPr>
          <w:i/>
          <w:iCs/>
        </w:rPr>
        <w:t>(Im Tool sichtbar in der 2D-Fläche, Abb. 1: die Varianten sind Punkte auf der Überschuss-Landschaft über PV × Batterie.)</w:t>
      </w:r>
    </w:p>
    <w:p w14:paraId="20DE4C47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0B210B19" w14:textId="77777777" w:rsidR="00A43633" w:rsidRDefault="00000000">
      <w:pPr>
        <w:pStyle w:val="berschrift2"/>
      </w:pPr>
      <w:bookmarkStart w:id="8" w:name="_Toc232145775"/>
      <w:r>
        <w:t>8. Netztechnik in Kürze — wann der Anschluss zum Engpass wird</w:t>
      </w:r>
      <w:bookmarkEnd w:id="8"/>
    </w:p>
    <w:p w14:paraId="0DB3869E" w14:textId="77777777" w:rsidR="00A43633" w:rsidRDefault="00000000">
      <w:pPr>
        <w:spacing w:after="120"/>
      </w:pPr>
      <w:r>
        <w:t xml:space="preserve">PV-Auslegung endet nicht an der wirtschaftlichen Optimierung — der </w:t>
      </w:r>
      <w:r>
        <w:rPr>
          <w:b/>
          <w:bCs/>
        </w:rPr>
        <w:t>Netzanschluss</w:t>
      </w:r>
      <w:r>
        <w:t xml:space="preserve"> kann zur harten Grenze werden. Die entscheidende Größe ist </w:t>
      </w:r>
      <w:r>
        <w:rPr>
          <w:b/>
          <w:bCs/>
        </w:rPr>
        <w:t>nicht</w:t>
      </w:r>
      <w:r>
        <w:t xml:space="preserve"> die Jahresenergie (Erzeugung vs. Verbrauch), sondern die </w:t>
      </w:r>
      <w:r>
        <w:rPr>
          <w:b/>
          <w:bCs/>
        </w:rPr>
        <w:t>gleichzeitige Rückspeiseleistung</w:t>
      </w:r>
      <w:r>
        <w:t xml:space="preserve"> am Anschlusspunkt:</w:t>
      </w:r>
    </w:p>
    <w:p w14:paraId="3B400848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b/>
          <w:bCs/>
          <w:i/>
          <w:iCs/>
        </w:rPr>
        <w:lastRenderedPageBreak/>
        <w:t>Rückspeiseleistung(t) = Erzeugung(t) − gleichzeitige Last(t)</w:t>
      </w:r>
      <w:r>
        <w:rPr>
          <w:i/>
          <w:iCs/>
        </w:rPr>
        <w:t xml:space="preserve"> → die </w:t>
      </w:r>
      <w:r>
        <w:rPr>
          <w:b/>
          <w:bCs/>
          <w:i/>
          <w:iCs/>
        </w:rPr>
        <w:t>Jahresspitze</w:t>
      </w:r>
      <w:r>
        <w:rPr>
          <w:i/>
          <w:iCs/>
        </w:rPr>
        <w:t xml:space="preserve"> bestimmt, wie stark der Anschluss sein muss.</w:t>
      </w:r>
    </w:p>
    <w:p w14:paraId="228A846E" w14:textId="77777777" w:rsidR="00A43633" w:rsidRDefault="00000000">
      <w:pPr>
        <w:spacing w:after="120"/>
      </w:pPr>
      <w:r>
        <w:t>Zwei harte Kriterien (das schärfere zählt):</w:t>
      </w:r>
    </w:p>
    <w:p w14:paraId="3707345F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Spannungsband:</w:t>
      </w:r>
      <w:r>
        <w:t xml:space="preserve"> Einspeisung hebt die Netzspannung. Näherung </w:t>
      </w:r>
      <w:proofErr w:type="spellStart"/>
      <w:r>
        <w:rPr>
          <w:b/>
          <w:bCs/>
        </w:rPr>
        <w:t>Δu</w:t>
      </w:r>
      <w:proofErr w:type="spellEnd"/>
      <w:r>
        <w:rPr>
          <w:b/>
          <w:bCs/>
        </w:rPr>
        <w:t xml:space="preserve"> ≈ 100 · </w:t>
      </w:r>
      <w:proofErr w:type="spellStart"/>
      <w:r>
        <w:rPr>
          <w:b/>
          <w:bCs/>
        </w:rPr>
        <w:t>P_rück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S_k</w:t>
      </w:r>
      <w:proofErr w:type="spellEnd"/>
      <w:r>
        <w:rPr>
          <w:b/>
          <w:bCs/>
        </w:rPr>
        <w:t>″</w:t>
      </w:r>
    </w:p>
    <w:p w14:paraId="2A70F422" w14:textId="77777777" w:rsidR="00A43633" w:rsidRDefault="00000000">
      <w:pPr>
        <w:spacing w:after="120"/>
      </w:pPr>
      <w:r>
        <w:t xml:space="preserve">  (</w:t>
      </w:r>
      <w:proofErr w:type="spellStart"/>
      <w:r>
        <w:t>S_k</w:t>
      </w:r>
      <w:proofErr w:type="spellEnd"/>
      <w:r>
        <w:t xml:space="preserve">″ = Kurzschlussleistung am Anschluss). Budget: </w:t>
      </w:r>
      <w:r>
        <w:rPr>
          <w:b/>
          <w:bCs/>
        </w:rPr>
        <w:t>3 %</w:t>
      </w:r>
      <w:r>
        <w:t xml:space="preserve"> in der Niederspannung</w:t>
      </w:r>
      <w:proofErr w:type="gramStart"/>
      <w:r>
        <w:t xml:space="preserve">   (</w:t>
      </w:r>
      <w:proofErr w:type="gramEnd"/>
      <w:r>
        <w:t xml:space="preserve">VDE-AR-N 4105), </w:t>
      </w:r>
      <w:r>
        <w:rPr>
          <w:b/>
          <w:bCs/>
        </w:rPr>
        <w:t>2 %</w:t>
      </w:r>
      <w:r>
        <w:t xml:space="preserve"> in der Mittelspannung (4110).</w:t>
      </w:r>
    </w:p>
    <w:p w14:paraId="4A528B1A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Anschlusskapazität:</w:t>
      </w:r>
      <w:r>
        <w:t xml:space="preserve"> Rückspeisespitze gegen die Bemessung von Trafo/Leitung.</w:t>
      </w:r>
    </w:p>
    <w:p w14:paraId="5BAF3A9D" w14:textId="77777777" w:rsidR="00A43633" w:rsidRDefault="00000000">
      <w:pPr>
        <w:spacing w:after="120"/>
      </w:pPr>
      <w:r>
        <w:t xml:space="preserve">Wichtig — und kontraintuitiv: </w:t>
      </w:r>
      <w:r>
        <w:rPr>
          <w:b/>
          <w:bCs/>
        </w:rPr>
        <w:t>Eine Batterie löst das nicht zuverlässig.</w:t>
      </w:r>
      <w:r>
        <w:t xml:space="preserve"> Im Sommer ist sie zur Mittagsspitze meist schon voll und schert die </w:t>
      </w:r>
      <w:r>
        <w:rPr>
          <w:b/>
          <w:bCs/>
        </w:rPr>
        <w:t>Jahresspitze nicht</w:t>
      </w:r>
      <w:r>
        <w:t xml:space="preserve">. Die Hebel sind stattdessen: </w:t>
      </w:r>
      <w:r>
        <w:rPr>
          <w:b/>
          <w:bCs/>
        </w:rPr>
        <w:t>Abregeln</w:t>
      </w:r>
      <w:r>
        <w:t xml:space="preserve">, </w:t>
      </w:r>
      <w:r>
        <w:rPr>
          <w:b/>
          <w:bCs/>
        </w:rPr>
        <w:t>Anschluss verstärken</w:t>
      </w:r>
      <w:r>
        <w:t xml:space="preserve"> (größere Übergabestation, neue/stärkere Anschlussleitung zum MS-Netz) oder ein </w:t>
      </w:r>
      <w:r>
        <w:rPr>
          <w:b/>
          <w:bCs/>
        </w:rPr>
        <w:t>internes Erzeugungsnetz</w:t>
      </w:r>
      <w:r>
        <w:t xml:space="preserve"> (Sammelnetz mehrerer Erzeuger auf einen starken Übergabepunkt). </w:t>
      </w:r>
      <w:r>
        <w:rPr>
          <w:i/>
          <w:iCs/>
        </w:rPr>
        <w:t>(Im Tool: Rückspeise-Ampel, Abb. 6.)</w:t>
      </w:r>
    </w:p>
    <w:p w14:paraId="6C686E87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7D65148B" w14:textId="77777777" w:rsidR="00A43633" w:rsidRDefault="00000000">
      <w:pPr>
        <w:pStyle w:val="berschrift2"/>
      </w:pPr>
      <w:bookmarkStart w:id="9" w:name="_Toc232145776"/>
      <w:r>
        <w:t>9. Batteriebetrieb — zwei Grundstrategien</w:t>
      </w:r>
      <w:bookmarkEnd w:id="9"/>
    </w:p>
    <w:p w14:paraId="29D22118" w14:textId="77777777" w:rsidR="00A43633" w:rsidRDefault="00000000">
      <w:pPr>
        <w:pStyle w:val="Listenabsatz"/>
        <w:numPr>
          <w:ilvl w:val="0"/>
          <w:numId w:val="6"/>
        </w:numPr>
        <w:spacing w:after="40"/>
      </w:pPr>
      <w:r>
        <w:rPr>
          <w:b/>
          <w:bCs/>
        </w:rPr>
        <w:t>Eigenverbrauch (Standard):</w:t>
      </w:r>
      <w:r>
        <w:t xml:space="preserve"> Mittagsüberschuss laden, abends für die Last entladen.</w:t>
      </w:r>
    </w:p>
    <w:p w14:paraId="7D4C4E49" w14:textId="77777777" w:rsidR="00A43633" w:rsidRDefault="00000000">
      <w:pPr>
        <w:spacing w:after="120"/>
      </w:pPr>
      <w:r>
        <w:t xml:space="preserve">   Maximiert den wertvollen Eigenverbrauch. </w:t>
      </w:r>
      <w:r>
        <w:rPr>
          <w:b/>
          <w:bCs/>
        </w:rPr>
        <w:t>Das ist fast immer die richtige Priorität.</w:t>
      </w:r>
    </w:p>
    <w:p w14:paraId="73644C0A" w14:textId="77777777" w:rsidR="00A43633" w:rsidRDefault="00000000">
      <w:pPr>
        <w:pStyle w:val="Listenabsatz"/>
        <w:numPr>
          <w:ilvl w:val="0"/>
          <w:numId w:val="7"/>
        </w:numPr>
        <w:spacing w:after="40"/>
      </w:pPr>
      <w:r>
        <w:rPr>
          <w:b/>
          <w:bCs/>
        </w:rPr>
        <w:t>Börsen-/Spotbetrieb (ergänzend):</w:t>
      </w:r>
      <w:r>
        <w:t xml:space="preserve"> Bei negativen Preisen nicht einspeisen (lieber</w:t>
      </w:r>
    </w:p>
    <w:p w14:paraId="69C60FD8" w14:textId="77777777" w:rsidR="00A43633" w:rsidRDefault="00000000">
      <w:pPr>
        <w:spacing w:after="120"/>
      </w:pPr>
      <w:r>
        <w:t xml:space="preserve">   speichern/abregeln), bei hohen Preisen gezielt einspeisen. Sinnvoll erst bei    Direktvermarktung (&gt; 100 kWp) — aber </w:t>
      </w:r>
      <w:r>
        <w:rPr>
          <w:b/>
          <w:bCs/>
        </w:rPr>
        <w:t>Eigenverbrauch hat Vorrang</w:t>
      </w:r>
      <w:r>
        <w:t>, weil der Spread    30 → 8 ct die Spot-Arbitrage (Cent-Beträge) klar schlägt.</w:t>
      </w:r>
    </w:p>
    <w:p w14:paraId="6E5AC72E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i/>
          <w:iCs/>
        </w:rPr>
        <w:t xml:space="preserve">Eine reale Batterie macht </w:t>
      </w:r>
      <w:r>
        <w:rPr>
          <w:b/>
          <w:bCs/>
          <w:i/>
          <w:iCs/>
        </w:rPr>
        <w:t>beides</w:t>
      </w:r>
      <w:r>
        <w:rPr>
          <w:i/>
          <w:iCs/>
        </w:rPr>
        <w:t>, in dieser Reihenfolge: erst Eigenverbrauch verschieben, dann mit dem Rest Arbitrage/</w:t>
      </w:r>
      <w:proofErr w:type="spellStart"/>
      <w:r>
        <w:rPr>
          <w:i/>
          <w:iCs/>
        </w:rPr>
        <w:t>Abregelungsvermeidung</w:t>
      </w:r>
      <w:proofErr w:type="spellEnd"/>
      <w:r>
        <w:rPr>
          <w:i/>
          <w:iCs/>
        </w:rPr>
        <w:t>.</w:t>
      </w:r>
    </w:p>
    <w:p w14:paraId="2B981743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04C14062" w14:textId="77777777" w:rsidR="00A43633" w:rsidRDefault="00000000">
      <w:pPr>
        <w:pStyle w:val="berschrift2"/>
      </w:pPr>
      <w:bookmarkStart w:id="10" w:name="_Toc232145777"/>
      <w:r>
        <w:t>10. Vorgehen Schritt für Schritt (die eigentliche „Anleitung")</w:t>
      </w:r>
      <w:bookmarkEnd w:id="10"/>
    </w:p>
    <w:p w14:paraId="04CF9751" w14:textId="77777777" w:rsidR="00A43633" w:rsidRDefault="00000000">
      <w:pPr>
        <w:pStyle w:val="Listenabsatz"/>
        <w:numPr>
          <w:ilvl w:val="0"/>
          <w:numId w:val="8"/>
        </w:numPr>
        <w:spacing w:after="40"/>
      </w:pPr>
      <w:r>
        <w:rPr>
          <w:b/>
          <w:bCs/>
        </w:rPr>
        <w:t>Lastgang besorgen</w:t>
      </w:r>
      <w:r>
        <w:t xml:space="preserve"> — viertelstündlich/stündlich, inkl. künftiger Lasten (WP, Ladesäulen).</w:t>
      </w:r>
    </w:p>
    <w:p w14:paraId="2AECBC3E" w14:textId="77777777" w:rsidR="00A43633" w:rsidRDefault="00000000">
      <w:pPr>
        <w:spacing w:after="120"/>
      </w:pPr>
      <w:r>
        <w:t xml:space="preserve">   Ohne realistisches Lastprofil ist jede Auslegung Raten.</w:t>
      </w:r>
    </w:p>
    <w:p w14:paraId="56FE6ABE" w14:textId="77777777" w:rsidR="00A43633" w:rsidRDefault="00000000">
      <w:pPr>
        <w:pStyle w:val="Listenabsatz"/>
        <w:numPr>
          <w:ilvl w:val="0"/>
          <w:numId w:val="9"/>
        </w:numPr>
        <w:spacing w:after="40"/>
      </w:pPr>
      <w:r>
        <w:rPr>
          <w:b/>
          <w:bCs/>
        </w:rPr>
        <w:t>Flexibilität prüfen</w:t>
      </w:r>
      <w:r>
        <w:t xml:space="preserve"> — lassen sich WP/E-Autos in die PV-Stunden schieben? Wenn ja,</w:t>
      </w:r>
    </w:p>
    <w:p w14:paraId="7951DB27" w14:textId="77777777" w:rsidR="00A43633" w:rsidRDefault="00000000">
      <w:pPr>
        <w:spacing w:after="120"/>
      </w:pPr>
      <w:r>
        <w:t xml:space="preserve">   zuerst nutzen (billiger als Batterie).</w:t>
      </w:r>
    </w:p>
    <w:p w14:paraId="54516918" w14:textId="77777777" w:rsidR="00A43633" w:rsidRDefault="00000000">
      <w:pPr>
        <w:pStyle w:val="Listenabsatz"/>
        <w:numPr>
          <w:ilvl w:val="0"/>
          <w:numId w:val="10"/>
        </w:numPr>
        <w:spacing w:after="40"/>
      </w:pPr>
      <w:r>
        <w:rPr>
          <w:b/>
          <w:bCs/>
        </w:rPr>
        <w:t>PV-Potenzial bestimmen</w:t>
      </w:r>
      <w:r>
        <w:t xml:space="preserve"> — verfügbare Dach-/Freiflächen → maximale kWp.</w:t>
      </w:r>
    </w:p>
    <w:p w14:paraId="5239965C" w14:textId="77777777" w:rsidR="00A43633" w:rsidRDefault="00000000">
      <w:pPr>
        <w:pStyle w:val="Listenabsatz"/>
        <w:numPr>
          <w:ilvl w:val="0"/>
          <w:numId w:val="10"/>
        </w:numPr>
        <w:spacing w:after="40"/>
      </w:pPr>
      <w:r>
        <w:rPr>
          <w:b/>
          <w:bCs/>
        </w:rPr>
        <w:t>PV-Größe einkreisen</w:t>
      </w:r>
      <w:r>
        <w:t xml:space="preserve"> — die EV-Quote-Kurve über der PV-Größe ansehen </w:t>
      </w:r>
      <w:r>
        <w:rPr>
          <w:i/>
          <w:iCs/>
        </w:rPr>
        <w:t>(Abb. 3)</w:t>
      </w:r>
      <w:r>
        <w:t>; den</w:t>
      </w:r>
    </w:p>
    <w:p w14:paraId="064A1CB2" w14:textId="77777777" w:rsidR="00A43633" w:rsidRDefault="00000000">
      <w:pPr>
        <w:spacing w:after="120"/>
      </w:pPr>
      <w:r>
        <w:t xml:space="preserve">   Bereich finden, in dem der Grenznutzen noch die Grenzkosten deckt </w:t>
      </w:r>
      <w:r>
        <w:rPr>
          <w:i/>
          <w:iCs/>
        </w:rPr>
        <w:t>(Grenznutzen, Abb. 2)</w:t>
      </w:r>
      <w:r>
        <w:t>.</w:t>
      </w:r>
    </w:p>
    <w:p w14:paraId="643B80E6" w14:textId="77777777" w:rsidR="00A43633" w:rsidRDefault="00000000">
      <w:pPr>
        <w:pStyle w:val="Listenabsatz"/>
        <w:numPr>
          <w:ilvl w:val="0"/>
          <w:numId w:val="11"/>
        </w:numPr>
        <w:spacing w:after="40"/>
      </w:pPr>
      <w:r>
        <w:rPr>
          <w:b/>
          <w:bCs/>
        </w:rPr>
        <w:t>Batterie dimensionieren</w:t>
      </w:r>
      <w:r>
        <w:t xml:space="preserve"> — nur so groß, wie der marginale Nutzen (mehr Eigenverbrauch)</w:t>
      </w:r>
    </w:p>
    <w:p w14:paraId="59CCE626" w14:textId="77777777" w:rsidR="00A43633" w:rsidRDefault="00000000">
      <w:pPr>
        <w:spacing w:after="120"/>
      </w:pPr>
      <w:r>
        <w:t xml:space="preserve">   die marginalen Kosten übersteigt; Sättigung beachten.</w:t>
      </w:r>
    </w:p>
    <w:p w14:paraId="24A61D8B" w14:textId="77777777" w:rsidR="00A43633" w:rsidRDefault="00000000">
      <w:pPr>
        <w:pStyle w:val="Listenabsatz"/>
        <w:numPr>
          <w:ilvl w:val="0"/>
          <w:numId w:val="12"/>
        </w:numPr>
        <w:spacing w:after="40"/>
      </w:pPr>
      <w:r>
        <w:rPr>
          <w:b/>
          <w:bCs/>
        </w:rPr>
        <w:t>Netzanschluss prüfen</w:t>
      </w:r>
      <w:r>
        <w:t xml:space="preserve"> — Rückspeisespitze gegen Spannungsband und Anschlusskapazität</w:t>
      </w:r>
    </w:p>
    <w:p w14:paraId="13C819E4" w14:textId="77777777" w:rsidR="00A43633" w:rsidRDefault="00000000">
      <w:pPr>
        <w:spacing w:after="120"/>
      </w:pPr>
      <w:r>
        <w:t xml:space="preserve">   </w:t>
      </w:r>
      <w:r>
        <w:rPr>
          <w:i/>
          <w:iCs/>
        </w:rPr>
        <w:t>(Abb. 6)</w:t>
      </w:r>
      <w:r>
        <w:t>. Bei „rot": Abregeln vs. Verstärken vs. Erzeugungsnetz abwägen.</w:t>
      </w:r>
    </w:p>
    <w:p w14:paraId="7E9602BC" w14:textId="77777777" w:rsidR="00A43633" w:rsidRDefault="00000000">
      <w:pPr>
        <w:pStyle w:val="Listenabsatz"/>
        <w:numPr>
          <w:ilvl w:val="0"/>
          <w:numId w:val="13"/>
        </w:numPr>
        <w:spacing w:after="40"/>
      </w:pPr>
      <w:r>
        <w:rPr>
          <w:b/>
          <w:bCs/>
        </w:rPr>
        <w:t>Varianten je Ziel aufbereiten</w:t>
      </w:r>
      <w:r>
        <w:t xml:space="preserve"> — Minimal / Eigenverbrauch / </w:t>
      </w:r>
      <w:proofErr w:type="gramStart"/>
      <w:r>
        <w:t>Wirtschaftlich</w:t>
      </w:r>
      <w:proofErr w:type="gramEnd"/>
      <w:r>
        <w:t xml:space="preserve"> / Autarkie /</w:t>
      </w:r>
    </w:p>
    <w:p w14:paraId="5BF3EE5E" w14:textId="77777777" w:rsidR="00A43633" w:rsidRDefault="00000000">
      <w:pPr>
        <w:spacing w:after="120"/>
      </w:pPr>
      <w:r>
        <w:t xml:space="preserve">   Max PV, jeweils mit denselben Kennzahlen.</w:t>
      </w:r>
    </w:p>
    <w:p w14:paraId="380C6098" w14:textId="77777777" w:rsidR="00A43633" w:rsidRDefault="00000000">
      <w:pPr>
        <w:pStyle w:val="Listenabsatz"/>
        <w:numPr>
          <w:ilvl w:val="0"/>
          <w:numId w:val="14"/>
        </w:numPr>
        <w:spacing w:after="40"/>
      </w:pPr>
      <w:r>
        <w:rPr>
          <w:b/>
          <w:bCs/>
        </w:rPr>
        <w:t>Sensitivitäten</w:t>
      </w:r>
      <w:r>
        <w:t xml:space="preserve"> — Strompreis, Einspeise-/</w:t>
      </w:r>
      <w:proofErr w:type="spellStart"/>
      <w:r>
        <w:t>Spotpfad</w:t>
      </w:r>
      <w:proofErr w:type="spellEnd"/>
      <w:r>
        <w:t>, Batteriekosten, Zinssatz variieren;</w:t>
      </w:r>
    </w:p>
    <w:p w14:paraId="4DE275E5" w14:textId="77777777" w:rsidR="00A43633" w:rsidRDefault="00000000">
      <w:pPr>
        <w:spacing w:after="120"/>
      </w:pPr>
      <w:r>
        <w:t xml:space="preserve">   sie treiben das Ergebnis stärker als das Simulationsmodell.</w:t>
      </w:r>
    </w:p>
    <w:p w14:paraId="03D1A165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1C2952F2" w14:textId="77777777" w:rsidR="00A43633" w:rsidRDefault="00000000">
      <w:pPr>
        <w:pStyle w:val="berschrift2"/>
      </w:pPr>
      <w:bookmarkStart w:id="11" w:name="_Toc232145778"/>
      <w:r>
        <w:t>11. Häufige Denkfehler</w:t>
      </w:r>
      <w:bookmarkEnd w:id="11"/>
    </w:p>
    <w:p w14:paraId="785FCAAE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„Erzeugung &gt; Verbrauch" als Netzkriterium.</w:t>
      </w:r>
      <w:r>
        <w:t xml:space="preserve"> Falsch — es zählt die **gleichzeitige</w:t>
      </w:r>
    </w:p>
    <w:p w14:paraId="0DEF5AF8" w14:textId="77777777" w:rsidR="00A43633" w:rsidRDefault="00000000">
      <w:pPr>
        <w:spacing w:after="120"/>
      </w:pPr>
      <w:r>
        <w:t xml:space="preserve">  Rückspeisespitze**, nicht die Jahresenergie.</w:t>
      </w:r>
    </w:p>
    <w:p w14:paraId="328182FC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„Mehr PV ist immer besser."</w:t>
      </w:r>
      <w:r>
        <w:t xml:space="preserve"> Nein — ab der Sättigung verdient der Zubau seine Kosten nicht.</w:t>
      </w:r>
    </w:p>
    <w:p w14:paraId="2D8ABB70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„Die Batterie löst das Netzproblem."</w:t>
      </w:r>
      <w:r>
        <w:t xml:space="preserve"> Nein — sie ist im Sommer-Peak gesättigt.</w:t>
      </w:r>
    </w:p>
    <w:p w14:paraId="3E4592E0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„Null Abregelung anstreben."</w:t>
      </w:r>
      <w:r>
        <w:t xml:space="preserve"> Meist unwirtschaftlich; etwas Abregelung ist optimal.</w:t>
      </w:r>
    </w:p>
    <w:p w14:paraId="0E207764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„Maximale Autarkie ist das Ziel."</w:t>
      </w:r>
      <w:r>
        <w:t xml:space="preserve"> Nur, wenn jemand dafür zahlt — Autarkie ist teuer.</w:t>
      </w:r>
    </w:p>
    <w:p w14:paraId="0E90ECE8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Lastprofil ignorieren.</w:t>
      </w:r>
      <w:r>
        <w:t xml:space="preserve"> Der größte Fehler: ohne echtes Profil ist EV-Quote nur geraten.</w:t>
      </w:r>
    </w:p>
    <w:p w14:paraId="68DD2EE2" w14:textId="77777777" w:rsidR="00A43633" w:rsidRDefault="00000000">
      <w:pPr>
        <w:pStyle w:val="Listenabsatz"/>
        <w:numPr>
          <w:ilvl w:val="0"/>
          <w:numId w:val="2"/>
        </w:numPr>
        <w:spacing w:after="40"/>
      </w:pPr>
      <w:r>
        <w:rPr>
          <w:b/>
          <w:bCs/>
        </w:rPr>
        <w:t>Ein Preisjahr für 20 Jahre.</w:t>
      </w:r>
      <w:r>
        <w:t xml:space="preserve"> Immer Sensitivitäten rechnen.</w:t>
      </w:r>
    </w:p>
    <w:p w14:paraId="085C938F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6295874D" w14:textId="77777777" w:rsidR="00A43633" w:rsidRDefault="00000000">
      <w:pPr>
        <w:pStyle w:val="berschrift2"/>
      </w:pPr>
      <w:bookmarkStart w:id="12" w:name="_Toc232145779"/>
      <w:r>
        <w:t>12. Glossar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43633" w14:paraId="720C5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47136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Begriff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7EF19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Bedeutung</w:t>
            </w:r>
          </w:p>
        </w:tc>
      </w:tr>
      <w:tr w:rsidR="00A43633" w14:paraId="51AFA8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FEC26" w14:textId="77777777" w:rsidR="00A43633" w:rsidRDefault="00000000">
            <w:r>
              <w:rPr>
                <w:b/>
                <w:bCs/>
                <w:sz w:val="18"/>
                <w:szCs w:val="18"/>
              </w:rPr>
              <w:t>Eigenverbrauchsquote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136252" w14:textId="77777777" w:rsidR="00A43633" w:rsidRDefault="00000000">
            <w:r>
              <w:rPr>
                <w:sz w:val="18"/>
                <w:szCs w:val="18"/>
              </w:rPr>
              <w:t>Anteil der PV-Erzeugung, der selbst verbraucht wird</w:t>
            </w:r>
          </w:p>
        </w:tc>
      </w:tr>
      <w:tr w:rsidR="00A43633" w14:paraId="73B0AE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2DF80" w14:textId="77777777" w:rsidR="00A43633" w:rsidRDefault="00000000">
            <w:r>
              <w:rPr>
                <w:b/>
                <w:bCs/>
                <w:sz w:val="18"/>
                <w:szCs w:val="18"/>
              </w:rPr>
              <w:t>Autarkiegrad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51202" w14:textId="77777777" w:rsidR="00A43633" w:rsidRDefault="00000000">
            <w:r>
              <w:rPr>
                <w:sz w:val="18"/>
                <w:szCs w:val="18"/>
              </w:rPr>
              <w:t>Anteil des Bedarfs, der selbst (PV + Batterie) gedeckt wird</w:t>
            </w:r>
          </w:p>
        </w:tc>
      </w:tr>
      <w:tr w:rsidR="00A43633" w14:paraId="26F331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D7F73" w14:textId="77777777" w:rsidR="00A43633" w:rsidRDefault="00000000">
            <w:r>
              <w:rPr>
                <w:b/>
                <w:bCs/>
                <w:sz w:val="18"/>
                <w:szCs w:val="18"/>
              </w:rPr>
              <w:t>Abregelung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F4E7F" w14:textId="77777777" w:rsidR="00A43633" w:rsidRDefault="00000000">
            <w:r>
              <w:rPr>
                <w:sz w:val="18"/>
                <w:szCs w:val="18"/>
              </w:rPr>
              <w:t xml:space="preserve">am Einspeiselimit nicht </w:t>
            </w:r>
            <w:proofErr w:type="spellStart"/>
            <w:r>
              <w:rPr>
                <w:sz w:val="18"/>
                <w:szCs w:val="18"/>
              </w:rPr>
              <w:t>einspeisbare</w:t>
            </w:r>
            <w:proofErr w:type="spellEnd"/>
            <w:r>
              <w:rPr>
                <w:sz w:val="18"/>
                <w:szCs w:val="18"/>
              </w:rPr>
              <w:t>, verworfene Erzeugung</w:t>
            </w:r>
          </w:p>
        </w:tc>
      </w:tr>
      <w:tr w:rsidR="00A43633" w14:paraId="522EC1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76F00" w14:textId="77777777" w:rsidR="00A43633" w:rsidRDefault="00000000">
            <w:r>
              <w:rPr>
                <w:b/>
                <w:bCs/>
                <w:sz w:val="18"/>
                <w:szCs w:val="18"/>
              </w:rPr>
              <w:t>Rückspeisespitze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A41E5" w14:textId="77777777" w:rsidR="00A43633" w:rsidRDefault="00000000">
            <w:r>
              <w:rPr>
                <w:sz w:val="18"/>
                <w:szCs w:val="18"/>
              </w:rPr>
              <w:t>maximale Leistung Richtung Netz (dimensioniert den Anschluss)</w:t>
            </w:r>
          </w:p>
        </w:tc>
      </w:tr>
      <w:tr w:rsidR="00A43633" w14:paraId="19B9D1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BFB7F5" w14:textId="77777777" w:rsidR="00A43633" w:rsidRDefault="00000000">
            <w:proofErr w:type="spellStart"/>
            <w:r>
              <w:rPr>
                <w:b/>
                <w:bCs/>
                <w:sz w:val="18"/>
                <w:szCs w:val="18"/>
              </w:rPr>
              <w:t>S_k</w:t>
            </w:r>
            <w:proofErr w:type="spellEnd"/>
            <w:r>
              <w:rPr>
                <w:b/>
                <w:bCs/>
                <w:sz w:val="18"/>
                <w:szCs w:val="18"/>
              </w:rPr>
              <w:t>″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11CC6" w14:textId="77777777" w:rsidR="00A43633" w:rsidRDefault="00000000">
            <w:r>
              <w:rPr>
                <w:sz w:val="18"/>
                <w:szCs w:val="18"/>
              </w:rPr>
              <w:t>Kurzschlussleistung am Netzanschluss — Maß für die „Stärke" des Netzes</w:t>
            </w:r>
          </w:p>
        </w:tc>
      </w:tr>
      <w:tr w:rsidR="00A43633" w14:paraId="31F103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B6CCC3" w14:textId="77777777" w:rsidR="00A43633" w:rsidRDefault="00000000">
            <w:proofErr w:type="spellStart"/>
            <w:r>
              <w:rPr>
                <w:b/>
                <w:bCs/>
                <w:sz w:val="18"/>
                <w:szCs w:val="18"/>
              </w:rPr>
              <w:t>Δu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A04A4" w14:textId="77777777" w:rsidR="00A43633" w:rsidRDefault="00000000">
            <w:r>
              <w:rPr>
                <w:sz w:val="18"/>
                <w:szCs w:val="18"/>
              </w:rPr>
              <w:t>Spannungsanhebung durch Einspeisung; Budget 3 % (NS) / 2 % (MS)</w:t>
            </w:r>
          </w:p>
        </w:tc>
      </w:tr>
      <w:tr w:rsidR="00A43633" w14:paraId="288476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D9CD5" w14:textId="77777777" w:rsidR="00A43633" w:rsidRDefault="00000000">
            <w:r>
              <w:rPr>
                <w:b/>
                <w:bCs/>
                <w:sz w:val="18"/>
                <w:szCs w:val="18"/>
              </w:rPr>
              <w:t>Direktvermarktung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6533F" w14:textId="77777777" w:rsidR="00A43633" w:rsidRDefault="00000000">
            <w:r>
              <w:rPr>
                <w:sz w:val="18"/>
                <w:szCs w:val="18"/>
              </w:rPr>
              <w:t>Pflicht zur Vermarktung am Spotmarkt für Anlagen &gt; 100 kWp</w:t>
            </w:r>
          </w:p>
        </w:tc>
      </w:tr>
      <w:tr w:rsidR="00A43633" w14:paraId="6AE3C1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C5593" w14:textId="77777777" w:rsidR="00A43633" w:rsidRDefault="00000000">
            <w:r>
              <w:rPr>
                <w:b/>
                <w:bCs/>
                <w:sz w:val="18"/>
                <w:szCs w:val="18"/>
              </w:rPr>
              <w:t>Erzeugungsnetz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BE096" w14:textId="77777777" w:rsidR="00A43633" w:rsidRDefault="00000000">
            <w:r>
              <w:rPr>
                <w:sz w:val="18"/>
                <w:szCs w:val="18"/>
              </w:rPr>
              <w:t>internes Sammelnetz, das mehrere Erzeuger zu einem Übergabepunkt bündelt</w:t>
            </w:r>
          </w:p>
        </w:tc>
      </w:tr>
      <w:tr w:rsidR="00A43633" w14:paraId="413F4D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8F5B46" w14:textId="77777777" w:rsidR="00A43633" w:rsidRDefault="00000000">
            <w:r>
              <w:rPr>
                <w:b/>
                <w:bCs/>
                <w:sz w:val="18"/>
                <w:szCs w:val="18"/>
              </w:rPr>
              <w:t>LCOE / Stromgestehungskosten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D5915" w14:textId="77777777" w:rsidR="00A43633" w:rsidRDefault="00000000">
            <w:r>
              <w:rPr>
                <w:sz w:val="18"/>
                <w:szCs w:val="18"/>
              </w:rPr>
              <w:t>Kosten je erzeugte/genutzte kWh über die Lebensdauer</w:t>
            </w:r>
          </w:p>
        </w:tc>
      </w:tr>
      <w:tr w:rsidR="00A43633" w14:paraId="22967F1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CFD4B" w14:textId="77777777" w:rsidR="00A43633" w:rsidRDefault="00000000">
            <w:r>
              <w:rPr>
                <w:b/>
                <w:bCs/>
                <w:sz w:val="18"/>
                <w:szCs w:val="18"/>
              </w:rPr>
              <w:t>Netto-Jahresüberschuss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DFF43" w14:textId="77777777" w:rsidR="00A43633" w:rsidRDefault="00000000">
            <w:r>
              <w:rPr>
                <w:sz w:val="18"/>
                <w:szCs w:val="18"/>
              </w:rPr>
              <w:t>Erlöse + Ersparnisse − alle Jahreskosten (zentrales Bewertungsmaß)</w:t>
            </w:r>
          </w:p>
        </w:tc>
      </w:tr>
    </w:tbl>
    <w:p w14:paraId="02964F5B" w14:textId="77777777" w:rsidR="00A43633" w:rsidRDefault="00A43633">
      <w:pPr>
        <w:spacing w:after="60"/>
      </w:pPr>
    </w:p>
    <w:p w14:paraId="5B6EF9CC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4B71F99A" w14:textId="77777777" w:rsidR="00A43633" w:rsidRDefault="00000000">
      <w:pPr>
        <w:pStyle w:val="berschrift2"/>
      </w:pPr>
      <w:bookmarkStart w:id="13" w:name="_Toc232145780"/>
      <w:r>
        <w:t>Anhang A — Formelsammlung (zum Selbst-Nachrechnen)</w:t>
      </w:r>
      <w:bookmarkEnd w:id="13"/>
    </w:p>
    <w:p w14:paraId="6E816867" w14:textId="77777777" w:rsidR="00A43633" w:rsidRDefault="00000000">
      <w:pPr>
        <w:spacing w:after="120"/>
      </w:pPr>
      <w:r>
        <w:t xml:space="preserve">Notation: </w:t>
      </w:r>
      <w:proofErr w:type="spellStart"/>
      <w:r>
        <w:rPr>
          <w:rFonts w:ascii="Consolas" w:eastAsia="Consolas" w:hAnsi="Consolas" w:cs="Consolas"/>
        </w:rPr>
        <w:t>p_bez</w:t>
      </w:r>
      <w:proofErr w:type="spellEnd"/>
      <w:r>
        <w:t xml:space="preserve"> Bezugspreis (€/kWh), </w:t>
      </w:r>
      <w:proofErr w:type="spellStart"/>
      <w:r>
        <w:rPr>
          <w:rFonts w:ascii="Consolas" w:eastAsia="Consolas" w:hAnsi="Consolas" w:cs="Consolas"/>
        </w:rPr>
        <w:t>p_ein</w:t>
      </w:r>
      <w:proofErr w:type="spellEnd"/>
      <w:r>
        <w:t xml:space="preserve"> Einspeisevergütung (€/kWh), </w:t>
      </w:r>
      <w:r>
        <w:rPr>
          <w:rFonts w:ascii="Consolas" w:eastAsia="Consolas" w:hAnsi="Consolas" w:cs="Consolas"/>
        </w:rPr>
        <w:t>z</w:t>
      </w:r>
      <w:r>
        <w:t xml:space="preserve"> Zinssatz,</w:t>
      </w:r>
    </w:p>
    <w:p w14:paraId="758F20FD" w14:textId="77777777" w:rsidR="00A43633" w:rsidRDefault="00000000">
      <w:pPr>
        <w:spacing w:after="120"/>
      </w:pPr>
      <w:r>
        <w:rPr>
          <w:rFonts w:ascii="Consolas" w:eastAsia="Consolas" w:hAnsi="Consolas" w:cs="Consolas"/>
        </w:rPr>
        <w:t>n</w:t>
      </w:r>
      <w:r>
        <w:t xml:space="preserve"> Nutzungsdauer (a), </w:t>
      </w:r>
      <w:r>
        <w:rPr>
          <w:rFonts w:ascii="Consolas" w:eastAsia="Consolas" w:hAnsi="Consolas" w:cs="Consolas"/>
        </w:rPr>
        <w:t>I</w:t>
      </w:r>
      <w:r>
        <w:t xml:space="preserve"> Investition (€), </w:t>
      </w:r>
      <w:proofErr w:type="spellStart"/>
      <w:r>
        <w:rPr>
          <w:rFonts w:ascii="Consolas" w:eastAsia="Consolas" w:hAnsi="Consolas" w:cs="Consolas"/>
        </w:rPr>
        <w:t>ih</w:t>
      </w:r>
      <w:proofErr w:type="spellEnd"/>
      <w:r>
        <w:t xml:space="preserve"> Instandhaltung (Anteil von </w:t>
      </w:r>
      <w:r>
        <w:rPr>
          <w:rFonts w:ascii="Consolas" w:eastAsia="Consolas" w:hAnsi="Consolas" w:cs="Consolas"/>
        </w:rPr>
        <w:t>I</w:t>
      </w:r>
      <w:r>
        <w:t xml:space="preserve"> pro Jahr).</w:t>
      </w:r>
    </w:p>
    <w:p w14:paraId="0EF18791" w14:textId="77777777" w:rsidR="00A43633" w:rsidRDefault="00000000">
      <w:pPr>
        <w:spacing w:after="120"/>
      </w:pPr>
      <w:r>
        <w:rPr>
          <w:b/>
          <w:bCs/>
        </w:rPr>
        <w:t>1) Energie-Kennzahlen</w:t>
      </w:r>
      <w:r>
        <w:t xml:space="preserve"> (Energien </w:t>
      </w:r>
      <w:r>
        <w:rPr>
          <w:rFonts w:ascii="Consolas" w:eastAsia="Consolas" w:hAnsi="Consolas" w:cs="Consolas"/>
        </w:rPr>
        <w:t>E</w:t>
      </w:r>
      <w:r>
        <w:t xml:space="preserve"> in kWh/a; aus der Simulation):</w:t>
      </w:r>
    </w:p>
    <w:p w14:paraId="62EA90AD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PV-Ertrag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E_pv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P_kWp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· spez. Ertrag (kWh/kWp/a)</w:t>
      </w:r>
    </w:p>
    <w:p w14:paraId="5BBD363B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Eigenverbrauchsquote EVQ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E_pv</w:t>
      </w:r>
      <w:proofErr w:type="spellEnd"/>
    </w:p>
    <w:p w14:paraId="04D6592B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Autarkiegrad        AUT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E_bedarf</w:t>
      </w:r>
      <w:proofErr w:type="spellEnd"/>
    </w:p>
    <w:p w14:paraId="2E277108" w14:textId="77777777" w:rsidR="00A43633" w:rsidRDefault="00000000">
      <w:pP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Abregelungsquote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ABR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E_abregel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E_pv</w:t>
      </w:r>
      <w:proofErr w:type="spellEnd"/>
    </w:p>
    <w:p w14:paraId="3A281267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E_pv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E_einsp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E_abregel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E_batverlust</w:t>
      </w:r>
      <w:proofErr w:type="spellEnd"/>
    </w:p>
    <w:p w14:paraId="2E56D2BC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E_</w:t>
      </w:r>
      <w:proofErr w:type="gramStart"/>
      <w:r>
        <w:rPr>
          <w:rFonts w:ascii="Consolas" w:eastAsia="Consolas" w:hAnsi="Consolas" w:cs="Consolas"/>
          <w:sz w:val="17"/>
          <w:szCs w:val="17"/>
        </w:rPr>
        <w:t>bedarf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E_netzbezug</w:t>
      </w:r>
      <w:proofErr w:type="spellEnd"/>
    </w:p>
    <w:p w14:paraId="53DF3D8E" w14:textId="77777777" w:rsidR="00A43633" w:rsidRDefault="00000000">
      <w:pPr>
        <w:spacing w:after="120"/>
      </w:pPr>
      <w:r>
        <w:rPr>
          <w:b/>
          <w:bCs/>
        </w:rPr>
        <w:t>2) Annuitätenfaktor</w:t>
      </w:r>
      <w:r>
        <w:t xml:space="preserve"> (verteilt eine Investition gleichmäßig über </w:t>
      </w:r>
      <w:r>
        <w:rPr>
          <w:rFonts w:ascii="Consolas" w:eastAsia="Consolas" w:hAnsi="Consolas" w:cs="Consolas"/>
        </w:rPr>
        <w:t>n</w:t>
      </w:r>
      <w:r>
        <w:t xml:space="preserve"> Jahre, inkl. Zins):</w:t>
      </w:r>
    </w:p>
    <w:p w14:paraId="36494076" w14:textId="77777777" w:rsidR="00A43633" w:rsidRDefault="00000000">
      <w:pPr>
        <w:shd w:val="clear" w:color="auto" w:fill="F4F4F4"/>
        <w:spacing w:before="80" w:after="80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a(</w:t>
      </w:r>
      <w:proofErr w:type="gramEnd"/>
      <w:r>
        <w:rPr>
          <w:rFonts w:ascii="Consolas" w:eastAsia="Consolas" w:hAnsi="Consolas" w:cs="Consolas"/>
          <w:sz w:val="17"/>
          <w:szCs w:val="17"/>
        </w:rPr>
        <w:t>z, n) = z · 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>n / [ 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 − </w:t>
      </w:r>
      <w:proofErr w:type="gramStart"/>
      <w:r>
        <w:rPr>
          <w:rFonts w:ascii="Consolas" w:eastAsia="Consolas" w:hAnsi="Consolas" w:cs="Consolas"/>
          <w:sz w:val="17"/>
          <w:szCs w:val="17"/>
        </w:rPr>
        <w:t>1 ]</w:t>
      </w:r>
      <w:proofErr w:type="gramEnd"/>
    </w:p>
    <w:p w14:paraId="333ABA79" w14:textId="77777777" w:rsidR="00A43633" w:rsidRDefault="00000000">
      <w:pPr>
        <w:spacing w:after="120"/>
      </w:pPr>
      <w:r>
        <w:rPr>
          <w:b/>
          <w:bCs/>
        </w:rPr>
        <w:t>3) Annualisierte Jahreskosten</w:t>
      </w:r>
      <w:r>
        <w:t xml:space="preserve"> (Kapitaldienst + Instandhaltung):</w:t>
      </w:r>
    </w:p>
    <w:p w14:paraId="6F1071FF" w14:textId="77777777" w:rsidR="00A43633" w:rsidRDefault="00000000">
      <w:pPr>
        <w:shd w:val="clear" w:color="auto" w:fill="F4F4F4"/>
        <w:spacing w:before="80" w:after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JK = I · [ </w:t>
      </w:r>
      <w:proofErr w:type="gramStart"/>
      <w:r>
        <w:rPr>
          <w:rFonts w:ascii="Consolas" w:eastAsia="Consolas" w:hAnsi="Consolas" w:cs="Consolas"/>
          <w:sz w:val="17"/>
          <w:szCs w:val="17"/>
        </w:rPr>
        <w:t>a(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z, n) +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ih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je Komponente (PV, Batterie, Infrastruktur), dann summieren</w:t>
      </w:r>
    </w:p>
    <w:p w14:paraId="64F22CC2" w14:textId="77777777" w:rsidR="00A43633" w:rsidRDefault="00000000">
      <w:pPr>
        <w:spacing w:after="120"/>
      </w:pPr>
      <w:r>
        <w:rPr>
          <w:b/>
          <w:bCs/>
        </w:rPr>
        <w:t>4) Jährliche Erlöse/Ersparnisse:</w:t>
      </w:r>
    </w:p>
    <w:p w14:paraId="39AC08AF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>Eigenverbrauchs-</w:t>
      </w:r>
      <w:proofErr w:type="gramStart"/>
      <w:r>
        <w:rPr>
          <w:rFonts w:ascii="Consolas" w:eastAsia="Consolas" w:hAnsi="Consolas" w:cs="Consolas"/>
          <w:sz w:val="17"/>
          <w:szCs w:val="17"/>
        </w:rPr>
        <w:t>Ersparnis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· </w:t>
      </w:r>
      <w:proofErr w:type="spellStart"/>
      <w:r>
        <w:rPr>
          <w:rFonts w:ascii="Consolas" w:eastAsia="Consolas" w:hAnsi="Consolas" w:cs="Consolas"/>
          <w:sz w:val="17"/>
          <w:szCs w:val="17"/>
        </w:rPr>
        <w:t>p_bez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vermiedener Netzbezug — der große Hebel)</w:t>
      </w:r>
    </w:p>
    <w:p w14:paraId="17D6053B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Einspeiseerlös       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E_einsp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· </w:t>
      </w:r>
      <w:proofErr w:type="spellStart"/>
      <w:r>
        <w:rPr>
          <w:rFonts w:ascii="Consolas" w:eastAsia="Consolas" w:hAnsi="Consolas" w:cs="Consolas"/>
          <w:sz w:val="17"/>
          <w:szCs w:val="17"/>
        </w:rPr>
        <w:t>p_ein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bzw. Σ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E_einsp</w:t>
      </w:r>
      <w:proofErr w:type="spellEnd"/>
      <w:r>
        <w:rPr>
          <w:rFonts w:ascii="Consolas" w:eastAsia="Consolas" w:hAnsi="Consolas" w:cs="Consolas"/>
          <w:sz w:val="17"/>
          <w:szCs w:val="17"/>
        </w:rPr>
        <w:t>(t) · Spotpreis(t) bei Direktvermarktung)</w:t>
      </w:r>
    </w:p>
    <w:p w14:paraId="0893723E" w14:textId="77777777" w:rsidR="00A43633" w:rsidRDefault="00000000">
      <w:pPr>
        <w:shd w:val="clear" w:color="auto" w:fill="F4F4F4"/>
        <w:spacing w:after="80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Erlöse_gesamt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= Eigenverbrauchs-Ersparnis + Einspeiseerlös</w:t>
      </w:r>
    </w:p>
    <w:p w14:paraId="1B9264C8" w14:textId="77777777" w:rsidR="00A43633" w:rsidRDefault="00000000">
      <w:pPr>
        <w:spacing w:after="120"/>
      </w:pPr>
      <w:r>
        <w:rPr>
          <w:b/>
          <w:bCs/>
        </w:rPr>
        <w:t>5) Zentrale Bewertungsgrößen:</w:t>
      </w:r>
    </w:p>
    <w:p w14:paraId="5A30FF3B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Netto-Jahresüberschuss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Erlöse_gesamt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sz w:val="17"/>
          <w:szCs w:val="17"/>
        </w:rPr>
        <w:t>JK_gesamt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← Auswahlkriterium (maximieren)</w:t>
      </w:r>
    </w:p>
    <w:p w14:paraId="24BC6B94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Amortisation (</w:t>
      </w:r>
      <w:proofErr w:type="gramStart"/>
      <w:r>
        <w:rPr>
          <w:rFonts w:ascii="Consolas" w:eastAsia="Consolas" w:hAnsi="Consolas" w:cs="Consolas"/>
          <w:sz w:val="17"/>
          <w:szCs w:val="17"/>
        </w:rPr>
        <w:t>statisch)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I_gesamt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Erlöse_gesamt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grob; ignoriert Betriebskosten)</w:t>
      </w:r>
    </w:p>
    <w:p w14:paraId="6B77CAE1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Stromgestehungskosten    LCOE = </w:t>
      </w:r>
      <w:proofErr w:type="spellStart"/>
      <w:r>
        <w:rPr>
          <w:rFonts w:ascii="Consolas" w:eastAsia="Consolas" w:hAnsi="Consolas" w:cs="Consolas"/>
          <w:sz w:val="17"/>
          <w:szCs w:val="17"/>
        </w:rPr>
        <w:t>JK_gesamt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E_genutzt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mit </w:t>
      </w:r>
      <w:proofErr w:type="spellStart"/>
      <w:r>
        <w:rPr>
          <w:rFonts w:ascii="Consolas" w:eastAsia="Consolas" w:hAnsi="Consolas" w:cs="Consolas"/>
          <w:sz w:val="17"/>
          <w:szCs w:val="17"/>
        </w:rPr>
        <w:t>E_genutzt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E_eigen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</w:t>
      </w:r>
      <w:proofErr w:type="spellStart"/>
      <w:r>
        <w:rPr>
          <w:rFonts w:ascii="Consolas" w:eastAsia="Consolas" w:hAnsi="Consolas" w:cs="Consolas"/>
          <w:sz w:val="17"/>
          <w:szCs w:val="17"/>
        </w:rPr>
        <w:t>E_einsp</w:t>
      </w:r>
      <w:proofErr w:type="spellEnd"/>
    </w:p>
    <w:p w14:paraId="6DAF09D4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Batterie-Break-even 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JK_Batterie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(</w:t>
      </w:r>
      <w:proofErr w:type="spellStart"/>
      <w:r>
        <w:rPr>
          <w:rFonts w:ascii="Consolas" w:eastAsia="Consolas" w:hAnsi="Consolas" w:cs="Consolas"/>
          <w:sz w:val="17"/>
          <w:szCs w:val="17"/>
        </w:rPr>
        <w:t>p_bez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sz w:val="17"/>
          <w:szCs w:val="17"/>
        </w:rPr>
        <w:t>p_</w:t>
      </w:r>
      <w:proofErr w:type="gramStart"/>
      <w:r>
        <w:rPr>
          <w:rFonts w:ascii="Consolas" w:eastAsia="Consolas" w:hAnsi="Consolas" w:cs="Consolas"/>
          <w:sz w:val="17"/>
          <w:szCs w:val="17"/>
        </w:rPr>
        <w:t>ein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nötige </w:t>
      </w:r>
      <w:proofErr w:type="spellStart"/>
      <w:r>
        <w:rPr>
          <w:rFonts w:ascii="Consolas" w:eastAsia="Consolas" w:hAnsi="Consolas" w:cs="Consolas"/>
          <w:sz w:val="17"/>
          <w:szCs w:val="17"/>
        </w:rPr>
        <w:t>jährl</w:t>
      </w:r>
      <w:proofErr w:type="spellEnd"/>
      <w:r>
        <w:rPr>
          <w:rFonts w:ascii="Consolas" w:eastAsia="Consolas" w:hAnsi="Consolas" w:cs="Consolas"/>
          <w:sz w:val="17"/>
          <w:szCs w:val="17"/>
        </w:rPr>
        <w:t>. Eigenverbrauchs-Verschiebung (kWh)</w:t>
      </w:r>
    </w:p>
    <w:p w14:paraId="6F190006" w14:textId="77777777" w:rsidR="00A43633" w:rsidRDefault="00000000">
      <w:pPr>
        <w:spacing w:after="120"/>
      </w:pPr>
      <w:r>
        <w:rPr>
          <w:b/>
          <w:bCs/>
        </w:rPr>
        <w:t>6) Kapitalwert (NPV)</w:t>
      </w:r>
      <w:r>
        <w:t xml:space="preserve"> — die belastbarere Sicht über die Laufzeit </w:t>
      </w:r>
      <w:r>
        <w:rPr>
          <w:rFonts w:ascii="Consolas" w:eastAsia="Consolas" w:hAnsi="Consolas" w:cs="Consolas"/>
        </w:rPr>
        <w:t>T</w:t>
      </w:r>
      <w:r>
        <w:t>:</w:t>
      </w:r>
    </w:p>
    <w:p w14:paraId="2D22E9AE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>NPV = −</w:t>
      </w:r>
      <w:proofErr w:type="spellStart"/>
      <w:r>
        <w:rPr>
          <w:rFonts w:ascii="Consolas" w:eastAsia="Consolas" w:hAnsi="Consolas" w:cs="Consolas"/>
          <w:sz w:val="17"/>
          <w:szCs w:val="17"/>
        </w:rPr>
        <w:t>I_gesamt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 Σ_{t=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1..T}  </w:t>
      </w:r>
      <w:proofErr w:type="spellStart"/>
      <w:r>
        <w:rPr>
          <w:rFonts w:ascii="Consolas" w:eastAsia="Consolas" w:hAnsi="Consolas" w:cs="Consolas"/>
          <w:sz w:val="17"/>
          <w:szCs w:val="17"/>
        </w:rPr>
        <w:t>CF</w:t>
      </w:r>
      <w:proofErr w:type="gramEnd"/>
      <w:r>
        <w:rPr>
          <w:rFonts w:ascii="Consolas" w:eastAsia="Consolas" w:hAnsi="Consolas" w:cs="Consolas"/>
          <w:sz w:val="17"/>
          <w:szCs w:val="17"/>
        </w:rPr>
        <w:t>_t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t   − </w:t>
      </w:r>
      <w:proofErr w:type="spellStart"/>
      <w:r>
        <w:rPr>
          <w:rFonts w:ascii="Consolas" w:eastAsia="Consolas" w:hAnsi="Consolas" w:cs="Consolas"/>
          <w:sz w:val="17"/>
          <w:szCs w:val="17"/>
        </w:rPr>
        <w:t>Ersatzinvest_t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>t</w:t>
      </w:r>
    </w:p>
    <w:p w14:paraId="2F6B89A9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CF_t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Erlöse_gesamt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− Betriebskosten (ohne Annuität, echter Zahlungsstrom)</w:t>
      </w:r>
    </w:p>
    <w:p w14:paraId="4B8CDCE1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>Barwertfaktor (konstanter CF):  Σ 1/(1+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>t = [ 1 − (1+</w:t>
      </w:r>
      <w:proofErr w:type="gramStart"/>
      <w:r>
        <w:rPr>
          <w:rFonts w:ascii="Consolas" w:eastAsia="Consolas" w:hAnsi="Consolas" w:cs="Consolas"/>
          <w:sz w:val="17"/>
          <w:szCs w:val="17"/>
        </w:rPr>
        <w:t>z)^</w:t>
      </w:r>
      <w:proofErr w:type="gramEnd"/>
      <w:r>
        <w:rPr>
          <w:rFonts w:ascii="Consolas" w:eastAsia="Consolas" w:hAnsi="Consolas" w:cs="Consolas"/>
          <w:sz w:val="17"/>
          <w:szCs w:val="17"/>
        </w:rPr>
        <w:t>−</w:t>
      </w:r>
      <w:proofErr w:type="gramStart"/>
      <w:r>
        <w:rPr>
          <w:rFonts w:ascii="Consolas" w:eastAsia="Consolas" w:hAnsi="Consolas" w:cs="Consolas"/>
          <w:sz w:val="17"/>
          <w:szCs w:val="17"/>
        </w:rPr>
        <w:t>T ]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/ z</w:t>
      </w:r>
    </w:p>
    <w:p w14:paraId="76027E53" w14:textId="77777777" w:rsidR="00A43633" w:rsidRDefault="00000000">
      <w:pPr>
        <w:spacing w:after="120"/>
      </w:pPr>
      <w:r>
        <w:t>NPV &gt; 0 ⇒ lohnt sich über die Laufzeit. Batterie-Ersatz (≈ Jahr 15) als abgezinste Ausgabe abziehen.</w:t>
      </w:r>
    </w:p>
    <w:p w14:paraId="58B52725" w14:textId="77777777" w:rsidR="00A43633" w:rsidRDefault="00000000">
      <w:pPr>
        <w:spacing w:after="120"/>
      </w:pPr>
      <w:r>
        <w:rPr>
          <w:b/>
          <w:bCs/>
        </w:rPr>
        <w:t>7) Netztechnik — Spannungsanhebung</w:t>
      </w:r>
      <w:r>
        <w:t xml:space="preserve"> (Screening, cos φ ≈ 1):</w:t>
      </w:r>
    </w:p>
    <w:p w14:paraId="38AB8CFC" w14:textId="77777777" w:rsidR="00A43633" w:rsidRDefault="00000000">
      <w:pPr>
        <w:shd w:val="clear" w:color="auto" w:fill="F4F4F4"/>
        <w:spacing w:before="80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Δu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[%] ≈ 100 · </w:t>
      </w:r>
      <w:proofErr w:type="spellStart"/>
      <w:r>
        <w:rPr>
          <w:rFonts w:ascii="Consolas" w:eastAsia="Consolas" w:hAnsi="Consolas" w:cs="Consolas"/>
          <w:sz w:val="17"/>
          <w:szCs w:val="17"/>
        </w:rPr>
        <w:t>P_rückspeise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S_k</w:t>
      </w:r>
      <w:proofErr w:type="spellEnd"/>
      <w:r>
        <w:rPr>
          <w:rFonts w:ascii="Consolas" w:eastAsia="Consolas" w:hAnsi="Consolas" w:cs="Consolas"/>
          <w:sz w:val="17"/>
          <w:szCs w:val="17"/>
        </w:rPr>
        <w:t>″           Grenze: 3 % (NS) / 2 % (MS)</w:t>
      </w:r>
    </w:p>
    <w:p w14:paraId="284C7185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zulässige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Einspeiseleistung  </w:t>
      </w:r>
      <w:proofErr w:type="spellStart"/>
      <w:r>
        <w:rPr>
          <w:rFonts w:ascii="Consolas" w:eastAsia="Consolas" w:hAnsi="Consolas" w:cs="Consolas"/>
          <w:sz w:val="17"/>
          <w:szCs w:val="17"/>
        </w:rPr>
        <w:t>S</w:t>
      </w:r>
      <w:proofErr w:type="gramEnd"/>
      <w:r>
        <w:rPr>
          <w:rFonts w:ascii="Consolas" w:eastAsia="Consolas" w:hAnsi="Consolas" w:cs="Consolas"/>
          <w:sz w:val="17"/>
          <w:szCs w:val="17"/>
        </w:rPr>
        <w:t>_zul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≈ (Budget% / 100) · </w:t>
      </w:r>
      <w:proofErr w:type="spellStart"/>
      <w:r>
        <w:rPr>
          <w:rFonts w:ascii="Consolas" w:eastAsia="Consolas" w:hAnsi="Consolas" w:cs="Consolas"/>
          <w:sz w:val="17"/>
          <w:szCs w:val="17"/>
        </w:rPr>
        <w:t>S_k</w:t>
      </w:r>
      <w:proofErr w:type="spellEnd"/>
      <w:r>
        <w:rPr>
          <w:rFonts w:ascii="Consolas" w:eastAsia="Consolas" w:hAnsi="Consolas" w:cs="Consolas"/>
          <w:sz w:val="17"/>
          <w:szCs w:val="17"/>
        </w:rPr>
        <w:t>″</w:t>
      </w:r>
    </w:p>
    <w:p w14:paraId="17ABCA38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34798416" w14:textId="77777777" w:rsidR="00A43633" w:rsidRDefault="00000000">
      <w:pPr>
        <w:pStyle w:val="berschrift2"/>
      </w:pPr>
      <w:bookmarkStart w:id="14" w:name="_Toc232145781"/>
      <w:r>
        <w:t>Anhang B — Durchgerechnetes Beispiel</w:t>
      </w:r>
      <w:bookmarkEnd w:id="14"/>
    </w:p>
    <w:p w14:paraId="34CD0D3F" w14:textId="77777777" w:rsidR="00A43633" w:rsidRDefault="00000000">
      <w:pPr>
        <w:spacing w:after="120"/>
      </w:pPr>
      <w:r>
        <w:rPr>
          <w:b/>
          <w:bCs/>
        </w:rPr>
        <w:t>Liegenschaft &amp; Annahmen</w:t>
      </w:r>
      <w:r>
        <w:t xml:space="preserve"> (entsprechen den Tool-Standardwerten):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43633" w14:paraId="36D78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1E7C7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Eingang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5C8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5987B" w14:textId="77777777" w:rsidR="00A43633" w:rsidRDefault="00000000">
            <w:r>
              <w:rPr>
                <w:b/>
                <w:bCs/>
                <w:color w:val="FFFFFF"/>
                <w:sz w:val="18"/>
                <w:szCs w:val="18"/>
              </w:rPr>
              <w:t>Wert</w:t>
            </w:r>
          </w:p>
        </w:tc>
      </w:tr>
      <w:tr w:rsidR="00A43633" w14:paraId="5AE284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DC29B" w14:textId="77777777" w:rsidR="00A43633" w:rsidRDefault="00000000">
            <w:r>
              <w:rPr>
                <w:sz w:val="18"/>
                <w:szCs w:val="18"/>
              </w:rPr>
              <w:t xml:space="preserve">Jahres-Strombedarf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E_bedarf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F62E9" w14:textId="77777777" w:rsidR="00A43633" w:rsidRDefault="00000000">
            <w:r>
              <w:rPr>
                <w:sz w:val="18"/>
                <w:szCs w:val="18"/>
              </w:rPr>
              <w:t>600 MWh/a</w:t>
            </w:r>
          </w:p>
        </w:tc>
      </w:tr>
      <w:tr w:rsidR="00A43633" w14:paraId="0C89A3B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28BDF" w14:textId="77777777" w:rsidR="00A43633" w:rsidRDefault="00000000">
            <w:r>
              <w:rPr>
                <w:sz w:val="18"/>
                <w:szCs w:val="18"/>
              </w:rPr>
              <w:t xml:space="preserve">PV-Leistung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P_kWp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CCD37" w14:textId="77777777" w:rsidR="00A43633" w:rsidRDefault="00000000">
            <w:r>
              <w:rPr>
                <w:sz w:val="18"/>
                <w:szCs w:val="18"/>
              </w:rPr>
              <w:t xml:space="preserve">500 kWp · spez. Ertrag 1.000 kWh/kWp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E_pv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r>
              <w:rPr>
                <w:b/>
                <w:bCs/>
                <w:sz w:val="18"/>
                <w:szCs w:val="18"/>
              </w:rPr>
              <w:t>500 MWh/a</w:t>
            </w:r>
          </w:p>
        </w:tc>
      </w:tr>
      <w:tr w:rsidR="00A43633" w14:paraId="707C7C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9F973" w14:textId="77777777" w:rsidR="00A43633" w:rsidRDefault="00000000">
            <w:r>
              <w:rPr>
                <w:sz w:val="18"/>
                <w:szCs w:val="18"/>
              </w:rPr>
              <w:t>Batterie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36812" w14:textId="77777777" w:rsidR="00A43633" w:rsidRDefault="00000000">
            <w:r>
              <w:rPr>
                <w:sz w:val="18"/>
                <w:szCs w:val="18"/>
              </w:rPr>
              <w:t>500 kWh</w:t>
            </w:r>
          </w:p>
        </w:tc>
      </w:tr>
      <w:tr w:rsidR="00A43633" w14:paraId="1F2380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85968" w14:textId="77777777" w:rsidR="00A43633" w:rsidRDefault="00000000">
            <w:r>
              <w:rPr>
                <w:sz w:val="18"/>
                <w:szCs w:val="18"/>
              </w:rPr>
              <w:t>Preise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AD329" w14:textId="77777777" w:rsidR="00A43633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p_bez</w:t>
            </w:r>
            <w:proofErr w:type="spellEnd"/>
            <w:r>
              <w:rPr>
                <w:sz w:val="18"/>
                <w:szCs w:val="18"/>
              </w:rPr>
              <w:t xml:space="preserve"> = 30 ct/kWh ·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p_ein</w:t>
            </w:r>
            <w:proofErr w:type="spellEnd"/>
            <w:r>
              <w:rPr>
                <w:sz w:val="18"/>
                <w:szCs w:val="18"/>
              </w:rPr>
              <w:t xml:space="preserve"> = 8 ct/kWh</w:t>
            </w:r>
          </w:p>
        </w:tc>
      </w:tr>
      <w:tr w:rsidR="00A43633" w14:paraId="4ADA53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26F60" w14:textId="77777777" w:rsidR="00A43633" w:rsidRDefault="00000000">
            <w:proofErr w:type="spellStart"/>
            <w:r>
              <w:rPr>
                <w:sz w:val="18"/>
                <w:szCs w:val="18"/>
              </w:rPr>
              <w:t>Invest</w:t>
            </w:r>
            <w:proofErr w:type="spellEnd"/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77BEE" w14:textId="77777777" w:rsidR="00A43633" w:rsidRDefault="00000000">
            <w:r>
              <w:rPr>
                <w:sz w:val="18"/>
                <w:szCs w:val="18"/>
              </w:rPr>
              <w:t xml:space="preserve">PV 1.200 €/kWp · Batterie 400 €/kWh · </w:t>
            </w:r>
            <w:proofErr w:type="spellStart"/>
            <w:r>
              <w:rPr>
                <w:sz w:val="18"/>
                <w:szCs w:val="18"/>
              </w:rPr>
              <w:t>Infra</w:t>
            </w:r>
            <w:proofErr w:type="spellEnd"/>
            <w:r>
              <w:rPr>
                <w:sz w:val="18"/>
                <w:szCs w:val="18"/>
              </w:rPr>
              <w:t xml:space="preserve"> (EZA-Stufe) 12.000 €</w:t>
            </w:r>
          </w:p>
        </w:tc>
      </w:tr>
      <w:tr w:rsidR="00A43633" w:rsidRPr="00736F96" w14:paraId="29452A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A4B6C" w14:textId="77777777" w:rsidR="00A43633" w:rsidRDefault="00000000">
            <w:r>
              <w:rPr>
                <w:sz w:val="18"/>
                <w:szCs w:val="18"/>
              </w:rPr>
              <w:t>Finanzierung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C4CA4" w14:textId="77777777" w:rsidR="00A43633" w:rsidRPr="00736F96" w:rsidRDefault="00000000">
            <w:pPr>
              <w:rPr>
                <w:lang w:val="en-GB"/>
              </w:rPr>
            </w:pPr>
            <w:r w:rsidRPr="00736F96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z</w:t>
            </w:r>
            <w:r w:rsidRPr="00736F96">
              <w:rPr>
                <w:sz w:val="18"/>
                <w:szCs w:val="18"/>
                <w:lang w:val="en-GB"/>
              </w:rPr>
              <w:t xml:space="preserve"> = 3,5 % · </w:t>
            </w:r>
            <w:proofErr w:type="spellStart"/>
            <w:r w:rsidRPr="00736F96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n_PV</w:t>
            </w:r>
            <w:proofErr w:type="spellEnd"/>
            <w:r w:rsidRPr="00736F96">
              <w:rPr>
                <w:sz w:val="18"/>
                <w:szCs w:val="18"/>
                <w:lang w:val="en-GB"/>
              </w:rPr>
              <w:t xml:space="preserve"> = 20 a · </w:t>
            </w:r>
            <w:proofErr w:type="spellStart"/>
            <w:r w:rsidRPr="00736F96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n_Bat</w:t>
            </w:r>
            <w:proofErr w:type="spellEnd"/>
            <w:r w:rsidRPr="00736F96">
              <w:rPr>
                <w:sz w:val="18"/>
                <w:szCs w:val="18"/>
                <w:lang w:val="en-GB"/>
              </w:rPr>
              <w:t xml:space="preserve"> = 15 a · </w:t>
            </w:r>
            <w:proofErr w:type="spellStart"/>
            <w:r w:rsidRPr="00736F96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ih</w:t>
            </w:r>
            <w:proofErr w:type="spellEnd"/>
            <w:r w:rsidRPr="00736F96">
              <w:rPr>
                <w:sz w:val="18"/>
                <w:szCs w:val="18"/>
                <w:lang w:val="en-GB"/>
              </w:rPr>
              <w:t xml:space="preserve"> = 1 %/a</w:t>
            </w:r>
          </w:p>
        </w:tc>
      </w:tr>
      <w:tr w:rsidR="00A43633" w14:paraId="136E1C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3661F" w14:textId="77777777" w:rsidR="00A43633" w:rsidRDefault="00000000">
            <w:r>
              <w:rPr>
                <w:b/>
                <w:bCs/>
                <w:sz w:val="18"/>
                <w:szCs w:val="18"/>
              </w:rPr>
              <w:t>Aus der Simulation</w:t>
            </w:r>
          </w:p>
        </w:tc>
        <w:tc>
          <w:tcPr>
            <w:tcW w:w="45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19858" w14:textId="77777777" w:rsidR="00A43633" w:rsidRDefault="00000000">
            <w:r>
              <w:rPr>
                <w:sz w:val="18"/>
                <w:szCs w:val="18"/>
              </w:rPr>
              <w:t>Eigenverbrauch 300 · Einspeisung 195 · Abregelung 5 MWh (Σ = 500 ✓), Netzbezug 300 MWh</w:t>
            </w:r>
          </w:p>
        </w:tc>
      </w:tr>
    </w:tbl>
    <w:p w14:paraId="025093E4" w14:textId="77777777" w:rsidR="00A43633" w:rsidRDefault="00A43633">
      <w:pPr>
        <w:spacing w:after="60"/>
      </w:pPr>
    </w:p>
    <w:p w14:paraId="68464B85" w14:textId="77777777" w:rsidR="00A43633" w:rsidRDefault="00000000">
      <w:pPr>
        <w:spacing w:after="120"/>
      </w:pPr>
      <w:r>
        <w:rPr>
          <w:b/>
          <w:bCs/>
        </w:rPr>
        <w:t>Schritt 1 — Energie-Kennzahlen</w:t>
      </w:r>
    </w:p>
    <w:p w14:paraId="6BCC2846" w14:textId="77777777" w:rsidR="00A43633" w:rsidRDefault="00000000">
      <w:pPr>
        <w:shd w:val="clear" w:color="auto" w:fill="F4F4F4"/>
        <w:spacing w:before="80" w:after="80"/>
        <w:ind w:left="120"/>
      </w:pPr>
      <w:r>
        <w:rPr>
          <w:rFonts w:ascii="Consolas" w:eastAsia="Consolas" w:hAnsi="Consolas" w:cs="Consolas"/>
          <w:sz w:val="17"/>
          <w:szCs w:val="17"/>
        </w:rPr>
        <w:t>EVQ = 300 / 500 = 60 %        AUT = 300 / 600 = 50 %        ABR = 5 / 500 = 1 %</w:t>
      </w:r>
    </w:p>
    <w:p w14:paraId="1231F90C" w14:textId="77777777" w:rsidR="00A43633" w:rsidRDefault="00000000">
      <w:pPr>
        <w:spacing w:after="120"/>
      </w:pPr>
      <w:r>
        <w:rPr>
          <w:b/>
          <w:bCs/>
        </w:rPr>
        <w:t>Schritt 2 — Annuitätenfaktoren</w:t>
      </w:r>
    </w:p>
    <w:p w14:paraId="222BFF54" w14:textId="77777777" w:rsidR="00A43633" w:rsidRDefault="00000000">
      <w:pPr>
        <w:shd w:val="clear" w:color="auto" w:fill="F4F4F4"/>
        <w:spacing w:before="80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a(</w:t>
      </w:r>
      <w:proofErr w:type="gramEnd"/>
      <w:r>
        <w:rPr>
          <w:rFonts w:ascii="Consolas" w:eastAsia="Consolas" w:hAnsi="Consolas" w:cs="Consolas"/>
          <w:sz w:val="17"/>
          <w:szCs w:val="17"/>
        </w:rPr>
        <w:t>3,5 %, 20) = 0,035 · 1,035^20 / (1,035^20 − 1) = 0,035 · 1,9898 / 0,9898 = 0,0704</w:t>
      </w:r>
    </w:p>
    <w:p w14:paraId="0CEEF550" w14:textId="77777777" w:rsidR="00A43633" w:rsidRDefault="00000000">
      <w:pPr>
        <w:shd w:val="clear" w:color="auto" w:fill="F4F4F4"/>
        <w:spacing w:after="80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a(</w:t>
      </w:r>
      <w:proofErr w:type="gramEnd"/>
      <w:r>
        <w:rPr>
          <w:rFonts w:ascii="Consolas" w:eastAsia="Consolas" w:hAnsi="Consolas" w:cs="Consolas"/>
          <w:sz w:val="17"/>
          <w:szCs w:val="17"/>
        </w:rPr>
        <w:t>3,5 %, 15) = 0,035 · 1,035^15 / (1,035^15 − 1) = 0,035 · 1,6753 / 0,6753 = 0,0868</w:t>
      </w:r>
    </w:p>
    <w:p w14:paraId="4645AF97" w14:textId="77777777" w:rsidR="00A43633" w:rsidRDefault="00000000">
      <w:pPr>
        <w:spacing w:after="120"/>
      </w:pPr>
      <w:r>
        <w:rPr>
          <w:b/>
          <w:bCs/>
        </w:rPr>
        <w:t>Schritt 3 — Investition</w:t>
      </w:r>
    </w:p>
    <w:p w14:paraId="7A6E102A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>PV   = 500 kWp · 1.200 €/kWp = 600.000 €</w:t>
      </w:r>
    </w:p>
    <w:p w14:paraId="6B6F1311" w14:textId="77777777" w:rsidR="00A43633" w:rsidRDefault="00000000">
      <w:pPr>
        <w:shd w:val="clear" w:color="auto" w:fill="F4F4F4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Bat  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500 kWh ·   400 €/kWh = 200.000 €</w:t>
      </w:r>
    </w:p>
    <w:p w14:paraId="1F3B5E1A" w14:textId="77777777" w:rsidR="00A43633" w:rsidRDefault="00000000">
      <w:pPr>
        <w:shd w:val="clear" w:color="auto" w:fill="F4F4F4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Infra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=  12.000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€</w:t>
      </w:r>
    </w:p>
    <w:p w14:paraId="4395C6B7" w14:textId="77777777" w:rsidR="00A43633" w:rsidRDefault="00000000">
      <w:pPr>
        <w:shd w:val="clear" w:color="auto" w:fill="F4F4F4"/>
        <w:spacing w:after="80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I_gesamt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= 812.000 €</w:t>
      </w:r>
    </w:p>
    <w:p w14:paraId="63F527F4" w14:textId="77777777" w:rsidR="00A43633" w:rsidRDefault="00000000">
      <w:pPr>
        <w:spacing w:after="120"/>
      </w:pPr>
      <w:r>
        <w:rPr>
          <w:b/>
          <w:bCs/>
        </w:rPr>
        <w:t>Schritt 4 — Jahreskosten</w:t>
      </w:r>
    </w:p>
    <w:p w14:paraId="4F0AB4CD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>PV   = 600.000 · (0,0704 + 0,01) = 600.000 · 0,0804 = 48.240 €/a</w:t>
      </w:r>
    </w:p>
    <w:p w14:paraId="68C6EB4C" w14:textId="77777777" w:rsidR="00A43633" w:rsidRPr="00736F96" w:rsidRDefault="00000000">
      <w:pPr>
        <w:shd w:val="clear" w:color="auto" w:fill="F4F4F4"/>
        <w:ind w:left="120"/>
        <w:rPr>
          <w:lang w:val="en-GB"/>
        </w:rPr>
      </w:pPr>
      <w:proofErr w:type="gramStart"/>
      <w:r w:rsidRPr="00736F96">
        <w:rPr>
          <w:rFonts w:ascii="Consolas" w:eastAsia="Consolas" w:hAnsi="Consolas" w:cs="Consolas"/>
          <w:sz w:val="17"/>
          <w:szCs w:val="17"/>
          <w:lang w:val="en-GB"/>
        </w:rPr>
        <w:t>Bat  =</w:t>
      </w:r>
      <w:proofErr w:type="gramEnd"/>
      <w:r w:rsidRPr="00736F96">
        <w:rPr>
          <w:rFonts w:ascii="Consolas" w:eastAsia="Consolas" w:hAnsi="Consolas" w:cs="Consolas"/>
          <w:sz w:val="17"/>
          <w:szCs w:val="17"/>
          <w:lang w:val="en-GB"/>
        </w:rPr>
        <w:t xml:space="preserve"> 200.000 · (0,0868 + 0,01) = 200.000 · 0,0968 = 19.360 €/a</w:t>
      </w:r>
    </w:p>
    <w:p w14:paraId="323D9FBF" w14:textId="77777777" w:rsidR="00A43633" w:rsidRPr="00736F96" w:rsidRDefault="00000000">
      <w:pPr>
        <w:shd w:val="clear" w:color="auto" w:fill="F4F4F4"/>
        <w:ind w:left="120"/>
        <w:rPr>
          <w:lang w:val="en-GB"/>
        </w:rPr>
      </w:pPr>
      <w:r w:rsidRPr="00736F96">
        <w:rPr>
          <w:rFonts w:ascii="Consolas" w:eastAsia="Consolas" w:hAnsi="Consolas" w:cs="Consolas"/>
          <w:sz w:val="17"/>
          <w:szCs w:val="17"/>
          <w:lang w:val="en-GB"/>
        </w:rPr>
        <w:t>Infra</w:t>
      </w:r>
      <w:proofErr w:type="gramStart"/>
      <w:r w:rsidRPr="00736F96">
        <w:rPr>
          <w:rFonts w:ascii="Consolas" w:eastAsia="Consolas" w:hAnsi="Consolas" w:cs="Consolas"/>
          <w:sz w:val="17"/>
          <w:szCs w:val="17"/>
          <w:lang w:val="en-GB"/>
        </w:rPr>
        <w:t>=  12.000</w:t>
      </w:r>
      <w:proofErr w:type="gramEnd"/>
      <w:r w:rsidRPr="00736F96">
        <w:rPr>
          <w:rFonts w:ascii="Consolas" w:eastAsia="Consolas" w:hAnsi="Consolas" w:cs="Consolas"/>
          <w:sz w:val="17"/>
          <w:szCs w:val="17"/>
          <w:lang w:val="en-GB"/>
        </w:rPr>
        <w:t xml:space="preserve"> · 0,0704                              =    845 €/a</w:t>
      </w:r>
    </w:p>
    <w:p w14:paraId="012633C3" w14:textId="77777777" w:rsidR="00A43633" w:rsidRPr="00736F96" w:rsidRDefault="00000000">
      <w:pPr>
        <w:shd w:val="clear" w:color="auto" w:fill="F4F4F4"/>
        <w:spacing w:after="80"/>
        <w:ind w:left="120"/>
        <w:rPr>
          <w:lang w:val="en-GB"/>
        </w:rPr>
      </w:pPr>
      <w:proofErr w:type="spellStart"/>
      <w:r w:rsidRPr="00736F96">
        <w:rPr>
          <w:rFonts w:ascii="Consolas" w:eastAsia="Consolas" w:hAnsi="Consolas" w:cs="Consolas"/>
          <w:sz w:val="17"/>
          <w:szCs w:val="17"/>
          <w:lang w:val="en-GB"/>
        </w:rPr>
        <w:t>JK_gesamt</w:t>
      </w:r>
      <w:proofErr w:type="spellEnd"/>
      <w:r w:rsidRPr="00736F96">
        <w:rPr>
          <w:rFonts w:ascii="Consolas" w:eastAsia="Consolas" w:hAnsi="Consolas" w:cs="Consolas"/>
          <w:sz w:val="17"/>
          <w:szCs w:val="17"/>
          <w:lang w:val="en-GB"/>
        </w:rPr>
        <w:t xml:space="preserve">                                            = 68.445 €/a</w:t>
      </w:r>
    </w:p>
    <w:p w14:paraId="319C7D5B" w14:textId="77777777" w:rsidR="00A43633" w:rsidRDefault="00000000">
      <w:pPr>
        <w:spacing w:after="120"/>
      </w:pPr>
      <w:r>
        <w:rPr>
          <w:b/>
          <w:bCs/>
        </w:rPr>
        <w:t>Schritt 5 — Erlöse</w:t>
      </w:r>
    </w:p>
    <w:p w14:paraId="5B81EAC5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>Eigenverbrauch = 300.000 kWh · 0,30 €/kWh = 90.000 €/a</w:t>
      </w:r>
    </w:p>
    <w:p w14:paraId="22185D53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Einspeisung    = 195.000 kWh · 0,08 €/kWh = 15.600 €/a</w:t>
      </w:r>
    </w:p>
    <w:p w14:paraId="1BC0FB8B" w14:textId="77777777" w:rsidR="00A43633" w:rsidRDefault="00000000">
      <w:pPr>
        <w:shd w:val="clear" w:color="auto" w:fill="F4F4F4"/>
        <w:spacing w:after="80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Erlöse_gesamt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   = 105.600 €/a</w:t>
      </w:r>
    </w:p>
    <w:p w14:paraId="557EB46C" w14:textId="77777777" w:rsidR="00A43633" w:rsidRDefault="00000000">
      <w:pPr>
        <w:spacing w:after="120"/>
      </w:pPr>
      <w:r>
        <w:rPr>
          <w:b/>
          <w:bCs/>
        </w:rPr>
        <w:t>Schritt 6 — Ergebnis</w:t>
      </w:r>
    </w:p>
    <w:p w14:paraId="78DC8486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>Netto-Jahresüberschuss = 105.600 − 68.445            = 37.155 €/a</w:t>
      </w:r>
    </w:p>
    <w:p w14:paraId="3ED4FB18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Amortisation (statisch)= 812.000 / 105.600           = 7,7 a</w:t>
      </w:r>
    </w:p>
    <w:p w14:paraId="0BB1AFA6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>LCOE = 68.445 / 495.000 kWh                          = 0,138 €/kWh = 13,8 ct/kWh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   (</w:t>
      </w:r>
      <w:proofErr w:type="gramEnd"/>
      <w:r>
        <w:rPr>
          <w:rFonts w:ascii="Consolas" w:eastAsia="Consolas" w:hAnsi="Consolas" w:cs="Consolas"/>
          <w:sz w:val="17"/>
          <w:szCs w:val="17"/>
        </w:rPr>
        <w:t>&lt; 30 ct → lohnt)</w:t>
      </w:r>
    </w:p>
    <w:p w14:paraId="3AAC244F" w14:textId="77777777" w:rsidR="00A43633" w:rsidRDefault="00000000">
      <w:pPr>
        <w:spacing w:after="120"/>
      </w:pPr>
      <w:r>
        <w:rPr>
          <w:b/>
          <w:bCs/>
        </w:rPr>
        <w:t>Schritt 7 — Lohnt die Batterie?</w:t>
      </w:r>
      <w:r>
        <w:t xml:space="preserve"> (Break-even)</w:t>
      </w:r>
    </w:p>
    <w:p w14:paraId="78F9BC98" w14:textId="77777777" w:rsidR="00A43633" w:rsidRDefault="00000000">
      <w:pPr>
        <w:shd w:val="clear" w:color="auto" w:fill="F4F4F4"/>
        <w:spacing w:before="80" w:after="80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JK_Batterie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(</w:t>
      </w:r>
      <w:proofErr w:type="spellStart"/>
      <w:r>
        <w:rPr>
          <w:rFonts w:ascii="Consolas" w:eastAsia="Consolas" w:hAnsi="Consolas" w:cs="Consolas"/>
          <w:sz w:val="17"/>
          <w:szCs w:val="17"/>
        </w:rPr>
        <w:t>p_bez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− </w:t>
      </w:r>
      <w:proofErr w:type="spellStart"/>
      <w:r>
        <w:rPr>
          <w:rFonts w:ascii="Consolas" w:eastAsia="Consolas" w:hAnsi="Consolas" w:cs="Consolas"/>
          <w:sz w:val="17"/>
          <w:szCs w:val="17"/>
        </w:rPr>
        <w:t>p_ein</w:t>
      </w:r>
      <w:proofErr w:type="spellEnd"/>
      <w:r>
        <w:rPr>
          <w:rFonts w:ascii="Consolas" w:eastAsia="Consolas" w:hAnsi="Consolas" w:cs="Consolas"/>
          <w:sz w:val="17"/>
          <w:szCs w:val="17"/>
        </w:rPr>
        <w:t>) = 19.360 € / 0,22 €/kWh ≈ 88.000 kWh/a</w:t>
      </w:r>
    </w:p>
    <w:p w14:paraId="1FC50184" w14:textId="77777777" w:rsidR="00A43633" w:rsidRDefault="00000000">
      <w:pPr>
        <w:spacing w:after="120"/>
      </w:pPr>
      <w:r>
        <w:t xml:space="preserve">Die 500-kWh-Batterie muss also </w:t>
      </w:r>
      <w:r>
        <w:rPr>
          <w:b/>
          <w:bCs/>
        </w:rPr>
        <w:t>≈ 88 MWh/a</w:t>
      </w:r>
      <w:r>
        <w:t xml:space="preserve"> von Einspeisung (8 ct) auf Eigenverbrauch (30 ct) verschieben — das sind ~176 Vollzyklen/a. Schafft das Lastprofil das nicht, ist sie zu groß.</w:t>
      </w:r>
    </w:p>
    <w:p w14:paraId="63D7E6D0" w14:textId="77777777" w:rsidR="00A43633" w:rsidRDefault="00000000">
      <w:pPr>
        <w:spacing w:after="120"/>
      </w:pPr>
      <w:r>
        <w:rPr>
          <w:b/>
          <w:bCs/>
        </w:rPr>
        <w:t>Schritt 8 — Kapitalwert (Gegenprobe, 20 Jahre)</w:t>
      </w:r>
    </w:p>
    <w:p w14:paraId="6CBEACCD" w14:textId="77777777" w:rsidR="00A43633" w:rsidRDefault="00000000">
      <w:pPr>
        <w:shd w:val="clear" w:color="auto" w:fill="F4F4F4"/>
        <w:spacing w:before="80"/>
        <w:ind w:left="120"/>
      </w:pPr>
      <w:r>
        <w:rPr>
          <w:rFonts w:ascii="Consolas" w:eastAsia="Consolas" w:hAnsi="Consolas" w:cs="Consolas"/>
          <w:sz w:val="17"/>
          <w:szCs w:val="17"/>
        </w:rPr>
        <w:t>CF 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Zahlungsstrom)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= 105.600 − </w:t>
      </w:r>
      <w:proofErr w:type="spellStart"/>
      <w:r>
        <w:rPr>
          <w:rFonts w:ascii="Consolas" w:eastAsia="Consolas" w:hAnsi="Consolas" w:cs="Consolas"/>
          <w:sz w:val="17"/>
          <w:szCs w:val="17"/>
        </w:rPr>
        <w:t>ih·I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105.600 − 0,01·800.000 = 97.600 €/a</w:t>
      </w:r>
    </w:p>
    <w:p w14:paraId="69F81C3F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Barwertfaktor 20 a   = (1 − 1,035^−20) / 0,035 = 14,21</w:t>
      </w:r>
    </w:p>
    <w:p w14:paraId="6E608CC1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>Σ Cashflows          = 97.600 · 14,21 = 1.387.000 €</w:t>
      </w:r>
    </w:p>
    <w:p w14:paraId="0904A939" w14:textId="77777777" w:rsidR="00A43633" w:rsidRDefault="00000000">
      <w:pPr>
        <w:shd w:val="clear" w:color="auto" w:fill="F4F4F4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Batterie-Ersatz J.15 = 200.000 / 1,035^15 = 119.400 </w:t>
      </w:r>
      <w:proofErr w:type="gramStart"/>
      <w:r>
        <w:rPr>
          <w:rFonts w:ascii="Consolas" w:eastAsia="Consolas" w:hAnsi="Consolas" w:cs="Consolas"/>
          <w:sz w:val="17"/>
          <w:szCs w:val="17"/>
        </w:rPr>
        <w:t>€  (</w:t>
      </w:r>
      <w:proofErr w:type="gramEnd"/>
      <w:r>
        <w:rPr>
          <w:rFonts w:ascii="Consolas" w:eastAsia="Consolas" w:hAnsi="Consolas" w:cs="Consolas"/>
          <w:sz w:val="17"/>
          <w:szCs w:val="17"/>
        </w:rPr>
        <w:t>abgezinst)</w:t>
      </w:r>
    </w:p>
    <w:p w14:paraId="12DCB2C5" w14:textId="77777777" w:rsidR="00A43633" w:rsidRDefault="00000000">
      <w:pPr>
        <w:shd w:val="clear" w:color="auto" w:fill="F4F4F4"/>
        <w:spacing w:after="80"/>
        <w:ind w:left="120"/>
      </w:pPr>
      <w:r>
        <w:rPr>
          <w:rFonts w:ascii="Consolas" w:eastAsia="Consolas" w:hAnsi="Consolas" w:cs="Consolas"/>
          <w:sz w:val="17"/>
          <w:szCs w:val="17"/>
        </w:rPr>
        <w:t>NPV = −812.000 + 1.387.000 − 119.400 = +455.600 €   → klar lohnend</w:t>
      </w:r>
    </w:p>
    <w:p w14:paraId="37C2F8D9" w14:textId="77777777" w:rsidR="00A43633" w:rsidRDefault="00000000">
      <w:pPr>
        <w:pBdr>
          <w:left w:val="single" w:sz="18" w:space="8" w:color="E0A93B"/>
        </w:pBdr>
        <w:shd w:val="clear" w:color="auto" w:fill="FFF6E0"/>
        <w:spacing w:before="80" w:after="80"/>
        <w:ind w:left="200"/>
      </w:pPr>
      <w:r>
        <w:rPr>
          <w:i/>
          <w:iCs/>
        </w:rPr>
        <w:t xml:space="preserve">Alle Zwischenwerte erscheinen im Tool im </w:t>
      </w:r>
      <w:r>
        <w:rPr>
          <w:b/>
          <w:bCs/>
          <w:i/>
          <w:iCs/>
        </w:rPr>
        <w:t>„Rechenweg"-Block</w:t>
      </w:r>
      <w:r>
        <w:rPr>
          <w:i/>
          <w:iCs/>
        </w:rPr>
        <w:t xml:space="preserve"> unter der Variantentabelle — dort mit den echten Projektzahlen je Variante, sodass sich diese Rechnung 1:1 nachvollziehen lässt.</w:t>
      </w:r>
    </w:p>
    <w:p w14:paraId="4DD16909" w14:textId="77777777" w:rsidR="00A43633" w:rsidRDefault="00A43633">
      <w:pPr>
        <w:pBdr>
          <w:bottom w:val="single" w:sz="6" w:space="1" w:color="CCCCCC"/>
        </w:pBdr>
        <w:spacing w:before="60" w:after="120"/>
      </w:pPr>
    </w:p>
    <w:p w14:paraId="75B74DB1" w14:textId="77777777" w:rsidR="00A43633" w:rsidRDefault="00000000">
      <w:pPr>
        <w:spacing w:after="120"/>
      </w:pPr>
      <w:r>
        <w:rPr>
          <w:i/>
          <w:iCs/>
        </w:rPr>
        <w:t xml:space="preserve">Kurzformel zum Mitnehmen: Erst das Lastprofil, dann der Eigenverbrauch, dann erst die Batterie — und immer die gleichzeitige Leistung im Blick, nicht nur die </w:t>
      </w:r>
      <w:proofErr w:type="gramStart"/>
      <w:r>
        <w:rPr>
          <w:i/>
          <w:iCs/>
        </w:rPr>
        <w:t>Jahresenergie.</w:t>
      </w:r>
      <w:r>
        <w:t>*</w:t>
      </w:r>
      <w:proofErr w:type="gramEnd"/>
      <w:r>
        <w:t>*</w:t>
      </w:r>
    </w:p>
    <w:sectPr w:rsidR="00A4363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112D7" w14:textId="77777777" w:rsidR="00621CB7" w:rsidRDefault="00621CB7">
      <w:r>
        <w:separator/>
      </w:r>
    </w:p>
  </w:endnote>
  <w:endnote w:type="continuationSeparator" w:id="0">
    <w:p w14:paraId="0D2E638E" w14:textId="77777777" w:rsidR="00621CB7" w:rsidRDefault="00621C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6833" w14:textId="77777777" w:rsidR="00A43633" w:rsidRDefault="00000000">
    <w:pPr>
      <w:jc w:val="center"/>
    </w:pPr>
    <w:r>
      <w:rPr>
        <w:color w:val="888888"/>
        <w:sz w:val="16"/>
        <w:szCs w:val="16"/>
      </w:rPr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36F9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36F9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EAEFF" w14:textId="77777777" w:rsidR="00621CB7" w:rsidRDefault="00621CB7">
      <w:r>
        <w:separator/>
      </w:r>
    </w:p>
  </w:footnote>
  <w:footnote w:type="continuationSeparator" w:id="0">
    <w:p w14:paraId="50E41807" w14:textId="77777777" w:rsidR="00621CB7" w:rsidRDefault="00621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C3C"/>
    <w:multiLevelType w:val="hybridMultilevel"/>
    <w:tmpl w:val="E95C1C64"/>
    <w:lvl w:ilvl="0" w:tplc="B010F1FC">
      <w:start w:val="1"/>
      <w:numFmt w:val="bullet"/>
      <w:lvlText w:val="●"/>
      <w:lvlJc w:val="left"/>
      <w:pPr>
        <w:ind w:left="720" w:hanging="360"/>
      </w:pPr>
    </w:lvl>
    <w:lvl w:ilvl="1" w:tplc="F1668F26">
      <w:start w:val="1"/>
      <w:numFmt w:val="bullet"/>
      <w:lvlText w:val="○"/>
      <w:lvlJc w:val="left"/>
      <w:pPr>
        <w:ind w:left="1440" w:hanging="360"/>
      </w:pPr>
    </w:lvl>
    <w:lvl w:ilvl="2" w:tplc="4790C7B0">
      <w:start w:val="1"/>
      <w:numFmt w:val="bullet"/>
      <w:lvlText w:val="■"/>
      <w:lvlJc w:val="left"/>
      <w:pPr>
        <w:ind w:left="2160" w:hanging="360"/>
      </w:pPr>
    </w:lvl>
    <w:lvl w:ilvl="3" w:tplc="3496ADCC">
      <w:start w:val="1"/>
      <w:numFmt w:val="bullet"/>
      <w:lvlText w:val="●"/>
      <w:lvlJc w:val="left"/>
      <w:pPr>
        <w:ind w:left="2880" w:hanging="360"/>
      </w:pPr>
    </w:lvl>
    <w:lvl w:ilvl="4" w:tplc="DAE4FCBE">
      <w:start w:val="1"/>
      <w:numFmt w:val="bullet"/>
      <w:lvlText w:val="○"/>
      <w:lvlJc w:val="left"/>
      <w:pPr>
        <w:ind w:left="3600" w:hanging="360"/>
      </w:pPr>
    </w:lvl>
    <w:lvl w:ilvl="5" w:tplc="AB0EC1C0">
      <w:start w:val="1"/>
      <w:numFmt w:val="bullet"/>
      <w:lvlText w:val="■"/>
      <w:lvlJc w:val="left"/>
      <w:pPr>
        <w:ind w:left="4320" w:hanging="360"/>
      </w:pPr>
    </w:lvl>
    <w:lvl w:ilvl="6" w:tplc="84206540">
      <w:start w:val="1"/>
      <w:numFmt w:val="bullet"/>
      <w:lvlText w:val="●"/>
      <w:lvlJc w:val="left"/>
      <w:pPr>
        <w:ind w:left="5040" w:hanging="360"/>
      </w:pPr>
    </w:lvl>
    <w:lvl w:ilvl="7" w:tplc="AB684C04">
      <w:start w:val="1"/>
      <w:numFmt w:val="bullet"/>
      <w:lvlText w:val="●"/>
      <w:lvlJc w:val="left"/>
      <w:pPr>
        <w:ind w:left="5760" w:hanging="360"/>
      </w:pPr>
    </w:lvl>
    <w:lvl w:ilvl="8" w:tplc="90F821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06D11"/>
    <w:multiLevelType w:val="hybridMultilevel"/>
    <w:tmpl w:val="0296A1CC"/>
    <w:lvl w:ilvl="0" w:tplc="B5C4D88E">
      <w:start w:val="1"/>
      <w:numFmt w:val="decimal"/>
      <w:lvlText w:val="%1."/>
      <w:lvlJc w:val="left"/>
      <w:pPr>
        <w:ind w:left="540" w:hanging="270"/>
      </w:pPr>
    </w:lvl>
    <w:lvl w:ilvl="1" w:tplc="6402FA48">
      <w:numFmt w:val="decimal"/>
      <w:lvlText w:val=""/>
      <w:lvlJc w:val="left"/>
    </w:lvl>
    <w:lvl w:ilvl="2" w:tplc="34E47136">
      <w:numFmt w:val="decimal"/>
      <w:lvlText w:val=""/>
      <w:lvlJc w:val="left"/>
    </w:lvl>
    <w:lvl w:ilvl="3" w:tplc="BE82FE68">
      <w:numFmt w:val="decimal"/>
      <w:lvlText w:val=""/>
      <w:lvlJc w:val="left"/>
    </w:lvl>
    <w:lvl w:ilvl="4" w:tplc="5EA68B76">
      <w:numFmt w:val="decimal"/>
      <w:lvlText w:val=""/>
      <w:lvlJc w:val="left"/>
    </w:lvl>
    <w:lvl w:ilvl="5" w:tplc="B6C66BB2">
      <w:numFmt w:val="decimal"/>
      <w:lvlText w:val=""/>
      <w:lvlJc w:val="left"/>
    </w:lvl>
    <w:lvl w:ilvl="6" w:tplc="0DD4EA9A">
      <w:numFmt w:val="decimal"/>
      <w:lvlText w:val=""/>
      <w:lvlJc w:val="left"/>
    </w:lvl>
    <w:lvl w:ilvl="7" w:tplc="BCF237B0">
      <w:numFmt w:val="decimal"/>
      <w:lvlText w:val=""/>
      <w:lvlJc w:val="left"/>
    </w:lvl>
    <w:lvl w:ilvl="8" w:tplc="D02CA7CA">
      <w:numFmt w:val="decimal"/>
      <w:lvlText w:val=""/>
      <w:lvlJc w:val="left"/>
    </w:lvl>
  </w:abstractNum>
  <w:abstractNum w:abstractNumId="2" w15:restartNumberingAfterBreak="0">
    <w:nsid w:val="72087B07"/>
    <w:multiLevelType w:val="hybridMultilevel"/>
    <w:tmpl w:val="2E1A0162"/>
    <w:lvl w:ilvl="0" w:tplc="73ACE952">
      <w:start w:val="1"/>
      <w:numFmt w:val="bullet"/>
      <w:lvlText w:val="•"/>
      <w:lvlJc w:val="left"/>
      <w:pPr>
        <w:ind w:left="540" w:hanging="270"/>
      </w:pPr>
    </w:lvl>
    <w:lvl w:ilvl="1" w:tplc="794CEAE0">
      <w:numFmt w:val="decimal"/>
      <w:lvlText w:val=""/>
      <w:lvlJc w:val="left"/>
    </w:lvl>
    <w:lvl w:ilvl="2" w:tplc="33D600FA">
      <w:numFmt w:val="decimal"/>
      <w:lvlText w:val=""/>
      <w:lvlJc w:val="left"/>
    </w:lvl>
    <w:lvl w:ilvl="3" w:tplc="CC661D04">
      <w:numFmt w:val="decimal"/>
      <w:lvlText w:val=""/>
      <w:lvlJc w:val="left"/>
    </w:lvl>
    <w:lvl w:ilvl="4" w:tplc="94807A4C">
      <w:numFmt w:val="decimal"/>
      <w:lvlText w:val=""/>
      <w:lvlJc w:val="left"/>
    </w:lvl>
    <w:lvl w:ilvl="5" w:tplc="35961F14">
      <w:numFmt w:val="decimal"/>
      <w:lvlText w:val=""/>
      <w:lvlJc w:val="left"/>
    </w:lvl>
    <w:lvl w:ilvl="6" w:tplc="CB0E651A">
      <w:numFmt w:val="decimal"/>
      <w:lvlText w:val=""/>
      <w:lvlJc w:val="left"/>
    </w:lvl>
    <w:lvl w:ilvl="7" w:tplc="1736B12E">
      <w:numFmt w:val="decimal"/>
      <w:lvlText w:val=""/>
      <w:lvlJc w:val="left"/>
    </w:lvl>
    <w:lvl w:ilvl="8" w:tplc="BB10E03A">
      <w:numFmt w:val="decimal"/>
      <w:lvlText w:val=""/>
      <w:lvlJc w:val="left"/>
    </w:lvl>
  </w:abstractNum>
  <w:num w:numId="1" w16cid:durableId="311639035">
    <w:abstractNumId w:val="0"/>
    <w:lvlOverride w:ilvl="0">
      <w:startOverride w:val="1"/>
    </w:lvlOverride>
  </w:num>
  <w:num w:numId="2" w16cid:durableId="2118327637">
    <w:abstractNumId w:val="2"/>
    <w:lvlOverride w:ilvl="0">
      <w:startOverride w:val="1"/>
    </w:lvlOverride>
  </w:num>
  <w:num w:numId="3" w16cid:durableId="810901699">
    <w:abstractNumId w:val="1"/>
    <w:lvlOverride w:ilvl="0">
      <w:startOverride w:val="1"/>
    </w:lvlOverride>
  </w:num>
  <w:num w:numId="4" w16cid:durableId="1961758042">
    <w:abstractNumId w:val="1"/>
    <w:lvlOverride w:ilvl="0">
      <w:startOverride w:val="1"/>
    </w:lvlOverride>
  </w:num>
  <w:num w:numId="5" w16cid:durableId="495457091">
    <w:abstractNumId w:val="1"/>
    <w:lvlOverride w:ilvl="0">
      <w:startOverride w:val="1"/>
    </w:lvlOverride>
  </w:num>
  <w:num w:numId="6" w16cid:durableId="852187198">
    <w:abstractNumId w:val="1"/>
    <w:lvlOverride w:ilvl="0">
      <w:startOverride w:val="1"/>
    </w:lvlOverride>
  </w:num>
  <w:num w:numId="7" w16cid:durableId="2091849751">
    <w:abstractNumId w:val="1"/>
    <w:lvlOverride w:ilvl="0">
      <w:startOverride w:val="1"/>
    </w:lvlOverride>
  </w:num>
  <w:num w:numId="8" w16cid:durableId="540943843">
    <w:abstractNumId w:val="1"/>
    <w:lvlOverride w:ilvl="0">
      <w:startOverride w:val="1"/>
    </w:lvlOverride>
  </w:num>
  <w:num w:numId="9" w16cid:durableId="783500766">
    <w:abstractNumId w:val="1"/>
    <w:lvlOverride w:ilvl="0">
      <w:startOverride w:val="1"/>
    </w:lvlOverride>
  </w:num>
  <w:num w:numId="10" w16cid:durableId="1210189468">
    <w:abstractNumId w:val="1"/>
    <w:lvlOverride w:ilvl="0">
      <w:startOverride w:val="1"/>
    </w:lvlOverride>
  </w:num>
  <w:num w:numId="11" w16cid:durableId="1583220865">
    <w:abstractNumId w:val="1"/>
    <w:lvlOverride w:ilvl="0">
      <w:startOverride w:val="1"/>
    </w:lvlOverride>
  </w:num>
  <w:num w:numId="12" w16cid:durableId="469515370">
    <w:abstractNumId w:val="1"/>
    <w:lvlOverride w:ilvl="0">
      <w:startOverride w:val="1"/>
    </w:lvlOverride>
  </w:num>
  <w:num w:numId="13" w16cid:durableId="120810035">
    <w:abstractNumId w:val="1"/>
    <w:lvlOverride w:ilvl="0">
      <w:startOverride w:val="1"/>
    </w:lvlOverride>
  </w:num>
  <w:num w:numId="14" w16cid:durableId="229123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633"/>
    <w:rsid w:val="001B0535"/>
    <w:rsid w:val="00621CB7"/>
    <w:rsid w:val="00736F96"/>
    <w:rsid w:val="00A4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3C06"/>
  <w15:docId w15:val="{D5FA8FC3-1AF8-44AE-9DE3-A807FC8A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5"/>
      <w:szCs w:val="25"/>
    </w:rPr>
  </w:style>
  <w:style w:type="paragraph" w:styleId="berschrift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5C8A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736F9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736F9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2540</Words>
  <Characters>16007</Characters>
  <Application>Microsoft Office Word</Application>
  <DocSecurity>0</DocSecurity>
  <Lines>133</Lines>
  <Paragraphs>37</Paragraphs>
  <ScaleCrop>false</ScaleCrop>
  <Company/>
  <LinksUpToDate>false</LinksUpToDate>
  <CharactersWithSpaces>18510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 und Batterie-Auslegung für Liegenschaften</dc:title>
  <dc:creator>Energiekonzepte-Tool</dc:creator>
  <cp:lastModifiedBy>Janina Modes</cp:lastModifiedBy>
  <cp:revision>2</cp:revision>
  <dcterms:created xsi:type="dcterms:W3CDTF">2026-06-12T05:57:00Z</dcterms:created>
  <dcterms:modified xsi:type="dcterms:W3CDTF">2026-06-12T08:15:00Z</dcterms:modified>
</cp:coreProperties>
</file>