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$id (int)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$code (string)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$name (string)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$lastname (string)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$email (string)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$bookedAt(datetime)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$bookingFor (datetime)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$type (datetime)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$tickets (aray)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$totalPrice (int)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$comment (string)</w:t>
        <w:tab/>
        <w:t xml:space="preserve">-</w:t>
        <w:tab/>
        <w:t xml:space="preserve">(nullable = 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$paiementStatus (string)</w:t>
        <w:tab/>
        <w:t xml:space="preserve">-</w:t>
        <w:tab/>
        <w:t xml:space="preserve">(nullable = 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$validate (string)</w:t>
        <w:tab/>
        <w:t xml:space="preserve">-</w:t>
        <w:tab/>
        <w:t xml:space="preserve">(nullable = 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get()</w:t>
        <w:tab/>
        <w:tab/>
        <w:t xml:space="preserve">-</w:t>
        <w:tab/>
        <w:t xml:space="preserve">set()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$messages (string)</w:t>
        <w:tab/>
        <w:t xml:space="preserve">-</w:t>
        <w:tab/>
        <w:t xml:space="preserve">(nullable = true)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$errors (string)</w:t>
        <w:tab/>
        <w:t xml:space="preserve">-</w:t>
        <w:tab/>
        <w:t xml:space="preserve">(nullable = true)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