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Graphs</w:t>
        <w:br w:type="textWrapping"/>
        <w:t xml:space="preserve">Вариант 18</w:t>
      </w:r>
    </w:p>
    <w:p w:rsidR="00000000" w:rsidDel="00000000" w:rsidP="00000000" w:rsidRDefault="00000000" w:rsidRPr="00000000" w14:paraId="0000000B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pii2kspewkt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i8z8rgqqhdu4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i8z8rgqqhdu4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i8z8rgqqhdu4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Циклы</w:t>
            <w:br w:type="textWrapping"/>
          </w:r>
          <w:hyperlink w:anchor="_bncre75ba6xe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bncre75ba6xe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bncre75ba6xe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Аномалии курсов валют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i8z8rgqqhdu4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Грядки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ipii2kspewkt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has_cycle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(graph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visited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n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0 = не посещена, 1 = посещается, 2 = полностью обработана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(v):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visited[v]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neighbor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graph[v]: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visited[neighbor]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цикл обнаружен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visited[neighbor]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dfs(neighbor):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visited[v]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False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visited[i]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dfs(i):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False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Старт замеров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graph = [[]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graph[u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].append(v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наличия цикла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cycle = has_cycle(graph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"1"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cycle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57">
      <w:pPr>
        <w:shd w:fill="2b2b2b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86325" cy="20859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has_negative_cycle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edges):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Запускаем алгоритм Беллмана-Форда из каждой вершины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dist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 * n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dist[start]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updated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edges: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dist[u] + weight &lt; dist[v]: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dist[v] = dist[u] + weight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updated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updated: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edges: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dist[u] + weight &lt; dist[v]: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Найден отрицательный цикл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False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file.readline().split())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edges = []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 = file.readline().split()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u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(u)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(v)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(w)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edges.append((u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w))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на наличие цикла отрицательного веса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has_negative_cycle(n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edges)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"1"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статистики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18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38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1812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count_beds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(garden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m):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visited = [[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y):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visited[x][y]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directions = [(-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directions: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ny = x + 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y + dy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&lt;= nx &lt; 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&lt;= ny &lt; m: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garden[nx][ny]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visited[nx][ny]: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dfs(nx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ny)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beds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garden[i][j]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visited[i][j]: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dfs(i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beds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beds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данных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file.readline().split())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garden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(file.readline().strip())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Подсчёт грядок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count_beds(garden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m)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38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