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053F26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9" o:title=""/>
          </v:shape>
        </w:pic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6307" w:rsidRPr="00F76307" w14:paraId="5AA363DD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F50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8C2B0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5C177E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7FE161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2379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F3C51F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22031F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BDE762E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68AC3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h</w:t>
            </w:r>
          </w:p>
        </w:tc>
      </w:tr>
      <w:tr w:rsidR="00F76307" w:rsidRPr="00F76307" w14:paraId="315CBE0A" w14:textId="77777777" w:rsidTr="00F763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93B03B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CBB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ACEE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0EF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C24C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B4E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CD9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6CE2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01F3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3FCD0E84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F35BA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DD3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F74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A6A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7AA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DFC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6330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E642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FD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2BA938B5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8B2AA2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8FF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722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65A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B4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9EF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4EF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D0F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BC3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</w:tr>
    </w:tbl>
    <w:p w14:paraId="7E17EC83" w14:textId="36929DD6" w:rsidR="007C598C" w:rsidRDefault="007C598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2FC79D6E" w14:textId="7E42D7B4" w:rsidR="007C598C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 &amp; B: Distance = 3/5 (0.6)</w:t>
      </w:r>
    </w:p>
    <w:p w14:paraId="23871555" w14:textId="6559FEA3" w:rsidR="002C3F35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 &amp; C: Distance = 6/7 (0.86)</w:t>
      </w:r>
    </w:p>
    <w:p w14:paraId="17EF51D7" w14:textId="78F564C5" w:rsidR="007C598C" w:rsidRDefault="002C3F35" w:rsidP="00F76307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B &amp; C: Distance = 5/6 (0.83)</w:t>
      </w:r>
      <w:bookmarkStart w:id="0" w:name="_GoBack"/>
      <w:bookmarkEnd w:id="0"/>
    </w:p>
    <w:p w14:paraId="15A52422" w14:textId="77777777" w:rsidR="00BF4E1E" w:rsidRDefault="00053F26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10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960"/>
        <w:gridCol w:w="960"/>
        <w:gridCol w:w="960"/>
        <w:gridCol w:w="960"/>
      </w:tblGrid>
      <w:tr w:rsidR="00F76307" w:rsidRPr="00F76307" w14:paraId="4206116F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7C4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38E76C9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B6FA43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4FB5F04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A790D8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0884D4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EDC86D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2EC1E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D25B52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h</w:t>
            </w:r>
          </w:p>
        </w:tc>
      </w:tr>
      <w:tr w:rsidR="00F76307" w:rsidRPr="00F76307" w14:paraId="23F9DC27" w14:textId="77777777" w:rsidTr="00F763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DD7B573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ECB8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36EC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BAA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4881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458B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-2.16667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C6A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CB3E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-0.16667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EB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-2.16667</w:t>
            </w:r>
          </w:p>
        </w:tc>
      </w:tr>
      <w:tr w:rsidR="00F76307" w:rsidRPr="00F76307" w14:paraId="19231B3B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7F9012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DC7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26C8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9BED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1.666667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A1B3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1842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-1.33333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79B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-0.33333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1DE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-1.33333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DD4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492DB13E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2D85483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1AA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61B0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76A1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C23A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E65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6514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A96D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898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0</w:t>
            </w:r>
          </w:p>
        </w:tc>
      </w:tr>
    </w:tbl>
    <w:p w14:paraId="0993BE42" w14:textId="77777777" w:rsidR="002C3F35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03F6972A" w14:textId="77777777" w:rsidR="002C3F35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6C5A1C4D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7FCB7E6" w14:textId="78CC3E83" w:rsidR="00BD2288" w:rsidRDefault="00FC19CF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See Page 312 (reword this)</w:t>
      </w:r>
    </w:p>
    <w:p w14:paraId="090A1E0B" w14:textId="77777777" w:rsidR="00FC19CF" w:rsidRDefault="00FC19CF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135B5862" w14:textId="77777777" w:rsidR="00FC19CF" w:rsidRDefault="00FC19CF" w:rsidP="00FC19CF">
      <w:pPr>
        <w:pStyle w:val="NoSpacing"/>
        <w:ind w:left="720"/>
        <w:rPr>
          <w:rStyle w:val="fontstyle01"/>
        </w:rPr>
      </w:pPr>
      <w:r>
        <w:rPr>
          <w:rStyle w:val="fontstyle21"/>
        </w:rPr>
        <w:t xml:space="preserve">Content-Based </w:t>
      </w:r>
      <w:r>
        <w:rPr>
          <w:rStyle w:val="fontstyle01"/>
        </w:rPr>
        <w:t>systems focus on properties of items. Similarity of items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is determined by measuring the similarity in their properties.</w:t>
      </w:r>
    </w:p>
    <w:p w14:paraId="5C45B20B" w14:textId="77777777" w:rsidR="00FC19CF" w:rsidRDefault="00FC19CF" w:rsidP="00FC19CF">
      <w:pPr>
        <w:pStyle w:val="NoSpacing"/>
        <w:ind w:left="720"/>
        <w:rPr>
          <w:rStyle w:val="fontstyle01"/>
        </w:rPr>
      </w:pPr>
    </w:p>
    <w:p w14:paraId="021068BD" w14:textId="325A572F" w:rsidR="00FC19CF" w:rsidRPr="00FC19CF" w:rsidRDefault="00FC19CF" w:rsidP="00FC19CF">
      <w:pPr>
        <w:pStyle w:val="NoSpacing"/>
        <w:ind w:left="720"/>
        <w:rPr>
          <w:rFonts w:ascii="CMR10" w:hAnsi="CMR10"/>
          <w:color w:val="000000"/>
          <w:sz w:val="20"/>
          <w:szCs w:val="20"/>
        </w:rPr>
      </w:pPr>
      <w:r>
        <w:rPr>
          <w:rStyle w:val="fontstyle21"/>
        </w:rPr>
        <w:t xml:space="preserve">Collaborative-Filtering </w:t>
      </w:r>
      <w:r>
        <w:rPr>
          <w:rStyle w:val="fontstyle01"/>
        </w:rPr>
        <w:t>systems focus on the relationship between users</w:t>
      </w:r>
      <w:r w:rsidRPr="00FC19CF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and items. Similarity of items is determined by the similarity of the</w:t>
      </w:r>
      <w:r w:rsidRPr="00FC19CF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ratings of those items by the users who have rated both items.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32A552B1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B622725" w14:textId="77777777" w:rsidR="00BD2288" w:rsidRDefault="00BD2288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13D476C4" w14:textId="77777777" w:rsidR="005D2910" w:rsidRDefault="005D2910" w:rsidP="005D2910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8DD07C1" w14:textId="4A536B96" w:rsidR="005D2910" w:rsidRDefault="005D2910" w:rsidP="005D2910">
      <w:pPr>
        <w:pStyle w:val="NoSpacing"/>
        <w:ind w:left="360" w:firstLine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$22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2B6E29F5" w:rsidR="007D48CE" w:rsidRPr="00AD1359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1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3C4C5D0B" w14:textId="589A3BF2" w:rsidR="00AD1359" w:rsidRDefault="00AD1359" w:rsidP="00AD1359">
      <w:pPr>
        <w:pStyle w:val="NoSpacing"/>
        <w:rPr>
          <w:rFonts w:ascii="Times New Roman" w:hAnsi="Times New Roman"/>
          <w:sz w:val="24"/>
          <w:szCs w:val="24"/>
        </w:rPr>
      </w:pPr>
    </w:p>
    <w:p w14:paraId="2FFAA1A9" w14:textId="6D1E9986" w:rsidR="00AD1359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52.15.176.31:8080</w:t>
      </w:r>
    </w:p>
    <w:p w14:paraId="49F4AA42" w14:textId="4A347420" w:rsidR="00230A16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957DAC5" w14:textId="60440B21" w:rsidR="00230A16" w:rsidRPr="007D48CE" w:rsidRDefault="007C598C" w:rsidP="00AD1359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pict w14:anchorId="18326471">
          <v:shape id="_x0000_i1027" type="#_x0000_t75" style="width:468pt;height:390pt;visibility:visible;mso-wrap-style:square">
            <v:imagedata r:id="rId12" o:title=""/>
          </v:shape>
        </w:pic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2D0BDEA9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619DC739" w14:textId="77777777" w:rsidR="005976E2" w:rsidRDefault="005976E2" w:rsidP="005976E2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B69B6FC" w14:textId="6299AB8B" w:rsidR="005976E2" w:rsidRDefault="005976E2" w:rsidP="005976E2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Spark typically reads data from memory, but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wasn’t isn’t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being used is stored in HDFS.</w:t>
      </w:r>
      <w:r w:rsidR="009A2292">
        <w:rPr>
          <w:rFonts w:ascii="Times New Roman" w:eastAsia="Times New Roman" w:hAnsi="Times New Roman"/>
          <w:sz w:val="24"/>
          <w:szCs w:val="24"/>
        </w:rPr>
        <w:t xml:space="preserve"> Source data is read into memory from HDFS, thus preventing data loss during failure.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7C598C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pict w14:anchorId="63E2CDD0">
          <v:shape id="_x0000_i1028" type="#_x0000_t75" style="width:468pt;height:283.5pt;visibility:visible;mso-wrap-style:square">
            <v:imagedata r:id="rId13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Default="00A875FC" w:rsidP="00A875FC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 Project Phase 1:</w:t>
      </w:r>
    </w:p>
    <w:p w14:paraId="3C3113B0" w14:textId="77777777" w:rsidR="00BB17CF" w:rsidRDefault="00BB17CF" w:rsidP="00BB17C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CD2CC4" w14:textId="6918A31E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BB17CF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DDB6610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15:40:46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/data/output2</w:t>
      </w:r>
    </w:p>
    <w:p w14:paraId="44E75AEA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A979A72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0m40.282s</w:t>
      </w:r>
    </w:p>
    <w:p w14:paraId="250D06A5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0m3.801s</w:t>
      </w:r>
    </w:p>
    <w:p w14:paraId="1B4DF5F6" w14:textId="7FC4ABBF" w:rsidR="009D0FE1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0m0.225s</w:t>
      </w:r>
    </w:p>
    <w:p w14:paraId="36FDCD5A" w14:textId="77777777" w:rsidR="00FA262B" w:rsidRPr="009D0FE1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5C2DEFF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15:43:50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/data/output3</w:t>
      </w:r>
    </w:p>
    <w:p w14:paraId="1FF18D3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10C25F4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1m31.321s</w:t>
      </w:r>
    </w:p>
    <w:p w14:paraId="0BCCFAE9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0m3.995s</w:t>
      </w:r>
    </w:p>
    <w:p w14:paraId="368FC75E" w14:textId="51C27C42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0m0.343s</w:t>
      </w:r>
    </w:p>
    <w:p w14:paraId="1EF57A81" w14:textId="77777777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4E0337F" w14:textId="3D7CDC8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7C598C" w:rsidP="000B14E7">
      <w:pPr>
        <w:pStyle w:val="NoSpacing"/>
        <w:rPr>
          <w:noProof/>
        </w:rPr>
      </w:pPr>
      <w:r>
        <w:rPr>
          <w:noProof/>
        </w:rPr>
        <w:pict w14:anchorId="6548CEED">
          <v:shape id="_x0000_i1029" type="#_x0000_t75" style="width:468pt;height:294pt;visibility:visible;mso-wrap-style:square">
            <v:imagedata r:id="rId14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 start-dfs.sh</w:t>
      </w:r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lastRenderedPageBreak/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org.apache.hadoop.hdfs.server.namenode.NameNode.getServiceAddress(NameNode.java:408)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org.apache.hadoop.hdfs.server.namenode.SecondaryNameNode.initialize(SecondaryNameNode.java:229)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org.apache.hadoop.hdfs.server.namenode.SecondaryNameNode.&lt;init&gt;(SecondaryNameNode.java:192)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org.apache.hadoop.hdfs.server.namenode.SecondaryNameNode.main(SecondaryNameNode.java:671)</w:t>
      </w:r>
    </w:p>
    <w:p w14:paraId="646133E8" w14:textId="412166C1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gramStart"/>
      <w:r w:rsidRPr="00AB295F">
        <w:rPr>
          <w:rFonts w:ascii="Bauhaus 93" w:hAnsi="Bauhaus 93"/>
        </w:rPr>
        <w:t>cd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step is to use aa Linux command to convert  :: separated file into a comma-separated file. First part (cat) will simply output the file. Second part substitutes ,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</w:t>
      </w:r>
      <w:proofErr w:type="spellStart"/>
      <w:r w:rsidRPr="002948D6">
        <w:rPr>
          <w:rFonts w:ascii="Bauhaus 93" w:hAnsi="Bauhaus 93"/>
          <w:szCs w:val="21"/>
        </w:rPr>
        <w:t>sed</w:t>
      </w:r>
      <w:proofErr w:type="spellEnd"/>
      <w:r w:rsidRPr="002948D6">
        <w:rPr>
          <w:rFonts w:ascii="Bauhaus 93" w:hAnsi="Bauhaus 93"/>
          <w:szCs w:val="21"/>
        </w:rPr>
        <w:t xml:space="preserve">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6310BA99" w14:textId="77777777" w:rsidR="000C3EA5" w:rsidRPr="00797536" w:rsidRDefault="000C3EA5" w:rsidP="000C3E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57D6ECD2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B481C23" w14:textId="486C617A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0E45B6B" w14:textId="44FD39EF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</w:t>
      </w:r>
      <w:r w:rsidRPr="000C3EA5">
        <w:rPr>
          <w:rFonts w:ascii="Times New Roman" w:hAnsi="Times New Roman"/>
          <w:b/>
          <w:sz w:val="24"/>
          <w:szCs w:val="24"/>
        </w:rPr>
        <w:t>11553456</w:t>
      </w:r>
      <w:r w:rsidRPr="000C3EA5">
        <w:rPr>
          <w:rFonts w:ascii="Times New Roman" w:hAnsi="Times New Roman"/>
          <w:sz w:val="24"/>
          <w:szCs w:val="24"/>
        </w:rPr>
        <w:t xml:space="preserve"> 2019-03-12 02:18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movielens</w:t>
      </w:r>
      <w:proofErr w:type="spellEnd"/>
      <w:r w:rsidRPr="000C3EA5">
        <w:rPr>
          <w:rFonts w:ascii="Times New Roman" w:hAnsi="Times New Roman"/>
          <w:sz w:val="24"/>
          <w:szCs w:val="24"/>
        </w:rPr>
        <w:t>/ratings.csv</w:t>
      </w:r>
    </w:p>
    <w:p w14:paraId="7E6C9FE4" w14:textId="283EF560" w:rsidR="009F4D4D" w:rsidRDefault="009F4D4D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582DFB" w14:textId="69EB8B9D" w:rsidR="009F4D4D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</w:t>
      </w:r>
      <w:r w:rsidRPr="000C3EA5">
        <w:rPr>
          <w:rFonts w:ascii="Times New Roman" w:hAnsi="Times New Roman"/>
          <w:b/>
          <w:sz w:val="24"/>
          <w:szCs w:val="24"/>
        </w:rPr>
        <w:t>10397117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trainingSet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0C57F083" w14:textId="24B2895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4B8779" w14:textId="696C401D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 </w:t>
      </w:r>
      <w:r w:rsidRPr="000C3EA5">
        <w:rPr>
          <w:rFonts w:ascii="Times New Roman" w:hAnsi="Times New Roman"/>
          <w:b/>
          <w:sz w:val="24"/>
          <w:szCs w:val="24"/>
        </w:rPr>
        <w:t>1156339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probeSet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78E48627" w14:textId="71FB7C6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7E06D88" w14:textId="7E7390E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10397117 + 1156339 = 11553456</w:t>
      </w:r>
    </w:p>
    <w:p w14:paraId="328AAA03" w14:textId="0CA902A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AD72758" w14:textId="35AEB1D4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they do.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18ED93F6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lastRenderedPageBreak/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DC3D719" w14:textId="77777777" w:rsidR="00DE5957" w:rsidRPr="00DE5957" w:rsidRDefault="00DE5957" w:rsidP="00DE5957">
      <w:pPr>
        <w:pStyle w:val="NoSpacing"/>
        <w:rPr>
          <w:rFonts w:ascii="Bauhaus 93" w:hAnsi="Bauhaus 93"/>
        </w:rPr>
      </w:pPr>
    </w:p>
    <w:p w14:paraId="482E7933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real    3m50.248s</w:t>
      </w:r>
    </w:p>
    <w:p w14:paraId="39EC6FEC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user    0m12.721s</w:t>
      </w:r>
    </w:p>
    <w:p w14:paraId="250EA79C" w14:textId="7A2280B4" w:rsidR="000316EA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sys     0m3.329s</w:t>
      </w:r>
    </w:p>
    <w:p w14:paraId="18B0831D" w14:textId="7777777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084EF91B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58B7340F" w14:textId="07550695" w:rsidR="00DE5957" w:rsidRDefault="00DE5957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2C82FDE" w14:textId="2C4BFA1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 xml:space="preserve">[ec2-user@ip-172-31-35-207 apache-mahout-distribution-0.11.2]$ </w:t>
      </w:r>
      <w:proofErr w:type="spellStart"/>
      <w:proofErr w:type="gramStart"/>
      <w:r w:rsidRPr="00DE5957">
        <w:rPr>
          <w:rFonts w:ascii="Times New Roman" w:hAnsi="Times New Roman"/>
          <w:sz w:val="24"/>
          <w:szCs w:val="24"/>
        </w:rPr>
        <w:t>hadoop</w:t>
      </w:r>
      <w:proofErr w:type="spellEnd"/>
      <w:proofErr w:type="gramEnd"/>
      <w:r w:rsidRPr="00DE5957">
        <w:rPr>
          <w:rFonts w:ascii="Times New Roman" w:hAnsi="Times New Roman"/>
          <w:sz w:val="24"/>
          <w:szCs w:val="24"/>
        </w:rPr>
        <w:t xml:space="preserve"> fs -cat /user/ec2-user/</w:t>
      </w:r>
      <w:proofErr w:type="spellStart"/>
      <w:r w:rsidRPr="00DE5957">
        <w:rPr>
          <w:rFonts w:ascii="Times New Roman" w:hAnsi="Times New Roman"/>
          <w:sz w:val="24"/>
          <w:szCs w:val="24"/>
        </w:rPr>
        <w:t>als</w:t>
      </w:r>
      <w:proofErr w:type="spellEnd"/>
      <w:r w:rsidRPr="00DE5957">
        <w:rPr>
          <w:rFonts w:ascii="Times New Roman" w:hAnsi="Times New Roman"/>
          <w:sz w:val="24"/>
          <w:szCs w:val="24"/>
        </w:rPr>
        <w:t>/</w:t>
      </w:r>
      <w:proofErr w:type="spellStart"/>
      <w:r w:rsidRPr="00DE5957">
        <w:rPr>
          <w:rFonts w:ascii="Times New Roman" w:hAnsi="Times New Roman"/>
          <w:sz w:val="24"/>
          <w:szCs w:val="24"/>
        </w:rPr>
        <w:t>rmse</w:t>
      </w:r>
      <w:proofErr w:type="spellEnd"/>
      <w:r w:rsidRPr="00DE5957">
        <w:rPr>
          <w:rFonts w:ascii="Times New Roman" w:hAnsi="Times New Roman"/>
          <w:sz w:val="24"/>
          <w:szCs w:val="24"/>
        </w:rPr>
        <w:t>/rmse.txt</w:t>
      </w:r>
    </w:p>
    <w:p w14:paraId="79C60DDB" w14:textId="77777777" w:rsidR="00361FA5" w:rsidRPr="00DE5957" w:rsidRDefault="00361FA5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3EA4184" w14:textId="14E132EA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>0.8834598335250934[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7EB09224" w14:textId="634C5360" w:rsidR="00361FA5" w:rsidRPr="00D10831" w:rsidRDefault="000316EA" w:rsidP="00361FA5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862819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[ec2-user@ip-172-31-35-207 apache-mahout-distribution-0.11.2]$ $HADOOP_HOME/bin/</w:t>
      </w:r>
      <w:proofErr w:type="spellStart"/>
      <w:r w:rsidRPr="00361FA5">
        <w:rPr>
          <w:rFonts w:ascii="Consolas" w:eastAsia="Times New Roman" w:hAnsi="Consolas"/>
          <w:sz w:val="18"/>
          <w:szCs w:val="18"/>
        </w:rPr>
        <w:t>hadoop</w:t>
      </w:r>
      <w:proofErr w:type="spellEnd"/>
      <w:r w:rsidRPr="00361FA5">
        <w:rPr>
          <w:rFonts w:ascii="Consolas" w:eastAsia="Times New Roman" w:hAnsi="Consolas"/>
          <w:sz w:val="18"/>
          <w:szCs w:val="18"/>
        </w:rPr>
        <w:t xml:space="preserve"> fs -cat recommendations/part-m-00000 | head</w:t>
      </w:r>
    </w:p>
    <w:p w14:paraId="4EBD44E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1 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,2197:4.6908126,3314:4.687907,2156:4.4995503,356:4.382499,3222:4.3752384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4E089167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2       [572:4.8178015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,2197:4.649721,527:4.455281,1721:4.318738,2762:4.2395806,2324:4.1847873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BF0D8F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3       [572:4.753747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,2913:4.745884,318:4.6085696,2762:4.569885,110:4.56089,3443:4.523036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71780B6D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4       [3245:5.0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,3092:5.0,923:5.0,1423:5.0,2905:5.0,1212:5.0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255B44B1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5       [1423:4.7975807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,3245:4.595153,668:4.564381,1002:4.4648323,3570:4.428102,3645:4.3494987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6709F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6       [572:5.0,3314:5.0,2197:4.848169,3675:4.432844,3916:4.426566,3161:4.3900433]</w:t>
      </w:r>
    </w:p>
    <w:p w14:paraId="40F58C57" w14:textId="02276810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7      [1036:4.686574,1240:4.6430492,2494:4.614736,1198:4.608802,3508:4.5733657,3552:4.5691805]</w:t>
      </w:r>
    </w:p>
    <w:p w14:paraId="2715B00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8       [858:4.798158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,2905:4.676086,318:4.6493897,1198:4.646571,50:4.6085334,3038:4.587847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060E24BB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9       [50:4.3938804,858:4.342568,296:4.325224,2329:4.26149,2905:4.2136726,110:4.213341]</w:t>
      </w:r>
    </w:p>
    <w:p w14:paraId="1BA1BDC0" w14:textId="67A3D1E7" w:rsidR="00361FA5" w:rsidRDefault="00361FA5" w:rsidP="00361F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61FA5">
        <w:rPr>
          <w:rFonts w:ascii="Consolas" w:eastAsia="Times New Roman" w:hAnsi="Consolas"/>
          <w:sz w:val="18"/>
          <w:szCs w:val="18"/>
        </w:rPr>
        <w:t>10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,3314:4.8458138,919:4.4136,1907:4.4132323,3916:4.4002104,2609:4.396858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  <w:r w:rsidR="000316EA">
        <w:rPr>
          <w:rFonts w:ascii="Times New Roman" w:eastAsia="Times New Roman" w:hAnsi="Times New Roman"/>
          <w:sz w:val="24"/>
          <w:szCs w:val="24"/>
        </w:rPr>
        <w:tab/>
      </w:r>
    </w:p>
    <w:p w14:paraId="4AEF2AC1" w14:textId="77777777" w:rsidR="00361FA5" w:rsidRDefault="00361FA5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12B87F0F" w:rsidR="000316EA" w:rsidRDefault="000316EA" w:rsidP="00361FA5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9566363" w14:textId="77777777" w:rsidR="00361FA5" w:rsidRDefault="00361FA5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256C80" w14:textId="222F8670" w:rsidR="000316EA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4 = 3245</w:t>
      </w:r>
    </w:p>
    <w:p w14:paraId="14453661" w14:textId="662D8448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5 = 1423</w:t>
      </w:r>
    </w:p>
    <w:p w14:paraId="7B38AC86" w14:textId="36825D97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User 6 = 572</w:t>
      </w: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3C8F5" w14:textId="77777777" w:rsidR="00053F26" w:rsidRDefault="00053F26" w:rsidP="00A83831">
      <w:pPr>
        <w:spacing w:after="0" w:line="240" w:lineRule="auto"/>
      </w:pPr>
      <w:r>
        <w:separator/>
      </w:r>
    </w:p>
  </w:endnote>
  <w:endnote w:type="continuationSeparator" w:id="0">
    <w:p w14:paraId="7AED8B21" w14:textId="77777777" w:rsidR="00053F26" w:rsidRDefault="00053F26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2A053" w14:textId="77777777" w:rsidR="00053F26" w:rsidRDefault="00053F26" w:rsidP="00A83831">
      <w:pPr>
        <w:spacing w:after="0" w:line="240" w:lineRule="auto"/>
      </w:pPr>
      <w:r>
        <w:separator/>
      </w:r>
    </w:p>
  </w:footnote>
  <w:footnote w:type="continuationSeparator" w:id="0">
    <w:p w14:paraId="323F2B45" w14:textId="77777777" w:rsidR="00053F26" w:rsidRDefault="00053F26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3F26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C0066"/>
    <w:rsid w:val="000C21AB"/>
    <w:rsid w:val="000C3EA5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A16"/>
    <w:rsid w:val="00230F44"/>
    <w:rsid w:val="002326D9"/>
    <w:rsid w:val="00233E8B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C3F35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1FA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058A3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976E2"/>
    <w:rsid w:val="005A529F"/>
    <w:rsid w:val="005B2331"/>
    <w:rsid w:val="005B5E73"/>
    <w:rsid w:val="005B69D4"/>
    <w:rsid w:val="005C0B40"/>
    <w:rsid w:val="005C2934"/>
    <w:rsid w:val="005C40C7"/>
    <w:rsid w:val="005D1337"/>
    <w:rsid w:val="005D2910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589E"/>
    <w:rsid w:val="00797536"/>
    <w:rsid w:val="007B099A"/>
    <w:rsid w:val="007C1811"/>
    <w:rsid w:val="007C34A1"/>
    <w:rsid w:val="007C598C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73AFA"/>
    <w:rsid w:val="00980087"/>
    <w:rsid w:val="00981927"/>
    <w:rsid w:val="0098210F"/>
    <w:rsid w:val="00982BE6"/>
    <w:rsid w:val="0098300E"/>
    <w:rsid w:val="009842B9"/>
    <w:rsid w:val="00992748"/>
    <w:rsid w:val="009938C4"/>
    <w:rsid w:val="009A2292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9F4D4D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1359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C2FAB"/>
    <w:rsid w:val="00BD028E"/>
    <w:rsid w:val="00BD2288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5EC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125EE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5957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67FE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6307"/>
    <w:rsid w:val="00F77C49"/>
    <w:rsid w:val="00F77E04"/>
    <w:rsid w:val="00F87DC6"/>
    <w:rsid w:val="00FA262B"/>
    <w:rsid w:val="00FA3F56"/>
    <w:rsid w:val="00FA561A"/>
    <w:rsid w:val="00FB7669"/>
    <w:rsid w:val="00FC19CF"/>
    <w:rsid w:val="00FC4143"/>
    <w:rsid w:val="00FC6614"/>
    <w:rsid w:val="00FD29B4"/>
    <w:rsid w:val="00FD5EF1"/>
    <w:rsid w:val="00FD6978"/>
    <w:rsid w:val="00FE1003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customStyle="1" w:styleId="fontstyle01">
    <w:name w:val="fontstyle01"/>
    <w:rsid w:val="00FC19C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C19CF"/>
    <w:rPr>
      <w:rFonts w:ascii="CMTI10" w:hAnsi="CMTI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park-standalon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D1725-6621-4067-82B0-7479FAA0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12741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2019-03-13T17:14:00Z</dcterms:modified>
</cp:coreProperties>
</file>