
<file path=[Content_Types].xml><?xml version="1.0" encoding="utf-8"?>
<Types xmlns="http://schemas.openxmlformats.org/package/2006/content-types">
  <Default Extension="jpg" ContentType="image/jpeg"/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2"/>
        <w:pBdr/>
        <w:spacing w:after="100" w:before="600" w:line="480" w:lineRule="exact"/>
        <w:ind/>
        <w:jc w:val="center"/>
        <w:rPr>
          <w:rFonts w:eastAsia="TH SarabunPSK"/>
          <w:b/>
          <w:bCs/>
          <w:sz w:val="44"/>
          <w:szCs w:val="44"/>
          <w:highlight w:val="none"/>
        </w:rPr>
      </w:pPr>
      <w:r>
        <w:rPr>
          <w:rFonts w:eastAsia="TH SarabunPSK"/>
          <w:b/>
          <w:bCs/>
          <w:sz w:val="44"/>
          <w:szCs w:val="4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739900" cy="1739900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739900" cy="1739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6;o:allowoverlap:true;o:allowincell:false;mso-position-horizontal-relative:text;mso-position-horizontal:center;mso-position-vertical-relative:text;margin-top:0.05pt;mso-position-vertical:absolute;width:137.00pt;height:137.00pt;mso-wrap-distance-left:0.00pt;mso-wrap-distance-top:0.00pt;mso-wrap-distance-right:0.00pt;mso-wrap-distance-bottom:0.00pt;z-index:1;" stroked="false">
                <w10:wrap type="square"/>
                <v:imagedata r:id="rId24" o:title=""/>
                <o:lock v:ext="edit" rotation="t"/>
              </v:shape>
            </w:pict>
          </mc:Fallback>
        </mc:AlternateContent>
      </w:r>
      <w:r>
        <w:rPr>
          <w:rFonts w:eastAsia="TH SarabunPSK"/>
          <w:b/>
          <w:bCs/>
          <w:sz w:val="44"/>
          <w:szCs w:val="44"/>
          <w:highlight w:val="none"/>
        </w:rPr>
      </w:r>
      <w:r>
        <w:rPr>
          <w:rFonts w:eastAsia="TH SarabunPSK"/>
          <w:b/>
          <w:bCs/>
          <w:sz w:val="44"/>
          <w:szCs w:val="44"/>
          <w:highlight w:val="none"/>
        </w:rPr>
      </w:r>
    </w:p>
    <w:p>
      <w:pPr>
        <w:pStyle w:val="872"/>
        <w:pBdr/>
        <w:spacing w:after="100" w:before="600" w:line="480" w:lineRule="exact"/>
        <w:ind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eastAsia="TH SarabunPSK" w:cs="TH SarabunPSK"/>
          <w:b/>
          <w:bCs/>
          <w:sz w:val="36"/>
          <w:szCs w:val="36"/>
        </w:rPr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</w:r>
    </w:p>
    <w:p>
      <w:pPr>
        <w:pStyle w:val="872"/>
        <w:pBdr/>
        <w:spacing w:after="100" w:before="600" w:line="480" w:lineRule="exact"/>
        <w:ind/>
        <w:jc w:val="center"/>
        <w:rPr>
          <w:rFonts w:ascii="TH SarabunPSK" w:hAnsi="TH SarabunPSK" w:eastAsia="TH SarabunPSK" w:cs="TH SarabunPSK"/>
          <w:b/>
          <w:bCs/>
          <w:sz w:val="36"/>
          <w:szCs w:val="36"/>
        </w:rPr>
      </w:pPr>
      <w:r>
        <w:rPr>
          <w:rFonts w:ascii="TH SarabunPSK" w:hAnsi="TH SarabunPSK" w:eastAsia="TH SarabunPSK"/>
          <w:b/>
          <w:bCs/>
          <w:sz w:val="36"/>
          <w:szCs w:val="36"/>
        </w:rPr>
        <w:t xml:space="preserve">รายงานข้อกำหนดความต้องการซอฟต์แวร์</w:t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</w:r>
      <w:r>
        <w:rPr>
          <w:rFonts w:ascii="TH SarabunPSK" w:hAnsi="TH SarabunPSK" w:eastAsia="TH SarabunPSK" w:cs="TH SarabunPSK"/>
          <w:b/>
          <w:bCs/>
          <w:sz w:val="36"/>
          <w:szCs w:val="36"/>
        </w:rPr>
      </w:r>
    </w:p>
    <w:p>
      <w:pPr>
        <w:pStyle w:val="872"/>
        <w:pBdr/>
        <w:spacing w:after="720" w:before="0" w:line="480" w:lineRule="exact"/>
        <w:ind/>
        <w:jc w:val="center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sz w:val="32"/>
          <w:szCs w:val="32"/>
        </w:rPr>
        <w:t xml:space="preserve">Software Requirements Specification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941"/>
        <w:pBdr/>
        <w:spacing w:after="880" w:before="0" w:line="680" w:lineRule="exact"/>
        <w:ind/>
        <w:contextualSpacing w:val="true"/>
        <w:jc w:val="center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sz w:val="44"/>
          <w:szCs w:val="44"/>
        </w:rPr>
        <w:t xml:space="preserve">ระบบจัดการและติดตามครุภัณฑ์ 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941"/>
        <w:pBdr/>
        <w:spacing w:after="880" w:before="0" w:line="680" w:lineRule="exact"/>
        <w:ind/>
        <w:contextualSpacing w:val="true"/>
        <w:jc w:val="center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sz w:val="44"/>
          <w:szCs w:val="44"/>
        </w:rPr>
        <w:t xml:space="preserve">พร้อมการแจ้งเตือนผ่าน </w:t>
      </w:r>
      <w:r>
        <w:rPr>
          <w:rFonts w:ascii="TH SarabunPSK" w:hAnsi="TH SarabunPSK" w:eastAsia="TH SarabunPSK" w:cs="TH SarabunPSK"/>
          <w:b/>
          <w:bCs/>
          <w:sz w:val="44"/>
          <w:szCs w:val="44"/>
        </w:rPr>
        <w:t xml:space="preserve">LINE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300" w:before="0" w:line="480" w:lineRule="exact"/>
        <w:ind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  <w:r>
        <w:rPr>
          <w:rFonts w:ascii="TH SarabunPSK" w:hAnsi="TH SarabunPSK" w:eastAsia="TH SarabunPSK"/>
          <w:b/>
          <w:bCs/>
          <w:sz w:val="40"/>
          <w:szCs w:val="40"/>
        </w:rPr>
        <w:t xml:space="preserve">จัดทำโดย</w:t>
      </w:r>
      <w:r>
        <w:rPr>
          <w:rFonts w:ascii="TH SarabunPSK" w:hAnsi="TH SarabunPSK" w:eastAsia="TH SarabunPSK" w:cs="TH SarabunPSK"/>
          <w:b/>
          <w:bCs/>
          <w:sz w:val="40"/>
          <w:szCs w:val="40"/>
        </w:rPr>
      </w:r>
      <w:r>
        <w:rPr>
          <w:rFonts w:ascii="TH SarabunPSK" w:hAnsi="TH SarabunPSK" w:eastAsia="TH SarabunPSK" w:cs="TH SarabunPSK"/>
          <w:b/>
          <w:bCs/>
          <w:sz w:val="40"/>
          <w:szCs w:val="40"/>
        </w:rPr>
      </w:r>
    </w:p>
    <w:p>
      <w:pPr>
        <w:pStyle w:val="872"/>
        <w:pBdr/>
        <w:tabs>
          <w:tab w:val="clear" w:leader="none" w:pos="720"/>
          <w:tab w:val="left" w:leader="none" w:pos="5102"/>
        </w:tabs>
        <w:bidi w:val="false"/>
        <w:spacing w:after="120" w:before="0" w:line="480" w:lineRule="exact"/>
        <w:ind w:left="369"/>
        <w:jc w:val="both"/>
        <w:rPr>
          <w:rFonts w:ascii="TH SarabunPSK" w:hAnsi="TH SarabunPSK" w:cs="TH SarabunPSK"/>
        </w:rPr>
      </w:pPr>
      <w:r>
        <w:rPr>
          <w:rFonts w:eastAsia="TH SarabunPSK" w:cs="TH SarabunPSK"/>
          <w:szCs w:val="36"/>
        </w:rPr>
        <w:t xml:space="preserve">                          </w:t>
      </w:r>
      <w:r>
        <w:rPr>
          <w:rFonts w:ascii="TH SarabunPSK" w:hAnsi="TH SarabunPSK" w:eastAsia="TH SarabunPSK"/>
          <w:szCs w:val="36"/>
        </w:rPr>
        <w:t xml:space="preserve">กิติบดิณ     เฮงมงคลสกุล   </w:t>
      </w:r>
      <w:r>
        <w:rPr>
          <w:rFonts w:eastAsia="TH SarabunPSK" w:cs="TH SarabunPSK"/>
          <w:szCs w:val="36"/>
        </w:rPr>
        <w:t xml:space="preserve">6709650169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tabs>
          <w:tab w:val="clear" w:leader="none" w:pos="720"/>
          <w:tab w:val="left" w:leader="none" w:pos="5102"/>
        </w:tabs>
        <w:bidi w:val="false"/>
        <w:spacing w:after="120" w:before="0" w:line="480" w:lineRule="exact"/>
        <w:ind w:left="369"/>
        <w:jc w:val="both"/>
        <w:rPr>
          <w:rFonts w:ascii="TH SarabunPSK" w:hAnsi="TH SarabunPSK" w:cs="TH SarabunPSK"/>
        </w:rPr>
      </w:pPr>
      <w:r>
        <w:rPr>
          <w:rFonts w:eastAsia="TH SarabunPSK" w:cs="TH SarabunPSK"/>
          <w:szCs w:val="36"/>
        </w:rPr>
        <w:t xml:space="preserve">                          </w:t>
      </w:r>
      <w:r>
        <w:rPr>
          <w:rFonts w:ascii="TH SarabunPSK" w:hAnsi="TH SarabunPSK" w:eastAsia="TH SarabunPSK"/>
          <w:szCs w:val="36"/>
        </w:rPr>
        <w:t xml:space="preserve">ชนกานต์    คงรัชตภิญโญ   </w:t>
      </w:r>
      <w:r>
        <w:rPr>
          <w:rFonts w:eastAsia="TH SarabunPSK" w:cs="TH SarabunPSK"/>
          <w:szCs w:val="36"/>
        </w:rPr>
        <w:t xml:space="preserve">6709650235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tabs>
          <w:tab w:val="clear" w:leader="none" w:pos="720"/>
          <w:tab w:val="left" w:leader="none" w:pos="5102"/>
        </w:tabs>
        <w:bidi w:val="false"/>
        <w:spacing w:after="120" w:before="0" w:line="480" w:lineRule="exact"/>
        <w:ind w:left="369"/>
        <w:jc w:val="both"/>
        <w:rPr>
          <w:rFonts w:ascii="TH SarabunPSK" w:hAnsi="TH SarabunPSK" w:cs="TH SarabunPSK"/>
        </w:rPr>
      </w:pPr>
      <w:r>
        <w:rPr>
          <w:rFonts w:eastAsia="TH SarabunPSK" w:cs="TH SarabunPSK"/>
          <w:szCs w:val="36"/>
        </w:rPr>
        <w:t xml:space="preserve">                          </w:t>
      </w:r>
      <w:r>
        <w:rPr>
          <w:rFonts w:ascii="TH SarabunPSK" w:hAnsi="TH SarabunPSK" w:eastAsia="TH SarabunPSK"/>
          <w:szCs w:val="36"/>
        </w:rPr>
        <w:t xml:space="preserve">ศุภวิชญ์     ไม้จัตุรัส          </w:t>
      </w:r>
      <w:r>
        <w:rPr>
          <w:rFonts w:eastAsia="TH SarabunPSK" w:cs="TH SarabunPSK"/>
          <w:szCs w:val="36"/>
        </w:rPr>
        <w:t xml:space="preserve">6709650656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tabs>
          <w:tab w:val="clear" w:leader="none" w:pos="720"/>
          <w:tab w:val="left" w:leader="none" w:pos="5102"/>
        </w:tabs>
        <w:bidi w:val="false"/>
        <w:spacing w:after="120" w:before="0" w:line="480" w:lineRule="exact"/>
        <w:ind w:left="369"/>
        <w:jc w:val="both"/>
        <w:rPr>
          <w:rFonts w:ascii="TH SarabunPSK" w:hAnsi="TH SarabunPSK" w:cs="TH SarabunPSK"/>
        </w:rPr>
      </w:pPr>
      <w:r>
        <w:rPr>
          <w:rFonts w:eastAsia="TH SarabunPSK" w:cs="TH SarabunPSK"/>
          <w:szCs w:val="36"/>
        </w:rPr>
        <w:t xml:space="preserve">                          </w:t>
      </w:r>
      <w:r>
        <w:rPr>
          <w:rFonts w:ascii="TH SarabunPSK" w:hAnsi="TH SarabunPSK" w:eastAsia="TH SarabunPSK"/>
          <w:szCs w:val="36"/>
        </w:rPr>
        <w:t xml:space="preserve">สหรัฐ       อุดมวัฒน์ทวี      </w:t>
      </w:r>
      <w:r>
        <w:rPr>
          <w:rFonts w:eastAsia="TH SarabunPSK" w:cs="TH SarabunPSK"/>
          <w:szCs w:val="36"/>
        </w:rPr>
        <w:t xml:space="preserve">6709650680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tabs>
          <w:tab w:val="clear" w:leader="none" w:pos="720"/>
          <w:tab w:val="left" w:leader="none" w:pos="5102"/>
        </w:tabs>
        <w:bidi w:val="false"/>
        <w:spacing w:after="120" w:before="0" w:line="480" w:lineRule="exact"/>
        <w:ind w:left="369"/>
        <w:jc w:val="both"/>
        <w:rPr>
          <w:rFonts w:ascii="TH SarabunPSK" w:hAnsi="TH SarabunPSK" w:cs="TH SarabunPSK"/>
        </w:rPr>
      </w:pPr>
      <w:r>
        <w:rPr>
          <w:rFonts w:eastAsia="TH SarabunPSK" w:cs="TH SarabunPSK"/>
          <w:szCs w:val="36"/>
        </w:rPr>
        <w:t xml:space="preserve">                          </w:t>
      </w:r>
      <w:r>
        <w:rPr>
          <w:rFonts w:ascii="TH SarabunPSK" w:hAnsi="TH SarabunPSK" w:eastAsia="TH SarabunPSK"/>
          <w:szCs w:val="36"/>
        </w:rPr>
        <w:t xml:space="preserve">สุทธิพจน์   สุวรรณสุทธิ์       </w:t>
      </w:r>
      <w:r>
        <w:rPr>
          <w:rFonts w:eastAsia="TH SarabunPSK" w:cs="TH SarabunPSK"/>
          <w:szCs w:val="36"/>
        </w:rPr>
        <w:t xml:space="preserve">6709650698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tabs>
          <w:tab w:val="clear" w:leader="none" w:pos="720"/>
          <w:tab w:val="left" w:leader="none" w:pos="5102"/>
        </w:tabs>
        <w:bidi w:val="false"/>
        <w:spacing w:after="120" w:before="0" w:line="480" w:lineRule="exact"/>
        <w:ind w:left="369"/>
        <w:jc w:val="both"/>
        <w:rPr>
          <w:rFonts w:ascii="TH SarabunPSK" w:hAnsi="TH SarabunPSK" w:cs="TH SarabunPSK"/>
        </w:rPr>
      </w:pPr>
      <w:r>
        <w:rPr>
          <w:rFonts w:eastAsia="TH SarabunPSK" w:cs="TH SarabunPSK"/>
          <w:szCs w:val="36"/>
        </w:rPr>
        <w:t xml:space="preserve">                          </w:t>
      </w:r>
      <w:r>
        <w:rPr>
          <w:rFonts w:ascii="TH SarabunPSK" w:hAnsi="TH SarabunPSK"/>
          <w:szCs w:val="36"/>
        </w:rPr>
        <w:t xml:space="preserve">เสฎฐวุฒิ    วิจิตรศิลป์         </w:t>
      </w:r>
      <w:r>
        <w:rPr>
          <w:rFonts w:cs="TH SarabunPSK"/>
          <w:szCs w:val="36"/>
        </w:rPr>
        <w:t xml:space="preserve">6609650723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60" w:before="960" w:line="480" w:lineRule="exact"/>
        <w:ind/>
        <w:jc w:val="center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/>
          <w:bCs/>
          <w:sz w:val="40"/>
          <w:szCs w:val="40"/>
        </w:rPr>
        <w:t xml:space="preserve">รายวิชา </w:t>
      </w:r>
      <w:r>
        <w:rPr>
          <w:rFonts w:eastAsia="TH SarabunPSK" w:cs="TH SarabunPSK"/>
          <w:b/>
          <w:bCs/>
          <w:sz w:val="40"/>
          <w:szCs w:val="40"/>
        </w:rPr>
        <w:t xml:space="preserve">CS263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0" w:before="0" w:line="480" w:lineRule="exact"/>
        <w:ind/>
        <w:jc w:val="center"/>
        <w:rPr>
          <w:rFonts w:ascii="TH SarabunPSK" w:hAnsi="TH SarabunPSK" w:cs="TH SarabunPSK"/>
        </w:rPr>
        <w:sectPr>
          <w:headerReference w:type="default" r:id="rId9"/>
          <w:footerReference w:type="default" r:id="rId16"/>
          <w:footnotePr/>
          <w:endnotePr/>
          <w:type w:val="nextPage"/>
          <w:pgSz w:h="16838" w:orient="portrait" w:w="11906"/>
          <w:pgMar w:top="1417" w:right="1417" w:bottom="1417" w:left="1701" w:header="0" w:footer="709" w:gutter="0"/>
          <w:cols w:num="1" w:sep="0" w:space="1701" w:equalWidth="1"/>
        </w:sectPr>
      </w:pPr>
      <w:r>
        <w:rPr>
          <w:rFonts w:eastAsia="TH SarabunPSK" w:cs="TH SarabunPSK"/>
          <w:b w:val="0"/>
          <w:sz w:val="36"/>
          <w:szCs w:val="36"/>
        </w:rPr>
        <w:t xml:space="preserve">Software Requirement Specification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480" w:before="0" w:line="440" w:lineRule="exact"/>
        <w:ind/>
        <w:jc w:val="center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/>
          <w:bCs/>
          <w:color w:val="000000"/>
          <w:sz w:val="44"/>
          <w:szCs w:val="44"/>
        </w:rPr>
        <w:t xml:space="preserve">บทคัดย่อ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24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การย้ายหรือส่งต่อครุภัณฑ์ระหว่างปีที่ไม่ได้บันทึกอย่างต่อเนื่องทำให้ข้อมูลใน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Excel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อาจไม่ตรง กับสถานที่ตั้งและผู้รับผิดชอบปัจจุบัน ส่งผลให้ต้องค้นหาและสอบถามเพิ่มเติม โครงงานนี้จึงเสนอระบบ จัดการและติดตามครุภัณฑ์พร้อมการแจ้งเตือนผ่าน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เพื่อบันทึกการเปลี่ยนแปลงและทบทวนข้อมูล ระหว่างปี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24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ระบบให้ผู้รับผิดชอบดูรายการและประวัติ ย้ายห้อง ส่งต่อ และทบทวนข้อมูลผ่านเว็บที่ รองรับมือถือ ผู้รับคนใหม่ตอบรับหรือปฏิเสธคำขอบนเว็บ โดยใช้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แจ้งเตือนและเปิดหน้าที่เกี่ยวข้อง ผู้ดูแลระบบที่ได้รับมอบหมายทำรายการแทนได้ตามสิทธิ์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240" w:before="0" w:line="400" w:lineRule="exact"/>
        <w:ind w:firstLine="709"/>
        <w:jc w:val="left"/>
        <w:rPr>
          <w:rFonts w:ascii="TH SarabunPSK" w:hAnsi="TH SarabunPSK" w:cs="TH SarabunPSK"/>
        </w:rPr>
        <w:sectPr>
          <w:headerReference w:type="default" r:id="rId10"/>
          <w:footerReference w:type="default" r:id="rId17"/>
          <w:footnotePr/>
          <w:endnotePr/>
          <w:type w:val="nextPage"/>
          <w:pgSz w:h="16838" w:orient="portrait" w:w="11906"/>
          <w:pgMar w:top="1417" w:right="1417" w:bottom="1417" w:left="1701" w:header="0" w:footer="709" w:gutter="0"/>
          <w:cols w:num="1" w:sep="0" w:space="1701" w:equalWidth="1"/>
        </w:sect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คาดว่าระบบจะช่วยลดการติดตามสอบถามและมีข้อมูลประกอบการตรวจนับ โดยยังต้อง ตรวจสอบสิ่งของจริง รายงานกำหนดขอบเขตเบื้องต้นและระบุกฎที่ต้องยืนยัน ส่วนการทำรายการหลายชิ้น และการจัดการบทบาทผ่านเว็บเสนอใน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Release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ถัดไป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480" w:before="0" w:line="440" w:lineRule="exact"/>
        <w:ind/>
        <w:jc w:val="center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/>
          <w:bCs/>
          <w:color w:val="000000"/>
          <w:sz w:val="44"/>
          <w:szCs w:val="44"/>
        </w:rPr>
        <w:t xml:space="preserve">คำนำ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24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รายงานฉบับนี้จัดทำขึ้นเป็นส่วนหนึ่งของรายวิชา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Software Requirement Specification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เพื่อศึกษาและกำหนดความต้องการของระบบจัดการและติดตามครุภัณฑ์พร้อมการแจ้งเตือนผ่าน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โดยใช้ข้อมูลจากการสัมภาษณ์ประกอบการวิเคราะห์ปัญหา วัตถุประสงค์ และขอบเขตของระบบ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24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โครงงานมุ่งแก้ปัญหาข้อมูลครุภัณฑ์ที่ไม่ปรับตามการย้ายหรือส่งต่อระหว่างปี โดยเสนอให้ ผู้รับผิดชอบบันทึกและทบทวนข้อมูลผ่านเว็บ พร้อมรับแจ้งเตือนผ่าน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เพื่อลดการติดตามสอบถาม และสนับสนุนการตรวจนับ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24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คณะผู้จัดทำคาดว่ารายงานจะช่วยให้สมาชิกเข้าใจปัญหาและขอบเขตตรงกัน และใช้เป็นแนวทาง ออกแบบ พัฒนา และตรวจสอบระบบ โดยยืนยันเงื่อนไขที่ยังไม่สรุปกับผู้เกี่ยวข้องก่อนพัฒนา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0" w:before="360" w:line="400" w:lineRule="exact"/>
        <w:ind/>
        <w:jc w:val="right"/>
        <w:rPr>
          <w:rFonts w:ascii="TH SarabunPSK" w:hAnsi="TH SarabunPSK" w:cs="TH SarabunPSK"/>
        </w:rPr>
        <w:sectPr>
          <w:headerReference w:type="default" r:id="rId11"/>
          <w:footerReference w:type="default" r:id="rId18"/>
          <w:footnotePr/>
          <w:endnotePr/>
          <w:type w:val="nextPage"/>
          <w:pgSz w:h="16838" w:orient="portrait" w:w="11906"/>
          <w:pgMar w:top="1417" w:right="1417" w:bottom="1417" w:left="1701" w:header="0" w:footer="709" w:gutter="0"/>
          <w:cols w:num="1" w:sep="0" w:space="1701" w:equalWidth="1"/>
        </w:sect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คณะผู้จัดทำ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keepNext w:val="false"/>
        <w:keepLines w:val="true"/>
        <w:pageBreakBefore w:val="false"/>
        <w:pBdr/>
        <w:spacing w:after="240" w:before="0" w:line="440" w:lineRule="exact"/>
        <w:ind w:right="0" w:firstLine="0" w:left="0"/>
        <w:jc w:val="center"/>
        <w:rPr/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สารบัญ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100" w:before="0" w:line="360" w:lineRule="exact"/>
        <w:ind w:right="0" w:firstLine="0" w:left="0"/>
        <w:jc w:val="left"/>
        <w:rPr/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ab/>
        <w:t xml:space="preserve">หน้า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บทคัดย่อ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ก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คำนำ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ข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สารบัญ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ค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สารบัญรูป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ง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สารบัญตาราง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จ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8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บทที่ 1 ข้อกำหนดทางธุรกิจ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1.1 ที่มาของปัญหา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1.2 วัตถุประสงค์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1.3 ตัวชี้วัดความสำเร็จ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1.4 วิสัยทัศน์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2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1.5 ความเสี่ยงทางธุรกิจ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en-US"/>
        </w:rPr>
        <w:t xml:space="preserve">2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1.6 สมมติฐานและระบบที่เกี่ยวข้อง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3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8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บทที่ 2 ขอบเขตและข้อจำกัด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4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2.1 คุณสมบัติที่สำคัญของระบบ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4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2.2 ขอบเขตของระบบ Release 1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4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2.3 ขอบเขตของระบบ Release อื่น (ถัดไป)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5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2.4 ข้อจำกัดและข้อยกเว้น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5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8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บทที่ 3 บริบททางธุรกิจ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6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3.1 ผู้มีส่วนเกี่ยวข้องในระบบ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6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3.2 ลำดับความสำคัญของโครงงาน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6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3.3 ข้อที่ต้องพิจารณาในการใช้งาน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7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80" w:line="276" w:lineRule="auto"/>
        <w:ind w:right="369" w:firstLine="0" w:left="0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ภาคผนวก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8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ภาพรวมกระบวนการและคำถามในการรวบรวมข้อมูลจาก Stakeholders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8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การวิเคราะห์ปัญหาด้วย Fishbone Diagram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9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Business Objective Model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10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Feature Tree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10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>
          <w:highlight w:val="none"/>
        </w:rPr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Context Diagram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11</w:t>
      </w:r>
      <w:r>
        <w:rPr>
          <w:highlight w:val="none"/>
        </w:rPr>
      </w:r>
      <w:r>
        <w:rPr>
          <w:highlight w:val="none"/>
        </w:rPr>
      </w:r>
    </w:p>
    <w:p w14:paraId="3B1B068D">
      <w:pPr>
        <w:keepNext w:val="false"/>
        <w:keepLines w:val="true"/>
        <w:pageBreakBefore w:val="false"/>
        <w:pBdr/>
        <w:tabs>
          <w:tab w:val="right" w:leader="none" w:pos="8787"/>
        </w:tabs>
        <w:spacing w:after="0" w:before="0" w:line="276" w:lineRule="auto"/>
        <w:ind w:right="369" w:firstLine="0" w:left="709"/>
        <w:jc w:val="left"/>
        <w:rPr/>
        <w:sectPr>
          <w:headerReference w:type="default" r:id="rId12"/>
          <w:footerReference w:type="default" r:id="rId19"/>
          <w:footnotePr/>
          <w:endnotePr/>
          <w:type w:val="nextPage"/>
          <w:pgSz w:h="16838" w:orient="portrait" w:w="11906"/>
          <w:pgMar w:top="2160" w:right="1417" w:bottom="1417" w:left="1701" w:header="0" w:footer="709" w:gutter="0"/>
          <w:cols w:num="1" w:sep="0" w:space="1701" w:equalWidth="1"/>
        </w:sectPr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</w:r>
      <w:r>
        <w:rPr>
          <w:sz w:val="32"/>
          <w:szCs w:val="20"/>
        </w:rPr>
        <w:t xml:space="preserve">รายละเอียดสมาชิกกลุ่ม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ab/>
        <w:t xml:space="preserve">1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th-TH"/>
        </w:rPr>
        <w:t xml:space="preserve">2</w:t>
      </w:r>
      <w:r>
        <w:rPr>
          <w:highlight w:val="none"/>
        </w:rPr>
      </w:r>
      <w:r/>
    </w:p>
    <w:p>
      <w:pPr>
        <w:keepNext w:val="false"/>
        <w:keepLines w:val="true"/>
        <w:pageBreakBefore w:val="false"/>
        <w:pBdr/>
        <w:spacing w:after="240" w:before="0" w:line="440" w:lineRule="exact"/>
        <w:ind w:right="0" w:firstLine="0" w:left="0"/>
        <w:jc w:val="center"/>
        <w:rPr/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สารบัญรูป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100" w:before="0" w:line="360" w:lineRule="exact"/>
        <w:ind w:right="0" w:firstLine="0" w:left="0"/>
        <w:jc w:val="left"/>
        <w:rPr/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รูปที่</w:t>
        <w:tab/>
        <w:t xml:space="preserve">หน้า</w:t>
      </w:r>
      <w:r/>
    </w:p>
    <w:p>
      <w:pPr>
        <w:keepNext w:val="false"/>
        <w:keepLines w:val="true"/>
        <w:pageBreakBefore w:val="false"/>
        <w:widowControl w:val="true"/>
        <w:pBdr/>
        <w:tabs>
          <w:tab w:val="left" w:leader="none" w:pos="1587"/>
          <w:tab w:val="right" w:leader="none" w:pos="8787"/>
        </w:tabs>
        <w:spacing w:after="80" w:before="0" w:line="440" w:lineRule="exact"/>
        <w:ind w:right="369" w:hanging="1587" w:left="1587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รูปที่ 1</w:t>
        <w:tab/>
        <w:t xml:space="preserve">การวิเคราะห์ปัญหาด้วย Fishbone Diagram</w:t>
        <w:tab/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th-TH"/>
        </w:rPr>
        <w:t xml:space="preserve">9</w:t>
      </w:r>
      <w:r/>
    </w:p>
    <w:p>
      <w:pPr>
        <w:keepNext w:val="false"/>
        <w:keepLines w:val="true"/>
        <w:pageBreakBefore w:val="false"/>
        <w:widowControl w:val="true"/>
        <w:pBdr/>
        <w:tabs>
          <w:tab w:val="left" w:leader="none" w:pos="1587"/>
          <w:tab w:val="right" w:leader="none" w:pos="8787"/>
        </w:tabs>
        <w:spacing w:after="80" w:before="0" w:line="440" w:lineRule="exact"/>
        <w:ind w:right="369" w:hanging="1587" w:left="1587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รูปที่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2</w:t>
        <w:tab/>
        <w:t xml:space="preserve">Business Objective Model</w:t>
        <w:tab/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th-TH"/>
        </w:rPr>
        <w:t xml:space="preserve">10</w:t>
      </w:r>
      <w:r/>
    </w:p>
    <w:p>
      <w:pPr>
        <w:keepNext w:val="false"/>
        <w:keepLines w:val="true"/>
        <w:pageBreakBefore w:val="false"/>
        <w:widowControl w:val="true"/>
        <w:pBdr/>
        <w:tabs>
          <w:tab w:val="left" w:leader="none" w:pos="1587"/>
          <w:tab w:val="right" w:leader="none" w:pos="8787"/>
        </w:tabs>
        <w:spacing w:after="80" w:before="0" w:line="440" w:lineRule="exact"/>
        <w:ind w:right="369" w:hanging="1587" w:left="1587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รูปที่ 3</w:t>
        <w:tab/>
        <w:t xml:space="preserve">Feature Tree</w:t>
        <w:tab/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th-TH"/>
        </w:rPr>
        <w:t xml:space="preserve">10</w:t>
      </w:r>
      <w:r/>
    </w:p>
    <w:p>
      <w:pPr>
        <w:keepNext w:val="false"/>
        <w:keepLines w:val="true"/>
        <w:pageBreakBefore w:val="false"/>
        <w:widowControl w:val="true"/>
        <w:pBdr/>
        <w:tabs>
          <w:tab w:val="left" w:leader="none" w:pos="1587"/>
          <w:tab w:val="right" w:leader="none" w:pos="8787"/>
        </w:tabs>
        <w:spacing w:after="80" w:before="0" w:line="440" w:lineRule="exact"/>
        <w:ind w:right="369" w:hanging="1587" w:left="1587"/>
        <w:jc w:val="left"/>
        <w:rPr/>
        <w:sectPr>
          <w:headerReference w:type="default" r:id="rId13"/>
          <w:footerReference w:type="default" r:id="rId20"/>
          <w:footnotePr/>
          <w:endnotePr/>
          <w:type w:val="nextPage"/>
          <w:pgSz w:h="16838" w:orient="portrait" w:w="11906"/>
          <w:pgMar w:top="2160" w:right="1417" w:bottom="1417" w:left="1701" w:header="0" w:footer="709" w:gutter="0"/>
          <w:cols w:num="1" w:sep="0" w:space="1701" w:equalWidth="1"/>
        </w:sectPr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รูปที่ 4</w:t>
        <w:tab/>
        <w:t xml:space="preserve">Context Diagram</w:t>
        <w:tab/>
      </w: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  <w:lang w:val="th-TH"/>
        </w:rPr>
        <w:t xml:space="preserve">11</w:t>
      </w:r>
      <w:r/>
    </w:p>
    <w:p>
      <w:pPr>
        <w:keepNext w:val="false"/>
        <w:keepLines w:val="true"/>
        <w:pageBreakBefore w:val="false"/>
        <w:pBdr/>
        <w:spacing w:after="240" w:before="0" w:line="440" w:lineRule="exact"/>
        <w:ind w:right="0" w:firstLine="0" w:left="0"/>
        <w:jc w:val="center"/>
        <w:rPr/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สารบัญตาราง</w:t>
      </w:r>
      <w:r/>
    </w:p>
    <w:p>
      <w:pPr>
        <w:keepNext w:val="false"/>
        <w:keepLines w:val="true"/>
        <w:pageBreakBefore w:val="false"/>
        <w:pBdr/>
        <w:tabs>
          <w:tab w:val="right" w:leader="none" w:pos="8787"/>
        </w:tabs>
        <w:spacing w:after="100" w:before="0" w:line="360" w:lineRule="exact"/>
        <w:ind w:right="0" w:firstLine="0" w:left="0"/>
        <w:jc w:val="left"/>
        <w:rPr/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ตารางที่</w:t>
        <w:tab/>
        <w:t xml:space="preserve">หน้า</w:t>
      </w:r>
      <w:r/>
    </w:p>
    <w:p>
      <w:pPr>
        <w:keepNext w:val="false"/>
        <w:keepLines w:val="true"/>
        <w:pageBreakBefore w:val="false"/>
        <w:pBdr/>
        <w:tabs>
          <w:tab w:val="left" w:leader="none" w:pos="1701"/>
          <w:tab w:val="right" w:leader="none" w:pos="8787"/>
        </w:tabs>
        <w:spacing w:after="80" w:before="0" w:line="440" w:lineRule="exact"/>
        <w:ind w:right="369" w:hanging="1701" w:left="1701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ตารางที่ 1.1</w:t>
        <w:tab/>
        <w:t xml:space="preserve">ตัวชี้วัดความสำเร็จ</w:t>
        <w:tab/>
        <w:t xml:space="preserve">1</w:t>
      </w:r>
      <w:r/>
    </w:p>
    <w:p>
      <w:pPr>
        <w:keepNext w:val="false"/>
        <w:keepLines w:val="true"/>
        <w:pageBreakBefore w:val="false"/>
        <w:pBdr/>
        <w:tabs>
          <w:tab w:val="left" w:leader="none" w:pos="1701"/>
          <w:tab w:val="right" w:leader="none" w:pos="8787"/>
        </w:tabs>
        <w:spacing w:after="80" w:before="0" w:line="440" w:lineRule="exact"/>
        <w:ind w:right="369" w:hanging="1701" w:left="1701"/>
        <w:jc w:val="left"/>
        <w:rPr/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ตารางที่ 3.1</w:t>
        <w:tab/>
        <w:t xml:space="preserve">ผู้มีส่วนเกี่ยวข้องในระบบ</w:t>
        <w:tab/>
        <w:t xml:space="preserve">6</w:t>
      </w:r>
      <w:r/>
    </w:p>
    <w:p>
      <w:pPr>
        <w:keepNext w:val="false"/>
        <w:keepLines w:val="true"/>
        <w:pageBreakBefore w:val="false"/>
        <w:pBdr/>
        <w:tabs>
          <w:tab w:val="left" w:leader="none" w:pos="1701"/>
          <w:tab w:val="right" w:leader="none" w:pos="8787"/>
        </w:tabs>
        <w:spacing w:after="80" w:before="0" w:line="440" w:lineRule="exact"/>
        <w:ind w:right="369" w:hanging="1701" w:left="1701"/>
        <w:jc w:val="left"/>
        <w:rPr/>
        <w:sectPr>
          <w:headerReference w:type="default" r:id="rId14"/>
          <w:footerReference w:type="default" r:id="rId21"/>
          <w:footnotePr/>
          <w:endnotePr/>
          <w:type w:val="nextPage"/>
          <w:pgSz w:h="16838" w:orient="portrait" w:w="11906"/>
          <w:pgMar w:top="2160" w:right="1417" w:bottom="1417" w:left="1701" w:header="0" w:footer="709" w:gutter="0"/>
          <w:cols w:num="1" w:sep="0" w:space="1701" w:equalWidth="1"/>
        </w:sectPr>
      </w:pPr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ตารางที่ 3.2</w:t>
        <w:tab/>
        <w:t xml:space="preserve">ลำดับความสำคัญของโครงงาน</w:t>
        <w:tab/>
        <w:t xml:space="preserve">6</w:t>
      </w:r>
      <w:r/>
    </w:p>
    <w:p>
      <w:pPr>
        <w:pStyle w:val="873"/>
        <w:widowControl w:val="true"/>
        <w:pBdr/>
        <w:spacing w:after="320" w:before="0" w:line="52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บทที่ 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1 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ข้อกำหนดทางธุรกิจ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br/>
        <w:t xml:space="preserve">(Business Requirements)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1.1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ที่มาของปัญหา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(Problem Statement)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276" w:lineRule="auto"/>
        <w:ind w:firstLine="397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ปัจจุบันสาขาใช้ไฟล์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Excel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จากคณะประกอบการตรวจนับครุภัณฑ์ประจำปี โดยเพิ่มเติมข้อมูลห้อง ที่ตั้ง ผู้รับผิดชอบ และสภา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พ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การใช้งาน แต่การย้ายหรือส่งต่อระหว่างปียังไม่ได้รับการบันทึกอย่างต่อเนื่อง ทำให้ข้อมูลที่บันทึกไว้อาจไม่ตรงกับการใช้งานจริง เมื่อต้องติดตามครุภัณฑ์จึงต้องค้นหาตามห้องและ สอบถามผู้เกี่ยวข้องเพิ่มเติม อีกทั้งตรวจสอบรายละเอียดการเปลี่ยนแปลงย้อนหลังได้ไม่สะดวก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276" w:lineRule="auto"/>
        <w:ind w:firstLine="397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โครงงานนี้จึงเสนอระบบสำหรับบันทึกการย้าย การส่งต่อ และการทบทวนข้อมูลระหว่างปีผ่านเว็บ ที่รองรับมือถือ พร้อมแจ้งเตือนผ่าน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เพื่อให้ผู้มีสิทธิ์ตรวจสอบข้อมูลได้สะดวก ลดการติดตามสอบถาม และมีข้อมูลประกอบการตรวจนับประจำปี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firstLine="39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1.2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วัตถุประสงค์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(Objectives)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1.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เพื่อให้ผู้มีสิทธิ์ตรวจสอบข้อมูลครุภัณฑ์ได้สะดวก ลดการสอบถามซ้ำ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2.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เพื่อให้ตรวจสอบประวัติการย้ายและส่งต่อครุภัณฑ์ย้อนหลังได้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3.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เพื่อลดเวลาติดตามข้อมูลครุภัณฑ์ประกอบการตรวจนับประจำปี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4.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เพื่อให้ผู้รับผิดชอบทบทวนข้อมูลครุภัณฑ์ระหว่างปีตามรอบที่กำหนด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1.3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ตัวชี้วัดความสำเร็จ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(Success Metrics)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firstLine="397"/>
        <w:jc w:val="left"/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ตัวชี้วัดครอบคลุมผลการติดตามข้อมูล การบันทึกประวัติ การทบทวน และความสะดวกในการใช้งาน โดยเชื่อมโยงกับวัตถุประสงค์และ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Business Objective Model</w:t>
      </w:r>
      <w:r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r>
      <w:r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r>
    </w:p>
    <w:p w14:paraId="5B184E0D">
      <w:pPr>
        <w:pStyle w:val="872"/>
        <w:keepLines w:val="false"/>
        <w:widowControl w:val="true"/>
        <w:pBdr/>
        <w:spacing w:after="60" w:before="0" w:line="380" w:lineRule="exact"/>
        <w:ind w:firstLine="397"/>
        <w:jc w:val="left"/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r>
      <w:r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r>
      <w:r>
        <w:rPr>
          <w:rFonts w:eastAsia="TH SarabunPSK" w:cs="TH SarabunPSK"/>
          <w:b w:val="0"/>
          <w:bCs w:val="0"/>
          <w:color w:val="000000"/>
          <w:sz w:val="32"/>
          <w:szCs w:val="32"/>
          <w:highlight w:val="none"/>
        </w:rPr>
      </w:r>
    </w:p>
    <w:p>
      <w:pPr>
        <w:pStyle w:val="872"/>
        <w:keepNext w:val="true"/>
        <w:keepLines w:val="true"/>
        <w:widowControl w:val="true"/>
        <w:pBdr/>
        <w:spacing w:after="60" w:before="0" w:line="380" w:lineRule="exact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ตารางที่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1.1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ตัวชี้วัดความสำเร็จ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tbl>
      <w:tblPr>
        <w:jc w:val="center"/>
        <w:tblInd w:w="0" w:type="dxa"/>
        <w:tblW w:w="10432" w:type="dxa"/>
        <w:tblCellMar>
          <w:left w:w="85" w:type="dxa"/>
          <w:top w:w="75" w:type="dxa"/>
          <w:right w:w="85" w:type="dxa"/>
          <w:bottom w:w="7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2"/>
        <w:gridCol w:w="2877"/>
        <w:gridCol w:w="5223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ตัวชี้วัด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เป้าหมาย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วิธีประเมิน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ข้อมูลครบถ้วน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≥⁠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95%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ประเมินสัดส่วนครุภัณฑ์ที่มีรหัส ชื่อ ห้อง ผู้รับผิดชอบ สภาพ และวันที่ปรับปรุงครบ เทียบกับครุภัณฑ์ที่ประเมินทั้งหมด โดยคิดเป็นร้อยละ</w:t>
            </w: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เมื่อสิ้นสุดเดือนแรกของการทดลองใช้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ทบทวนตามรอบ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  <w:t xml:space="preserve">(BO-4)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≥⁠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90%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ประเมินสัดส่วนผู้รับผิดชอบที่บันทึกผลทบทวนครบทุกรายการภายในรอบ เทียบกับผู้รับผิดชอบที่ต้องทบทวนทั้งหมด โดยคิดเป็นร้อยละ</w:t>
            </w: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เมื่อสิ้นสุดรอบทบทวนแรก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3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.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ประวัติครบถ้วน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  <w:t xml:space="preserve">(BO-3)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100%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ประเมินสัดส่วนรายการย้ายหรือส่งต่อที่สำเร็จและมีข้อมูล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</w:p>
          <w:p w14:paraId="580E5057">
            <w:pPr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ก่อน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–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หลัง วันที่ เหตุผล และผู้ดำเนินการครบ เทียบกับรายการที่สำเร็จผ่านระบบทั้งหมด โดยคิดเป็นร้อยละ</w:t>
            </w: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จากรายการในเดือนแรกของการทดลองใช้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4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.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ส่งแจ้งเตือนสำเร็จ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≥⁠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95%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ประเมินสัดส่วนข้อความที่ส่งสำเร็จ เทียบกับข้อความที่ต้องส่งให้ผู้ใช้ที่เชื่อมบัญชี 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LINE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ทั้งหมด โดยคิดเป็นร้อยละ</w:t>
            </w: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ในเดือนแรกของการทดลองใช้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 ไม่รวมอัตราการอ่าน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5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.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เวลาติดตามข้อมูล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  <w:t xml:space="preserve">(BO-1)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tru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≥⁠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20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  <w:lang w:val="en-US"/>
              </w:rPr>
              <w:t xml:space="preserve">%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widowControl w:val="true"/>
              <w:pBdr/>
              <w:spacing w:after="0" w:before="0" w:line="340" w:lineRule="exact"/>
              <w:ind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sz w:val="30"/>
                <w:szCs w:val="30"/>
              </w:rPr>
              <w:t xml:space="preserve">เปรียบเทียบเวลาเฉลี่ยในการติดตามข้อมูลต่อรายการ</w:t>
            </w:r>
            <w:r>
              <w:rPr>
                <w:b/>
                <w:bCs/>
                <w:sz w:val="30"/>
                <w:szCs w:val="30"/>
              </w:rPr>
              <w:t xml:space="preserve">ก่อนใช้</w:t>
            </w:r>
            <w:r>
              <w:rPr>
                <w:rFonts w:ascii="TH SarabunPSK" w:hAnsi="TH SarabunPSK" w:cs="TH SarabunPSK"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  <w:p w14:paraId="5E4DC2E6">
            <w:pPr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ระบบกับ</w:t>
            </w:r>
            <w:r>
              <w:rPr>
                <w:b/>
                <w:bCs/>
                <w:sz w:val="30"/>
                <w:szCs w:val="30"/>
              </w:rPr>
              <w:t xml:space="preserve">เดือนแรกของการทดลองใช้</w:t>
            </w:r>
            <w:r>
              <w:rPr>
                <w:rFonts w:ascii="TH SarabunPSK" w:hAnsi="TH SarabunPSK" w:cs="TH SarabunPSK"/>
                <w:sz w:val="30"/>
                <w:szCs w:val="30"/>
              </w:rPr>
            </w:r>
            <w:r>
              <w:rPr>
                <w:rFonts w:ascii="TH SarabunPSK" w:hAnsi="TH SarabunPSK" w:cs="TH SarabunPSK"/>
                <w:sz w:val="30"/>
                <w:szCs w:val="30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332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6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. 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ตรวจสอบโดยไม่ถามเพิ่ม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  <w:t xml:space="preserve">(BO-2)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77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≥⁠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95%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5223" w:type="dxa"/>
            <w:vAlign w:val="center"/>
          </w:tcPr>
          <w:p>
            <w:pPr>
              <w:pStyle w:val="872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ประเมินสัดส่วนกรณีที่ผู้มีสิทธิ์ตรวจสอบข้อมูลได้สำเร็จโดยไม่ต้องสอบถามบุคคลเพิ่มเติม เทียบกับกรณีประเมินทั้งหมด โดยคิดเป็นร้อยละ</w:t>
            </w:r>
            <w:r>
              <w:rPr>
                <w:rFonts w:ascii="TH SarabunPSK" w:hAnsi="TH SarabunPSK" w:eastAsia="TH SarabunPSK"/>
                <w:b/>
                <w:bCs/>
                <w:color w:val="000000"/>
                <w:sz w:val="30"/>
                <w:szCs w:val="30"/>
              </w:rPr>
              <w:t xml:space="preserve">ในเดือนแรกของการทดลองใช้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0"/>
                <w:szCs w:val="30"/>
              </w:rPr>
            </w:r>
          </w:p>
        </w:tc>
      </w:tr>
    </w:tbl>
    <w:p>
      <w:pPr>
        <w:pStyle w:val="872"/>
        <w:keepLines w:val="false"/>
        <w:widowControl w:val="true"/>
        <w:pBdr/>
        <w:spacing w:after="60" w:before="100" w:line="360" w:lineRule="exact"/>
        <w:ind w:firstLine="397"/>
        <w:jc w:val="left"/>
        <w:rPr>
          <w:rFonts w:ascii="TH SarabunPSK" w:hAnsi="TH SarabunPSK" w:cs="TH SarabunPSK"/>
          <w:highlight w:val="none"/>
        </w:rPr>
      </w:pPr>
      <w:r>
        <w:rPr>
          <w:rFonts w:ascii="TH SarabunPSK" w:hAnsi="TH SarabunPSK" w:eastAsia="TH SarabunPSK"/>
          <w:b w:val="0"/>
          <w:bCs w:val="0"/>
          <w:color w:val="000000"/>
          <w:sz w:val="30"/>
          <w:szCs w:val="30"/>
        </w:rPr>
        <w:t xml:space="preserve">เป้าหมายและระยะเวลาเป็นข้อเสนอของกลุ่ม ต้องยืนยันกับผู้เกี่ยวข้องและกำหนดช่วงประเมิน กลุ่มตัวอย่าง และเกณฑ์สำเร็จ การทบทวนครบต้องบันทึกผลการพบหรือไม่พบและข้อมูลตามแบบฟอร์มทุกชิ้น ส่วน </w:t>
      </w:r>
      <w:r>
        <w:rPr>
          <w:rFonts w:eastAsia="TH SarabunPSK" w:cs="TH SarabunPSK"/>
          <w:b w:val="0"/>
          <w:bCs w:val="0"/>
          <w:color w:val="000000"/>
          <w:sz w:val="30"/>
          <w:szCs w:val="30"/>
        </w:rPr>
        <w:t xml:space="preserve">BO-1 </w:t>
      </w:r>
      <w:r>
        <w:rPr>
          <w:rFonts w:ascii="TH SarabunPSK" w:hAnsi="TH SarabunPSK" w:eastAsia="TH SarabunPSK"/>
          <w:b w:val="0"/>
          <w:bCs w:val="0"/>
          <w:color w:val="000000"/>
          <w:sz w:val="30"/>
          <w:szCs w:val="30"/>
        </w:rPr>
        <w:t xml:space="preserve">ต้องเก็บค่าเริ่มต้นก่อนตั้งเป้าลดเวลา</w:t>
      </w: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  <w:highlight w:val="none"/>
        </w:rPr>
      </w:r>
    </w:p>
    <w:p w14:paraId="788B89F1">
      <w:pPr>
        <w:pStyle w:val="872"/>
        <w:keepLines w:val="false"/>
        <w:widowControl w:val="true"/>
        <w:pBdr/>
        <w:spacing w:after="60" w:before="100" w:line="360" w:lineRule="exact"/>
        <w:ind w:firstLine="397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1.4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วิสัยทัศน์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(Vision)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firstLine="397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มุ่งให้สาขามีข้อมูลครุภัณฑ์ที่ปรับปรุงระหว่างปีและตรวจสอบได้ตามสิทธิ์ เพื่อช่วยติดตามสถานที่ตั้ง ผู้รับผิดชอบ และประวัติการเปลี่ยนแปลง ลดการสอบถาม และสนับสนุนการตรวจนับประจำปี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firstLine="0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1.5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ความเสี่ยงทางธุรกิจ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(Business Risks)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RI-1: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หากบันทึกการย้ายหรือส่งต่อไม่ครบถ้วน ข้อมูลห้องและผู้รับผิดชอบอาจคลาดเคลื่อนทำให้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ติดตาม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และตรวจสอบย้อนหลังได้ยาก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RI-2: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หากย้ายหรือส่งต่อจริงโดยไม่ทำรายการ ข้อมูลในระบบจะไม่เปลี่ยนตามเพราะระบบไม่ได้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ติดตาม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ตำแหน่งอัตโนมัติ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RI-3: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หากผู้รับผิดชอบไม่ทบทวนหลังได้รับแจ้งเตือน ข้อมูลห้องและสภาพอาจไม่เป็นปัจจุบัน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RI-4: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หากยังใช้วิธีเดิมโดยไม่บันทึกในระบบ ข้อมูลจะกระจายและอาจไม่ครบสำหรับการติดตาม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และตรวจนับ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1.6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สมมติฐานและระบบที่เกี่ยวข้อง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(Assumptions &amp; Related Systems)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/>
      <w:r>
        <w:rPr>
          <w:rFonts w:ascii="TH SarabunPSK" w:hAnsi="TH SarabunPSK" w:cs="TH SarabunPSK"/>
        </w:rPr>
      </w:r>
    </w:p>
    <w:p>
      <w:pPr>
        <w:pStyle w:val="875"/>
        <w:keepNext w:val="true"/>
        <w:keepLines w:val="true"/>
        <w:widowControl w:val="true"/>
        <w:pBdr/>
        <w:spacing w:after="80" w:before="0" w:line="400" w:lineRule="exact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สมมติฐาน </w:t>
      </w: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(Assumptions)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firstLine="397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สมมติฐานและกฎที่เสนอต่อไปนี้ต้องยืนยันกับผู้เกี่ยวข้องก่อนพัฒนาและเปิดใช้งาน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ผู้ใช้มีอุปกรณ์ที่ใช้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และเปิดเว็บผ่านอินเทอร์เน็ตได้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หน่วยงานรับรองข้อมูลครุภัณฑ์ ห้อง ผู้รับผิดชอบ และบัญชีผู้ใช้ โดยเตรียมบทบาทไว้ก่อนเปิดใช้งาน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Release 1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เสนอให้ผู้รับผิดชอบเดิมยังรับผิดชอบระหว่างรอตอบรับ และเปลี่ยนเมื่อผู้รับคนใหม่ตอบรับ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กฎเมื่อ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ปฏิเสธ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ยังต้องยืนยัน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  <w:highlight w:val="none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แต่ละรายการมีรหัสครุภัณฑ์ หากป้ายบนสิ่งของไม่ชัดเจน ต้องตรวจยืนยันว่าเป็นรายการใดก่อนทำ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5F2F869D"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  <w:highlight w:val="none"/>
        </w:rPr>
      </w:r>
    </w:p>
    <w:p>
      <w:pPr>
        <w:pStyle w:val="875"/>
        <w:keepNext w:val="true"/>
        <w:keepLines w:val="true"/>
        <w:widowControl w:val="true"/>
        <w:pBdr/>
        <w:spacing w:after="80" w:before="0" w:line="400" w:lineRule="exact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ระบบที่เกี่ยวข้อง </w:t>
      </w: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(Related Systems)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firstLine="397" w:left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ใช้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 / Messaging API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ส่งแจ้งเตือนและลิงก์เปิดเว็บ ผู้ใช้ดูข้อมูลและทำรายการบน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Web Application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โดยฐานข้อมูลจัดเก็บข้อมูลครุภัณฑ์ บัญชี บทบาท และประวัติ</w:t>
      </w:r>
      <w:r>
        <w:br w:type="page" w:clear="all"/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3"/>
        <w:widowControl w:val="true"/>
        <w:pBdr/>
        <w:spacing w:after="320" w:before="0" w:line="52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บทที่ 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2 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ขอบเขตและข้อจำกัด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br/>
        <w:t xml:space="preserve">(Scope and Limitations)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2.1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คุณสมบัติที่สำคัญของระบบ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(Key Features)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FE-1: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รับข้อความแจ้งเตือนและเปิดเข้าสู่เว็บไซต์ผ่าน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FE-2: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ดูรายการและรายละเอียดครุภัณฑ์ที่ตนเองรับผิดชอบ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FE-3: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ดูประวัติการย้ายห้อง การส่งต่อ และการอัปเดตข้อมูลสภาพครุภัณฑ์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FE-4: </w:t>
      </w:r>
      <w:r>
        <w:rPr>
          <w:sz w:val="32"/>
          <w:szCs w:val="20"/>
        </w:rPr>
        <w:t xml:space="preserve">ย้ายหรือส่งต่อครุภัณฑ์ โดยผู้ดูแลระบบที่ได้รับมอบหมายทำรายการแทนได้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FE-5: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ตอบรับหรือปฏิเสธคำขอส่งต่อครุภัณฑ์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FE-6: </w:t>
      </w:r>
      <w:r>
        <w:rPr>
          <w:sz w:val="32"/>
          <w:szCs w:val="20"/>
        </w:rPr>
        <w:t xml:space="preserve">ทบทวนข้อมูลครุภัณฑ์ตามรอบและดูสถานะการทบทวน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FE-7: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จัดการบทบาทผู้ดูแลระบบและดูประวัติการเปลี่ยนบทบาท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2.2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ขอบเขตของระบบ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Release 1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FE-1: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แจ้งเตือนคำขอส่งต่อและรอบทบทวนผ่าน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พร้อมลิงก์และเมนูเปิดรายการของตน การดูข้อมูลและทำรายการอยู่บนเว็บที่รองรับมือถือ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FE-2: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ดูครุภัณฑ์ที่ตนรับผิดชอบ ได้แก่ ชื่อ รหัส ห้อง สภาพ รูปตัวอย่าง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(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รูปจำลองที่สามารถเห็นเเล้วระบุได้ว่าเป็นครุพันธ์อะไร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)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ผู้รับผิดชอบ และวันที่อัปเดตข้อมูลล่าสุด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FE-3: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ดูประวัติการย้ายห้อง การเปลี่ยนผู้รับผิดชอบ และการอัปเดตข้อมูลสภาพครุภัณฑ์ พร้อมวันที่และรายละเอียดที่บันทึกไว้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FE-4: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ผู้รับผิดชอบเริ่มรายการทีละชิ้น เลือกย้ายห้อง เปลี่ยนผู้รับผิดชอบ หรือทั้งสองอย่าง และ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ระบุ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เหตุผลก่อนตรวจสอบและยืนยัน ผู้ดูแลระบบที่ได้รับมอบหมายทำแทนได้โดยระบุเหตุผล การเปลี่ยนผู้รับผิดชอบยังต้องผ่าน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FE-5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FE-5: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ผู้รับคนใหม่เปิดคำขอจากการแจ้งเตือน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และตอบรับหรือปฏิเสธบนเว็บ โดยใช้กฎระหว่างรอตอบรับที่เสนอในหัวข้อ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1.6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FE-6: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ผู้รับผิดชอบทบทวนข้อมูลครุภัณฑ์ของตนตามรอบ บันทึกผลการพบหรือไม่พบ สภาพ และหมายเหตุ(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  <w:lang w:val="th-TH"/>
        </w:rPr>
        <w:t xml:space="preserve">ถ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  <w:lang w:val="th-TH"/>
        </w:rPr>
        <w:t xml:space="preserve">้</w:t>
      </w:r>
      <w:r>
        <w:rPr>
          <w:rFonts w:hint="cs" w:ascii="TH SarabunPSK" w:hAnsi="TH SarabunPSK" w:eastAsia="TH SarabunPSK"/>
          <w:b w:val="0"/>
          <w:bCs w:val="0"/>
          <w:color w:val="000000"/>
          <w:sz w:val="32"/>
          <w:szCs w:val="32"/>
          <w:cs/>
          <w:lang w:val="th-TH"/>
        </w:rPr>
        <w:t xml:space="preserve">ามี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2.3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ขอบเขตของระบบ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Release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อื่น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ถัดไป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FE-4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FE-5: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เลือกครุภัณฑ์ของตนหลายชิ้นทำรายการร่วมกัน โดยใช้ห้องปลายทางเดียวกันเมื่อย้าย และผู้รับคนเดียวกันเมื่อส่งต่อ ผู้รับตอบรับหรือปฏิเสธทั้งชุด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FE-1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FE-3: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แจ้งเตือนคำขอแบบหลายชิ้นพร้อมลิงก์ตอบคำขอ และเก็บประวัติแยกแต่ละชิ้น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FE-7: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ผู้มีอำนาจมอบหมายหรือถอนบทบาทผู้ดูแลระบบผ่านเว็บ โดยตรวจสอบบัญชีและบทบาทก่อนยืนยัน พร้อมบันทึกบทบาทก่อน–หลัง ผู้ดำเนินการ วันที่ และเหตุผล สิทธิ์ทำรายการแทนไม่ให้อำนาจจัดการบทบาทโดยอัตโนมัติ ผู้มีอำนาจและเงื่อนไขส่งมอบต้องยืนยันกับหน่วยงาน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2.4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ข้อจำกัดและข้อยกเว้น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(Limitations &amp; Exclusions)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5"/>
        <w:keepNext w:val="true"/>
        <w:keepLines w:val="true"/>
        <w:widowControl w:val="true"/>
        <w:pBdr/>
        <w:spacing w:after="80" w:before="0" w:line="400" w:lineRule="exact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ข้อจำกัด </w:t>
      </w: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(Limitations)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สถานที่ตั้งอาศัยข้อมูลที่ผู้ใช้บันทึก ระบบไม่ติดตามตำแหน่งจริงอัตโนมัติ และยังต้องตรวจสิ่งของจริงประกอบการตรวจนับ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รูปครุภัณฑ์เป็นตัวอย่างตามประเภท ไม่จำเป็นต้องเป็นภาพของชิ้นจริง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ผู้ใช้ต้องมีบัญชีที่ได้รับสิทธิ์และเชื่อม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เพื่อรับแจ้งเตือน การใช้งานต้องเชื่อมอินเทอร์เน็ต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แสดงได้เฉพาะประวัติที่บันทึกหรือนำเข้าไว้ ไม่สามารถสร้างประวัติที่ไม่เคยบันทึกย้อนหลัง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5"/>
        <w:keepNext w:val="true"/>
        <w:keepLines w:val="true"/>
        <w:widowControl w:val="true"/>
        <w:pBdr/>
        <w:spacing w:after="80" w:before="0" w:line="400" w:lineRule="exact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ข้อยกเว้น </w:t>
      </w: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(Exclusions)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ไม่รวมการสั่งย้ายผ่านแชทหรือ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AI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อ่านข้อความ และไม่รองรับการทำรายการออฟไลน์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Release 1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ยังไม่รวมการอนุมัติหลายระดับ ต้องยืนยันว่าจำเป็นต้องมีผู้อนุมัติอื่นหรือไม่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Release 1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ไม่รวมการสแกน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QR Code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หรือ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Barcode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และการจัดการบทบาทผู้ดูแลผ่านเว็บ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ไม่ครอบคลุมการจัดซื้อ การเบิกวัสดุ งานบัญชี การคำนวณค่าซ่อม หรือกระบวนการซ่อมครุภัณฑ์</w:t>
      </w:r>
      <w:r>
        <w:br w:type="page" w:clear="all"/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3"/>
        <w:widowControl w:val="true"/>
        <w:pBdr/>
        <w:spacing w:after="320" w:before="0" w:line="52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บทที่ 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3 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t xml:space="preserve">บริบททางธุรกิจ</w:t>
      </w:r>
      <w:r>
        <w:rPr>
          <w:rFonts w:ascii="TH SarabunPSK" w:hAnsi="TH SarabunPSK" w:eastAsia="TH SarabunPSK" w:cs="TH SarabunPSK"/>
          <w:b/>
          <w:bCs/>
          <w:color w:val="000000"/>
          <w:sz w:val="44"/>
          <w:szCs w:val="44"/>
        </w:rPr>
        <w:br/>
        <w:t xml:space="preserve">(Business Context)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3.1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ผู้มีส่วนเกี่ยวข้องในระบบ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(Stakeholders Profiles)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keepLines w:val="true"/>
        <w:widowControl w:val="true"/>
        <w:pBdr/>
        <w:spacing w:after="60" w:before="0" w:line="380" w:lineRule="exact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ตารางที่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3.1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ผู้มีส่วนเกี่ยวข้องในระบบ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tbl>
      <w:tblPr>
        <w:jc w:val="center"/>
        <w:tblInd w:w="-1135" w:type="dxa"/>
        <w:tblW w:w="9922" w:type="dxa"/>
        <w:tblCellMar>
          <w:left w:w="85" w:type="dxa"/>
          <w:top w:w="75" w:type="dxa"/>
          <w:right w:w="85" w:type="dxa"/>
          <w:bottom w:w="7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36"/>
        <w:gridCol w:w="1755"/>
        <w:gridCol w:w="1816"/>
        <w:gridCol w:w="1701"/>
        <w:gridCol w:w="1814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3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28"/>
                <w:szCs w:val="28"/>
              </w:rPr>
              <w:t xml:space="preserve">ผู้มีส่วนเกี่ยวข้อง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55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28"/>
                <w:szCs w:val="28"/>
              </w:rPr>
              <w:t xml:space="preserve">ประโยชน์ที่ได้รับ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28"/>
                <w:szCs w:val="28"/>
              </w:rPr>
              <w:t xml:space="preserve">คุณลักษณะ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01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28"/>
                <w:szCs w:val="28"/>
              </w:rPr>
              <w:t xml:space="preserve">สิ่งที่สนใจ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shd w:val="clear" w:color="auto" w:fill="e7e6e6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4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/>
                <w:bCs/>
                <w:color w:val="000000"/>
                <w:sz w:val="28"/>
                <w:szCs w:val="28"/>
              </w:rPr>
              <w:t xml:space="preserve">ข้อจำกัด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3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ผู้ดูแลระบบ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55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ดูข้อมูลและประวัติ</w:t>
            </w:r>
            <w:r>
              <w:rPr>
                <w:rFonts w:ascii="TH SarabunPSK" w:hAnsi="TH SarabunPSK" w:cs="TH SarabunPSK"/>
              </w:rPr>
            </w:r>
          </w:p>
          <w:p w14:paraId="68C64655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ตามสิทธิ์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ช่วยทำ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ราย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การแทน</w:t>
            </w:r>
            <w:r/>
            <w:r/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ดูแลข้อมูลกลางและทำรายการแทนตามสิทธิ์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01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ข้อมูลถูกต้อง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ประวัติตรวจสอบได้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4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ระบุเหตุผลและผู้</w:t>
            </w:r>
            <w:r>
              <w:rPr>
                <w:rFonts w:ascii="TH SarabunPSK" w:hAnsi="TH SarabunPSK" w:cs="TH SarabunPSK"/>
              </w:rPr>
            </w:r>
          </w:p>
          <w:p w14:paraId="70DD4CC5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ดำเนินการ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ใช้บทบาทที่เตรียมไว้</w:t>
            </w:r>
            <w:r>
              <w:rPr>
                <w:rFonts w:ascii="TH SarabunPSK" w:hAnsi="TH SarabunPSK" w:cs="TH SarabunPSK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3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ผู้รับผิดชอบครุภัณฑ์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  <w:t xml:space="preserve">(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อาจารย์และเจ้าหน้าที่สาขา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)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55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ดูข้อมูลของตน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ย้าย ส่งต่อ และดูประวัติ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บุคลากรที่รับผิดชอบครุภัณฑ์และใช้ 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t xml:space="preserve">LINE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01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ใช้ง่าย รวดเร็ว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ไม่เพิ่มภาระ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4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ต้องบันทึกเมื่อ</w:t>
            </w:r>
            <w:r>
              <w:rPr>
                <w:rFonts w:ascii="TH SarabunPSK" w:hAnsi="TH SarabunPSK" w:cs="TH SarabunPSK"/>
              </w:rPr>
            </w:r>
          </w:p>
          <w:p w14:paraId="685ABA20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เปลี่ยนแปลงจริง ข้อมูลจึงจะปรับตาม</w:t>
            </w:r>
            <w:r>
              <w:rPr>
                <w:rFonts w:ascii="TH SarabunPSK" w:hAnsi="TH SarabunPSK" w:cs="TH SarabunPSK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283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กรรมการตรวจนับครุภัณฑ์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55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มีข้อมูลประกอบการตรวจนับและติดตามของที่ไม่พบ</w:t>
            </w:r>
            <w:r>
              <w:rPr>
                <w:rFonts w:ascii="TH SarabunPSK" w:hAnsi="TH SarabunPSK" w:cs="TH SarabunPSK"/>
              </w:rPr>
            </w:r>
            <w:r>
              <w:rPr>
                <w:rFonts w:ascii="TH SarabunPSK" w:hAnsi="TH SarabunPSK" w:cs="TH SarabunPSK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6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ผู้ได้รับแต่งตั้งให้</w:t>
            </w:r>
            <w:r>
              <w:rPr>
                <w:rFonts w:ascii="TH SarabunPSK" w:hAnsi="TH SarabunPSK" w:cs="TH SarabunPSK"/>
              </w:rPr>
            </w:r>
          </w:p>
          <w:p w14:paraId="037F016E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ตรวจสิ่งของจริง</w:t>
            </w:r>
            <w:r>
              <w:rPr>
                <w:rFonts w:ascii="TH SarabunPSK" w:hAnsi="TH SarabunPSK" w:cs="TH SarabunPSK"/>
              </w:rPr>
            </w:r>
          </w:p>
          <w:p w14:paraId="22C4BF44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เทียบรายการ</w:t>
            </w:r>
            <w:r/>
            <w:r/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701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ข้อมูลและผล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</w:p>
          <w:p w14:paraId="3FF55C6B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ทบทวนถูกต้อง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ติดตามผู้รับผิดชอบ</w:t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r>
            <w:r/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W w:w="1814" w:type="dxa"/>
            <w:vAlign w:val="center"/>
          </w:tcPr>
          <w:p>
            <w:pPr>
              <w:pStyle w:val="872"/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ยังต้องตรวจของจริง</w:t>
            </w:r>
            <w:r>
              <w:rPr>
                <w:rFonts w:eastAsia="TH SarabunPSK" w:cs="TH SarabunPSK"/>
                <w:b w:val="0"/>
                <w:bCs w:val="0"/>
                <w:color w:val="000000"/>
                <w:sz w:val="30"/>
                <w:szCs w:val="30"/>
              </w:rPr>
              <w:br/>
            </w: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สิทธิ์เข้าระบบต้อง</w:t>
            </w:r>
            <w:r>
              <w:rPr>
                <w:rFonts w:ascii="TH SarabunPSK" w:hAnsi="TH SarabunPSK" w:cs="TH SarabunPSK"/>
              </w:rPr>
            </w:r>
          </w:p>
          <w:p w14:paraId="523C5212">
            <w:pPr>
              <w:keepNext w:val="false"/>
              <w:widowControl w:val="true"/>
              <w:pBdr/>
              <w:spacing w:after="0" w:before="0" w:line="340" w:lineRule="exact"/>
              <w:ind/>
              <w:jc w:val="lef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eastAsia="TH SarabunPSK"/>
                <w:b w:val="0"/>
                <w:bCs w:val="0"/>
                <w:color w:val="000000"/>
                <w:sz w:val="30"/>
                <w:szCs w:val="30"/>
              </w:rPr>
              <w:t xml:space="preserve">ยืนยัน</w:t>
            </w:r>
            <w:r>
              <w:rPr>
                <w:rFonts w:ascii="TH SarabunPSK" w:hAnsi="TH SarabunPSK" w:cs="TH SarabunPSK"/>
              </w:rPr>
            </w:r>
            <w:r/>
          </w:p>
        </w:tc>
      </w:tr>
    </w:tbl>
    <w:p>
      <w:pPr>
        <w:pStyle w:val="872"/>
        <w:keepLines w:val="false"/>
        <w:widowControl w:val="true"/>
        <w:pBdr/>
        <w:spacing w:after="60" w:before="100" w:line="360" w:lineRule="exact"/>
        <w:ind w:firstLine="397"/>
        <w:jc w:val="left"/>
        <w:rPr>
          <w:rFonts w:ascii="TH SarabunPSK" w:hAnsi="TH SarabunPSK" w:cs="TH SarabunPSK"/>
          <w:highlight w:val="none"/>
        </w:rPr>
      </w:pPr>
      <w:r>
        <w:rPr>
          <w:rFonts w:ascii="TH SarabunPSK" w:hAnsi="TH SarabunPSK" w:eastAsia="TH SarabunPSK"/>
          <w:b w:val="0"/>
          <w:bCs w:val="0"/>
          <w:color w:val="000000"/>
          <w:sz w:val="30"/>
          <w:szCs w:val="30"/>
        </w:rPr>
        <w:t xml:space="preserve">ผู้ดูแลระบบและผู้รับผิดชอบเป็นผู้ใช้ตามขอบเขตที่เสนอ ส่วนกรรมการตรวจนับได้รับประโยชน์จากข้อมูล แต่ไม่ได้มีสิทธิ์เข้าถึงทุกฟังก์ชันโดยอัตโนมัติ บทบาทเหล่านี้วิเคราะห์จากการสัมภาษณ์พี่เป้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34F20762">
      <w:pPr>
        <w:pStyle w:val="872"/>
        <w:keepLines w:val="false"/>
        <w:widowControl w:val="true"/>
        <w:pBdr/>
        <w:spacing w:after="60" w:before="100" w:line="360" w:lineRule="exact"/>
        <w:ind w:firstLine="397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  <w:highlight w:val="none"/>
        </w:rPr>
      </w:r>
    </w:p>
    <w:p>
      <w:pPr>
        <w:pStyle w:val="874"/>
        <w:keepNext w:val="true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3.2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ลำดับความสำคัญของโครงงาน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br/>
        <w:t xml:space="preserve">(Prioritization: Features, Quality, Schedule, Cost, Staff)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keepLines w:val="false"/>
        <w:widowControl w:val="true"/>
        <w:pBdr/>
        <w:spacing w:after="120" w:before="0" w:line="380" w:lineRule="exact"/>
        <w:ind w:right="0" w:firstLine="397" w:left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 w:val="0"/>
          <w:color w:val="000000"/>
          <w:sz w:val="32"/>
          <w:szCs w:val="32"/>
        </w:rPr>
        <w:t xml:space="preserve">คณะผู้จัดทำเสนอลำดับความสำคัญของโครงงานในห้ามิติ เพื่อใช้ประกอบการตัดสินใจและปรับ</w:t>
      </w:r>
      <w:r>
        <w:rPr>
          <w:rFonts w:ascii="TH SarabunPSK" w:hAnsi="TH SarabunPSK" w:eastAsia="TH SarabunPSK" w:cs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 w:cs="TH SarabunPSK"/>
          <w:b w:val="0"/>
          <w:color w:val="000000"/>
          <w:sz w:val="32"/>
          <w:szCs w:val="32"/>
        </w:rPr>
        <w:t xml:space="preserve">ขอบเขตให้เหมาะสมกับกำหนดส่งและทรัพยากรที่มี ดังตาราง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keepLines w:val="true"/>
        <w:widowControl w:val="true"/>
        <w:pBdr/>
        <w:spacing w:after="120" w:before="0" w:line="380" w:lineRule="exact"/>
        <w:ind w:right="0" w:firstLine="0" w:left="0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 w:val="0"/>
          <w:color w:val="000000"/>
          <w:sz w:val="32"/>
          <w:szCs w:val="32"/>
        </w:rPr>
        <w:t xml:space="preserve">ตารางที่ 3.2 ลำดับความสำคัญของโครงงาน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tbl>
      <w:tblPr>
        <w:jc w:val="center"/>
        <w:tblInd w:w="-2056" w:type="dxa"/>
        <w:tblW w:w="0" w:type="auto"/>
        <w:tblCellMar>
          <w:left w:w="90" w:type="dxa"/>
          <w:top w:w="60" w:type="dxa"/>
          <w:right w:w="90" w:type="dxa"/>
          <w:bottom w:w="60" w:type="dxa"/>
        </w:tblCellMar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2126"/>
        <w:gridCol w:w="2835"/>
        <w:gridCol w:w="3065"/>
      </w:tblGrid>
      <w:tr>
        <w:trPr>
          <w:cantSplit/>
          <w:tblHeader/>
        </w:trPr>
        <w:tc>
          <w:tcPr>
            <w:shd w:val="clear" w:color="auto" w:fill="e7e6e6"/>
            <w:tcBorders/>
            <w:tcW w:w="1789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5"/>
                <w:szCs w:val="25"/>
              </w:rPr>
              <w:t xml:space="preserve">มิติ</w:t>
            </w:r>
            <w:r/>
          </w:p>
        </w:tc>
        <w:tc>
          <w:tcPr>
            <w:shd w:val="clear" w:color="auto" w:fill="e7e6e6"/>
            <w:tcBorders/>
            <w:tcW w:w="2126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5"/>
                <w:szCs w:val="25"/>
              </w:rPr>
              <w:t xml:space="preserve">ข้อจำกัด</w:t>
              <w:br/>
              <w:t xml:space="preserve">(Constraint)</w:t>
            </w:r>
            <w:r/>
          </w:p>
        </w:tc>
        <w:tc>
          <w:tcPr>
            <w:shd w:val="clear" w:color="auto" w:fill="e7e6e6"/>
            <w:tcBorders/>
            <w:tcW w:w="283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5"/>
                <w:szCs w:val="25"/>
              </w:rPr>
              <w:t xml:space="preserve">ตัวขับเคลื่อน</w:t>
              <w:br/>
              <w:t xml:space="preserve">(Driver)</w:t>
            </w:r>
            <w:r/>
          </w:p>
        </w:tc>
        <w:tc>
          <w:tcPr>
            <w:shd w:val="clear" w:color="auto" w:fill="e7e6e6"/>
            <w:tcBorders/>
            <w:tcW w:w="306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25"/>
                <w:szCs w:val="25"/>
              </w:rPr>
              <w:t xml:space="preserve">ระดับความยืดหยุ่น</w:t>
              <w:br/>
              <w:t xml:space="preserve">(Degree of Freedom)</w:t>
            </w:r>
            <w:r/>
          </w:p>
        </w:tc>
      </w:tr>
      <w:tr>
        <w:trPr>
          <w:cantSplit/>
          <w:trHeight w:val="1126"/>
        </w:trPr>
        <w:tc>
          <w:tcPr>
            <w:tcBorders/>
            <w:tcW w:w="1789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คุณสมบัติ</w:t>
              <w:br/>
              <w:t xml:space="preserve">(Features)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83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306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ปรับรายละเอียดหรือเลื่อนฟีเจอร์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6B1C5AA9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เพิ่มเติมไปรุ่นถัดไป โดยคงความ สามารถหลักของ </w:t>
            </w: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Release 1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tcBorders/>
            <w:tcW w:w="1789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คุณภาพ</w:t>
              <w:br/>
              <w:t xml:space="preserve">(Quality)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83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ข้อมูลและสถานะถูกต้องสอด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02631C43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sz w:val="44"/>
                <w:szCs w:val="44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คล้องกัน ประวัติตรวจสอบ ย้อนหลังได้ และใช้งานผ่าน มือถือสะดวก</w:t>
            </w:r>
            <w:r>
              <w:rPr>
                <w:sz w:val="44"/>
                <w:szCs w:val="44"/>
              </w:rPr>
            </w:r>
            <w:r>
              <w:rPr>
                <w:sz w:val="44"/>
                <w:szCs w:val="44"/>
              </w:rPr>
            </w:r>
          </w:p>
        </w:tc>
        <w:tc>
          <w:tcPr>
            <w:tcBorders/>
            <w:tcW w:w="306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789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กำหนดการ</w:t>
              <w:br/>
              <w:t xml:space="preserve">(Schedule)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พัฒนาและทดสอบ 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121F07D3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Release 1 ให้ทันกำหนดส่ง วัน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34C0DC17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เปิด</w:t>
            </w: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ใช้งานจริงต้อง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6987AAD8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ตกลง</w:t>
            </w: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เพิ่มเติม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</w:tc>
        <w:tc>
          <w:tcPr>
            <w:tcBorders/>
            <w:tcW w:w="283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306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789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ต้นทุน</w:t>
              <w:br/>
              <w:t xml:space="preserve">(Cost)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83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3065" w:type="dxa"/>
            <w:vAlign w:val="center"/>
          </w:tcPr>
          <w:p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เลือกเครื่องมือและบริการตาม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78A21E19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ทรัพยากรที่มี วงเงินค่าใช้จ่ายต้อง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7DFF4C10">
            <w:pPr>
              <w:keepNext w:val="tru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ตกลง</w:t>
            </w: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ภายในกลุ่ม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tcBorders/>
            <w:tcW w:w="1789" w:type="dxa"/>
            <w:vAlign w:val="center"/>
          </w:tcPr>
          <w:p>
            <w:pPr>
              <w:keepNext w:val="fals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บุคลากร</w:t>
              <w:br/>
              <w:t xml:space="preserve">(Staff)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2126" w:type="dxa"/>
            <w:vAlign w:val="center"/>
          </w:tcPr>
          <w:p>
            <w:pPr>
              <w:keepNext w:val="false"/>
              <w:keepLines w:val="true"/>
              <w:pBdr/>
              <w:spacing w:after="0" w:before="0" w:line="300" w:lineRule="exact"/>
              <w:ind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ดำเนินงานโดยสมาชิก</w:t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  <w:r>
              <w:rPr>
                <w:rFonts w:ascii="TH SarabunPSK" w:hAnsi="TH SarabunPSK" w:eastAsia="TH SarabunPSK" w:cs="TH SarabunPSK"/>
                <w:b w:val="0"/>
                <w:bCs w:val="0"/>
                <w:color w:val="000000"/>
                <w:sz w:val="32"/>
                <w:szCs w:val="32"/>
              </w:rPr>
            </w:r>
          </w:p>
          <w:p w14:paraId="1D4E55ED">
            <w:pPr>
              <w:keepNext w:val="false"/>
              <w:keepLines w:val="true"/>
              <w:pBdr/>
              <w:spacing w:after="0" w:before="0" w:line="300" w:lineRule="exact"/>
              <w:ind/>
              <w:jc w:val="left"/>
              <w:rPr>
                <w:sz w:val="44"/>
                <w:szCs w:val="44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กลุ่มจำนวน 6 คน</w:t>
            </w:r>
            <w:r>
              <w:rPr>
                <w:sz w:val="44"/>
                <w:szCs w:val="44"/>
              </w:rPr>
            </w:r>
            <w:r>
              <w:rPr>
                <w:sz w:val="44"/>
                <w:szCs w:val="44"/>
              </w:rPr>
            </w:r>
          </w:p>
        </w:tc>
        <w:tc>
          <w:tcPr>
            <w:tcBorders/>
            <w:tcW w:w="2835" w:type="dxa"/>
            <w:vAlign w:val="center"/>
          </w:tcPr>
          <w:p>
            <w:pPr>
              <w:keepNext w:val="fals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  <w:tc>
          <w:tcPr>
            <w:tcBorders/>
            <w:tcW w:w="3065" w:type="dxa"/>
            <w:vAlign w:val="center"/>
          </w:tcPr>
          <w:p>
            <w:pPr>
              <w:keepNext w:val="false"/>
              <w:keepLines w:val="true"/>
              <w:pBdr/>
              <w:spacing w:after="0" w:before="0" w:line="300" w:lineRule="exact"/>
              <w:ind/>
              <w:jc w:val="center"/>
              <w:rPr>
                <w:sz w:val="44"/>
                <w:szCs w:val="28"/>
              </w:rPr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szCs w:val="32"/>
              </w:rPr>
              <w:t xml:space="preserve">-</w:t>
            </w:r>
            <w:r>
              <w:rPr>
                <w:sz w:val="44"/>
                <w:szCs w:val="28"/>
              </w:rPr>
            </w:r>
            <w:r>
              <w:rPr>
                <w:sz w:val="44"/>
                <w:szCs w:val="28"/>
              </w:rPr>
            </w:r>
          </w:p>
        </w:tc>
      </w:tr>
    </w:tbl>
    <w:p w14:paraId="7FECE7AD">
      <w:pPr>
        <w:pStyle w:val="874"/>
        <w:widowControl w:val="true"/>
        <w:pBdr/>
        <w:spacing w:after="160" w:before="24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  <w:highlight w:val="none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keepNext w:val="true"/>
        <w:widowControl w:val="true"/>
        <w:pBdr/>
        <w:spacing w:after="160" w:before="240" w:line="440" w:lineRule="exact"/>
        <w:ind/>
        <w:jc w:val="left"/>
        <w:rPr>
          <w:rFonts w:ascii="TH SarabunPSK" w:hAnsi="TH SarabunPSK" w:eastAsia="TH SarabunPSK" w:cs="TH SarabunPSK"/>
          <w:b/>
          <w:bCs/>
          <w:color w:val="000000"/>
          <w:sz w:val="36"/>
          <w:szCs w:val="36"/>
          <w:highlight w:val="none"/>
        </w:rPr>
      </w:pP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3.3 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t xml:space="preserve">ข้อที่ต้องพิจารณาในการใช้งาน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</w:rPr>
        <w:br/>
        <w:t xml:space="preserve">(Operating Environment &amp; Constraints)</w:t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  <w:highlight w:val="none"/>
        </w:rPr>
      </w:r>
      <w:r>
        <w:rPr>
          <w:rFonts w:ascii="TH SarabunPSK" w:hAnsi="TH SarabunPSK" w:eastAsia="TH SarabunPSK" w:cs="TH SarabunPSK"/>
          <w:b/>
          <w:bCs/>
          <w:color w:val="000000"/>
          <w:sz w:val="36"/>
          <w:szCs w:val="36"/>
          <w:highlight w:val="none"/>
        </w:rPr>
      </w:r>
    </w:p>
    <w:p>
      <w:pPr>
        <w:pStyle w:val="872"/>
        <w:keepNext w:val="true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รองรับมือถือและแท็บเล็ตสำหรับใช้งานตามห้อง รวมถึงคอมพิวเตอร์ผ่านเบราว์เซอร์ โดยตรวจสอบความเข้ากันได้ก่อนใช้งานจริง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ต้องมีอินเทอร์เน็ตและแจ้งผลการบันทึกชัดเจน หากการเชื่อมต่อขาด ผู้ใช้ต้องตรวจผลเมื่อเชื่อมต่อได้อีกครั้ง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มีครุภัณฑ์มากกว่า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2,000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รายการและบางชิ้นมีป้ายรหัสไม่ชัดเจน จึงต้องยืนยันสิ่งของกับรายการ โดยใช้รุ่น ยี่ห้อ </w:t>
      </w: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Serial Number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หรือประวัติประกอบ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ผู้ใช้มีทั้งอาจารย์และเจ้าหน้าที่ ขั้นตอนและแบบฟอร์มจึงต้องเข้าใจง่ายและกรอกเฉพาะข้อมูลจำเป็น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false"/>
        <w:widowControl w:val="true"/>
        <w:pBdr/>
        <w:spacing w:after="60" w:before="0" w:line="380" w:lineRule="exact"/>
        <w:ind w:hanging="170" w:left="255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bCs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  <w:t xml:space="preserve">ตรวจสอบบัญชี บทบาท และความรับผิดชอบก่อนดูข้อมูลหรือทำรายการ ผู้ใช้ทั่วไปไม่สามารถเพิ่มบทบาทตนเองเป็นผู้ดูแลระบบ</w:t>
      </w:r>
      <w:r>
        <w:br w:type="page" w:clear="all"/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320" w:before="0" w:line="440" w:lineRule="exact"/>
        <w:ind/>
        <w:jc w:val="center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/>
          <w:bCs/>
          <w:color w:val="000000"/>
          <w:sz w:val="44"/>
          <w:szCs w:val="44"/>
        </w:rPr>
        <w:t xml:space="preserve">ภาคผนวก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numPr>
          <w:ilvl w:val="0"/>
          <w:numId w:val="9"/>
        </w:numPr>
        <w:pBdr/>
        <w:spacing w:after="240" w:before="0" w:line="440" w:lineRule="exact"/>
        <w:ind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/>
          <w:bCs/>
          <w:color w:val="000000"/>
          <w:sz w:val="36"/>
          <w:szCs w:val="36"/>
        </w:rPr>
        <w:t xml:space="preserve">ภาพรวมกระบวนการและคำถามในการรวบรวมข้อมูลจาก </w:t>
      </w:r>
      <w:r>
        <w:rPr>
          <w:rFonts w:eastAsia="TH SarabunPSK" w:cs="TH SarabunPSK"/>
          <w:b/>
          <w:bCs/>
          <w:color w:val="000000"/>
          <w:sz w:val="36"/>
          <w:szCs w:val="36"/>
        </w:rPr>
        <w:t xml:space="preserve">Stakeholders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16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เพื่อให้การกำหนดความต้องการของระบบจัดการและติดตามครุภัณฑ์สอดคล้องกับการใช้งานจริง คณะผู้จัดทำได้รวบรวมข้อมูลผ่านการสัมภาษณ์แบบพบหน้ากัน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จำนวนสองรอบ โดยสัมภาษณ์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เพื่อ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ศึกษา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ขั้นตอนการทำงาน ปัญหาที่พบ และความต้องการที่เกี่ยวข้องกับระบบ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16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การสัมภาษณ์รอบแรกมุ่งศึกษาภาพรวมงาน ผ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ู้เกี่ยวข้อง วิธีบันทึกข้อมูล และปัญหาในการ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ตรวจนับ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 รอบที่สองจึงสอบถามเพิ่มเติมเกี่ยวกับการย้ายครุภัณฑ์ การเปลี่ยนผู้รับผิดชอบ สิทธิ์ทำรายการ และการทบทวนข้อมูลระหว่างปี โดยใช้คำถามปลายเปิดและคำถามติดตาม เพื่อเชื่อมโยงปัญหาที่พบ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กับ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ความ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ต้องการและขอบเขตของระบบ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Next w:val="true"/>
        <w:pBdr/>
        <w:spacing w:after="160" w:before="0" w:line="400" w:lineRule="exact"/>
        <w:ind/>
        <w:jc w:val="left"/>
        <w:rPr>
          <w:rFonts w:ascii="TH SarabunPSK" w:hAnsi="TH SarabunPSK" w:cs="TH SarabunPSK"/>
          <w:sz w:val="36"/>
          <w:szCs w:val="22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</w:rPr>
        <w:t xml:space="preserve">ตัวอย่างคำถามที่ใช้ในการสัมภาษณ์ โดยเรียบเรียงจากบันทึกทั้งสองรอบ ได้แก่</w:t>
      </w:r>
      <w:r>
        <w:rPr>
          <w:rFonts w:ascii="TH SarabunPSK" w:hAnsi="TH SarabunPSK" w:cs="TH SarabunPSK"/>
          <w:sz w:val="36"/>
          <w:szCs w:val="22"/>
        </w:rPr>
      </w:r>
      <w:r>
        <w:rPr>
          <w:rFonts w:ascii="TH SarabunPSK" w:hAnsi="TH SarabunPSK" w:cs="TH SarabunPSK"/>
          <w:sz w:val="36"/>
          <w:szCs w:val="22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ปัจจุบันจัดการครุภัณฑ์อย่างไร และมีผู้เกี่ยวข้องกลุ่มใดบ้าง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ใครมีหน้าที่ตรวจนับครุภัณฑ์ และแบ่งงานตรวจนับกันอย่างไร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การตรวจนับใช้เวลาประมาณเท่าใด และพบปัญหาอะไรบ้าง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เมื่อส่งต่อครุภัณฑ์ให้ผู้รับผิดชอบคนใหม่ ต้องดำเนินการอย่างไร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ผู้ที่ทำรายการย้ายต้องเป็นผู้รับผิดชอบครุภัณฑ์ชิ้นนั้นหรือไม่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เมื่อเปลี่ยนผู้รับผิดชอบ ควรให้ผู้รับคนใหม่ยืนยันรับครุภัณฑ์หรือไม่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แก้ไขข้อมูลใน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Excel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ได้ตลอดเวลาหรือเฉพาะรอบตรวจนับ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การใช้แชท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กับเว็บที่เปิดผ่านมือถือ แบบใดสะดวกกว่า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eastAsia="TH SarabunPSK" w:cs="TH SarabunPSK"/>
          <w:b w:val="0"/>
          <w:color w:val="000000"/>
          <w:sz w:val="32"/>
          <w:szCs w:val="32"/>
        </w:rPr>
        <w:t xml:space="preserve">•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หากไม่มีเลขครุภัณฑ์หรือค้นหาไม่พบระหว่างตรวจนับ ต้องทำอย่างไร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?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214D46BC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4396B58D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3BCA6DB2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66DC863D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60B09F7B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7E1BA3F0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1DEE1406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760C102B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1955C07A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4672FA5B">
      <w:pPr>
        <w:pStyle w:val="872"/>
        <w:keepLines w:val="true"/>
        <w:pBdr/>
        <w:spacing w:after="60" w:before="0" w:line="400" w:lineRule="exact"/>
        <w:ind w:firstLine="0" w:left="0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 w14:paraId="241CB610">
      <w:pPr>
        <w:pStyle w:val="872"/>
        <w:keepLines w:val="true"/>
        <w:pBdr/>
        <w:spacing w:after="60" w:before="0" w:line="400" w:lineRule="exact"/>
        <w:ind w:hanging="227" w:left="227"/>
        <w:jc w:val="left"/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</w:rPr>
        <w:t xml:space="preserve">สรุปผลการสัมภาษณ์</w:t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  <w:r>
        <w:rPr>
          <w:rFonts w:ascii="TH SarabunPSK" w:hAnsi="TH SarabunPSK" w:eastAsia="TH SarabunPSK"/>
          <w:b/>
          <w:bCs/>
          <w:color w:val="000000"/>
          <w:sz w:val="32"/>
          <w:szCs w:val="32"/>
          <w:highlight w:val="none"/>
        </w:rPr>
      </w:r>
    </w:p>
    <w:p>
      <w:pPr>
        <w:pStyle w:val="872"/>
        <w:pBdr/>
        <w:spacing w:after="12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จากการสัมภาษณ์ พบว่าการตรวจนับประจำปีใช้ไฟล์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Excel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จากคณะ โดยสาขาเพิ่มเติม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ห้องที่ตั้ง ผู้รับผิดชอบ และสภาพการใช้งาน เมื่อข้อมูลไม่ปรับตามการย้ายระหว่างปี ผู้ตรวจนับจึงต้อง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ค้นหาตามห้องและสอบถามเพิ่มเติม บางรายการมีเลขกำกับไม่ชัดเจน หรือมีชื่อที่ผู้ไม่คุ้นเคยใช้ค้นหาได้ยาก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12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ผู้ให้ข้อมูลเสนอให้แสดงสถานที่ตั้ง ผู้รับผิ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ดชอบ และประวัติการย้ายพร้อมวันที่และเหตุผล โดยผู้รับผิดชอบควร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เริ่มรายการ และผู้รับคนใหม่ควรยืนยันการรับมอบ พี่เป้ยังเสนอให้ทบทวน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สภาพ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ระหว่าง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ปีประมาณสามครั้งพร้อมแจ้งเตือน เพื่อช่วยเตรียมข้อมูลประกอบการตรวจนับ ความถี่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และกฎรับมอบยังต้องยืนยันก่อนสรุปข้อกำหนด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120" w:before="0" w:line="400" w:lineRule="exact"/>
        <w:ind w:firstLine="709"/>
        <w:jc w:val="left"/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</w:pP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พี่เป้เน้นความง่ายและประโยชน์ในการตรวจสอบข้อมูล โดยไม่ได้กำหนดว่าต้องใช้แชทหรือเว็บ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กลุ่ม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จึงเสนอเว็บที่รองรับมือถือสำหรับดูข้อมูลและทำรายการ ร่วมกับ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LINE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สำหรับแจ้งเตือนและ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เปิด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หน้าที่เกี่ยวข้อง แนวทางนี้ยังต้องยืนยันกับผู้ให้ข้อมูล ส่วน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AI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อ่านข้อความและ </w:t>
      </w:r>
      <w:r>
        <w:rPr>
          <w:rFonts w:eastAsia="TH SarabunPSK" w:cs="TH SarabunPSK"/>
          <w:b w:val="0"/>
          <w:color w:val="000000"/>
          <w:sz w:val="32"/>
          <w:szCs w:val="32"/>
        </w:rPr>
        <w:t xml:space="preserve">QR Code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ยังไม่รวม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ใน</w:t>
      </w:r>
      <w:r>
        <w:rPr>
          <w:rFonts w:ascii="TH SarabunPSK" w:hAnsi="TH SarabunPSK" w:eastAsia="TH SarabunPSK"/>
          <w:b w:val="0"/>
          <w:color w:val="000000"/>
          <w:sz w:val="32"/>
          <w:szCs w:val="32"/>
          <w:lang w:val="th-TH"/>
        </w:rPr>
        <w:t xml:space="preserve"> </w:t>
      </w:r>
      <w:r>
        <w:rPr>
          <w:rFonts w:ascii="TH SarabunPSK" w:hAnsi="TH SarabunPSK" w:eastAsia="TH SarabunPSK"/>
          <w:b w:val="0"/>
          <w:color w:val="000000"/>
          <w:sz w:val="32"/>
          <w:szCs w:val="32"/>
        </w:rPr>
        <w:t xml:space="preserve">ขอบเขตที่เสนอ</w:t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</w:r>
      <w:r>
        <w:rPr>
          <w:rFonts w:ascii="TH SarabunPSK" w:hAnsi="TH SarabunPSK" w:eastAsia="TH SarabunPSK"/>
          <w:b w:val="0"/>
          <w:bCs w:val="0"/>
          <w:color w:val="000000"/>
          <w:sz w:val="32"/>
          <w:szCs w:val="32"/>
        </w:rPr>
      </w:r>
    </w:p>
    <w:p w14:paraId="2406082B">
      <w:pPr>
        <w:pStyle w:val="872"/>
        <w:pBdr/>
        <w:spacing w:after="120" w:before="0" w:line="400" w:lineRule="exact"/>
        <w:ind w:firstLine="709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7369C444">
      <w:pPr>
        <w:pStyle w:val="872"/>
        <w:numPr>
          <w:ilvl w:val="0"/>
          <w:numId w:val="8"/>
        </w:numPr>
        <w:pBdr/>
        <w:spacing w:after="120" w:before="0" w:line="400" w:lineRule="exact"/>
        <w:ind/>
        <w:jc w:val="left"/>
        <w:rPr>
          <w:rFonts w:ascii="TH SarabunPSK" w:hAnsi="TH SarabunPSK" w:cs="TH SarabunPSK"/>
          <w:b/>
          <w:bCs/>
          <w:highlight w:val="none"/>
        </w:rPr>
      </w:pPr>
      <w:r>
        <w:rPr>
          <w:rFonts w:ascii="TH SarabunPSK" w:hAnsi="TH SarabunPSK" w:cs="TH SarabunPSK"/>
          <w:b/>
          <w:bCs/>
        </w:rPr>
        <w:t xml:space="preserve">การวิเคราะห์ปัญหาด้วย </w:t>
      </w:r>
      <w:r>
        <w:rPr>
          <w:rFonts w:ascii="TH SarabunPSK" w:hAnsi="TH SarabunPSK" w:cs="TH SarabunPSK"/>
          <w:b/>
          <w:bCs/>
        </w:rPr>
        <w:t xml:space="preserve">Fishbone Diagram</w:t>
      </w:r>
      <w:r>
        <w:rPr>
          <w:rFonts w:ascii="TH SarabunPSK" w:hAnsi="TH SarabunPSK" w:cs="TH SarabunPSK"/>
          <w:b/>
          <w:bCs/>
          <w:highlight w:val="none"/>
        </w:rPr>
      </w:r>
      <w:r>
        <w:rPr>
          <w:rFonts w:ascii="TH SarabunPSK" w:hAnsi="TH SarabunPSK" w:cs="TH SarabunPSK"/>
          <w:b/>
          <w:bCs/>
          <w:highlight w:val="none"/>
        </w:rPr>
      </w:r>
    </w:p>
    <w:p>
      <w:pPr>
        <w:pStyle w:val="872"/>
        <w:pBdr/>
        <w:spacing w:after="40" w:before="0"/>
        <w:ind/>
        <w:jc w:val="center"/>
        <w:rPr>
          <w:rFonts w:cs="TH SarabunPSK"/>
          <w:sz w:val="28"/>
          <w:szCs w:val="28"/>
          <w:highlight w:val="none"/>
        </w:rPr>
      </w:pPr>
      <w:r>
        <w:rPr>
          <w:rFonts w:ascii="TH SarabunPSK" w:hAnsi="TH SarabunPSK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39891</wp:posOffset>
                </wp:positionV>
                <wp:extent cx="6154143" cy="3267974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6251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>
                          <a:extLst>
                            <a:ext uri="{96DAC541-7B7A-43D3-8B79-37D633B846F1}">
                              <asvg:svgBlip xmlns:asvg="http://schemas.microsoft.com/office/drawing/2016/SVG/main" r:embed="rId26"/>
                            </a:ext>
                          </a:extLst>
                        </a:blip>
                        <a:srcRect l="8391" t="19438" r="0" b="15698"/>
                        <a:stretch/>
                      </pic:blipFill>
                      <pic:spPr bwMode="auto">
                        <a:xfrm flipH="0" flipV="0">
                          <a:off x="0" y="0"/>
                          <a:ext cx="6154142" cy="3267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8672;o:allowoverlap:true;o:allowincell:true;mso-position-horizontal-relative:margin;mso-position-horizontal:center;mso-position-vertical-relative:text;margin-top:3.14pt;mso-position-vertical:absolute;width:484.58pt;height:257.3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5" o:title="" croptop="12739f" cropleft="5499f" cropbottom="10288f" cropright="0f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28"/>
        </w:rPr>
        <w:t xml:space="preserve">รูปที่ </w:t>
      </w:r>
      <w:r>
        <w:rPr>
          <w:rFonts w:cs="TH SarabunPSK"/>
          <w:sz w:val="28"/>
        </w:rPr>
        <w:t xml:space="preserve">1 </w:t>
      </w:r>
      <w:r>
        <w:rPr>
          <w:rFonts w:ascii="TH SarabunPSK" w:hAnsi="TH SarabunPSK"/>
          <w:sz w:val="28"/>
        </w:rPr>
        <w:t xml:space="preserve">การวิเคราะห์ปัญหาด้วย </w:t>
      </w:r>
      <w:r>
        <w:rPr>
          <w:rFonts w:cs="TH SarabunPSK"/>
          <w:sz w:val="28"/>
        </w:rPr>
        <w:t xml:space="preserve">Fishbone Diagram</w:t>
      </w:r>
      <w:r>
        <w:rPr>
          <w:rFonts w:ascii="TH SarabunPSK" w:hAnsi="TH SarabunPSK" w:cs="TH SarabunPSK"/>
        </w:rPr>
      </w:r>
      <w:r>
        <w:rPr>
          <w:rFonts w:cs="TH SarabunPSK"/>
          <w:sz w:val="28"/>
          <w:szCs w:val="28"/>
          <w:highlight w:val="none"/>
        </w:rPr>
      </w:r>
    </w:p>
    <w:p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/>
          <w:sz w:val="28"/>
        </w:rPr>
        <w:t xml:space="preserve">แผนภาพสรุปสาเหตุที่เป็นไปได้ของการขาดข้อมูลติดตามหลังเคลื่อนย้ายครุภัณฑ์ โดยใช้ข้อมูลสัมภาษณ์ประกอบ การวิเคราะห์ของกลุ่ม และเชื่อมโยงกับปัญหาในหัวข้อ </w:t>
      </w:r>
      <w:r>
        <w:rPr>
          <w:rFonts w:cs="TH SarabunPSK"/>
          <w:sz w:val="28"/>
        </w:rPr>
        <w:t xml:space="preserve">1.1</w:t>
      </w:r>
      <w:r>
        <w:br w:type="page" w:clear="all"/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numPr>
          <w:ilvl w:val="0"/>
          <w:numId w:val="10"/>
        </w:numPr>
        <w:pBdr/>
        <w:spacing w:after="8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  <w:t xml:space="preserve">Business Objective Model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40" w:before="0"/>
        <w:ind/>
        <w:jc w:val="center"/>
        <w:rPr>
          <w:rFonts w:cs="TH SarabunPSK"/>
          <w:sz w:val="28"/>
          <w:szCs w:val="28"/>
          <w:highlight w:val="none"/>
        </w:rPr>
      </w:pPr>
      <w:r>
        <w:rPr>
          <w:rFonts w:ascii="TH SarabunPSK" w:hAnsi="TH SarabunPSK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margin">
                  <wp:posOffset>-345559</wp:posOffset>
                </wp:positionH>
                <wp:positionV relativeFrom="paragraph">
                  <wp:posOffset>42692</wp:posOffset>
                </wp:positionV>
                <wp:extent cx="6271497" cy="326817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612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>
                          <a:extLst>
                            <a:ext uri="{96DAC541-7B7A-43D3-8B79-37D633B846F1}">
                              <asvg:svgBlip xmlns:asvg="http://schemas.microsoft.com/office/drawing/2016/SVG/main" r:embed="rId28"/>
                            </a:ext>
                          </a:extLst>
                        </a:blip>
                        <a:srcRect l="0" t="11381" r="0" b="19135"/>
                        <a:stretch/>
                      </pic:blipFill>
                      <pic:spPr bwMode="auto">
                        <a:xfrm flipH="0" flipV="0">
                          <a:off x="0" y="0"/>
                          <a:ext cx="6271497" cy="3268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34816;o:allowoverlap:true;o:allowincell:true;mso-position-horizontal-relative:margin;margin-left:-27.21pt;mso-position-horizontal:absolute;mso-position-vertical-relative:text;margin-top:3.36pt;mso-position-vertical:absolute;width:493.82pt;height:257.34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7" o:title="" croptop="7459f" cropleft="0f" cropbottom="12540f" cropright="0f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28"/>
        </w:rPr>
        <w:t xml:space="preserve">รูปที่ </w:t>
      </w:r>
      <w:r>
        <w:rPr>
          <w:rFonts w:cs="TH SarabunPSK"/>
          <w:sz w:val="28"/>
        </w:rPr>
        <w:t xml:space="preserve">2 Business Objective Model</w:t>
      </w:r>
      <w:r>
        <w:rPr>
          <w:rFonts w:ascii="TH SarabunPSK" w:hAnsi="TH SarabunPSK" w:cs="TH SarabunPSK"/>
        </w:rPr>
      </w:r>
      <w:r>
        <w:rPr>
          <w:rFonts w:cs="TH SarabunPSK"/>
          <w:sz w:val="28"/>
          <w:szCs w:val="28"/>
          <w:highlight w:val="none"/>
        </w:rPr>
      </w:r>
    </w:p>
    <w:p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/>
          <w:sz w:val="28"/>
        </w:rPr>
        <w:t xml:space="preserve">แผนภาพเชื่อมโยงปัญหาทางธุรกิจ วัตถุประสงค์ และความสามารถที่เสนอ โดยตัวชี้วัดสอดคล้องกับหัวข้อ </w:t>
      </w:r>
      <w:r>
        <w:rPr>
          <w:rFonts w:cs="TH SarabunPSK"/>
          <w:sz w:val="28"/>
        </w:rPr>
        <w:t xml:space="preserve">1.3 </w:t>
      </w:r>
      <w:r>
        <w:rPr>
          <w:rFonts w:ascii="TH SarabunPSK" w:hAnsi="TH SarabunPSK"/>
          <w:sz w:val="28"/>
        </w:rPr>
        <w:t xml:space="preserve">ค่าเป้าหมายเป็นข้อเสนอเบื้องต้นของกลุ่ม ซึ่งต้องยืนยันวิธีวัดและช่วงประเมินก่อนนำไปใช้จริง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72B59039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  <w:highlight w:val="none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4A37603A">
      <w:pPr>
        <w:pStyle w:val="872"/>
        <w:numPr>
          <w:ilvl w:val="0"/>
          <w:numId w:val="11"/>
        </w:numPr>
        <w:pBdr/>
        <w:spacing w:after="0" w:before="0"/>
        <w:ind/>
        <w:rPr>
          <w:rFonts w:ascii="TH SarabunPSK" w:hAnsi="TH SarabunPSK" w:cs="TH SarabunPSK"/>
          <w:b/>
          <w:bCs/>
          <w:highlight w:val="none"/>
        </w:rPr>
      </w:pPr>
      <w:r>
        <w:rPr>
          <w:rFonts w:ascii="TH SarabunPSK" w:hAnsi="TH SarabunPSK" w:cs="TH SarabunPSK"/>
          <w:b/>
          <w:bCs/>
        </w:rPr>
      </w:r>
      <w:r>
        <w:rPr>
          <w:rFonts w:ascii="TH SarabunPSK" w:hAnsi="TH SarabunPSK" w:cs="TH SarabunPSK"/>
          <w:b/>
          <w:bCs/>
        </w:rPr>
        <w:t xml:space="preserve">Feature Tree</w:t>
      </w:r>
      <w:r>
        <w:rPr>
          <w:rFonts w:ascii="TH SarabunPSK" w:hAnsi="TH SarabunPSK" w:cs="TH SarabunPSK"/>
          <w:b/>
          <w:bCs/>
          <w:highlight w:val="none"/>
        </w:rPr>
      </w:r>
      <w:r>
        <w:rPr>
          <w:rFonts w:ascii="TH SarabunPSK" w:hAnsi="TH SarabunPSK" w:cs="TH SarabunPSK"/>
          <w:b/>
          <w:bCs/>
          <w:highlight w:val="none"/>
        </w:rPr>
      </w:r>
    </w:p>
    <w:p>
      <w:pPr>
        <w:pStyle w:val="872"/>
        <w:pBdr/>
        <w:spacing w:after="40" w:before="0"/>
        <w:ind/>
        <w:jc w:val="center"/>
        <w:rPr>
          <w:rFonts w:ascii="TH SarabunPSK" w:hAnsi="TH SarabunPSK" w:cs="TH SarabunPSK"/>
        </w:rPr>
      </w:pPr>
      <w:r>
        <w:rPr>
          <w:rFonts w:ascii="TH SarabunPSK" w:hAnsi="TH SarabunPSK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59107</wp:posOffset>
                </wp:positionV>
                <wp:extent cx="5967650" cy="280689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4832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>
                          <a:extLst>
                            <a:ext uri="{96DAC541-7B7A-43D3-8B79-37D633B846F1}">
                              <asvg:svgBlip xmlns:asvg="http://schemas.microsoft.com/office/drawing/2016/SVG/main" r:embed="rId30"/>
                            </a:ext>
                          </a:extLst>
                        </a:blip>
                        <a:srcRect l="0" t="16321" r="0" b="20964"/>
                        <a:stretch/>
                      </pic:blipFill>
                      <pic:spPr bwMode="auto">
                        <a:xfrm flipH="0" flipV="0">
                          <a:off x="0" y="0"/>
                          <a:ext cx="5967649" cy="2806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1504;o:allowoverlap:true;o:allowincell:true;mso-position-horizontal-relative:margin;mso-position-horizontal:center;mso-position-vertical-relative:text;margin-top:4.65pt;mso-position-vertical:absolute;width:469.89pt;height:221.0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9" o:title="" croptop="10696f" cropleft="0f" cropbottom="13739f" cropright="0f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28"/>
        </w:rPr>
        <w:t xml:space="preserve">รูปที่ </w:t>
      </w:r>
      <w:r>
        <w:rPr>
          <w:rFonts w:cs="TH SarabunPSK"/>
          <w:sz w:val="28"/>
        </w:rPr>
        <w:t xml:space="preserve">3 Feature Tree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/>
          <w:sz w:val="28"/>
        </w:rPr>
        <w:t xml:space="preserve">แผนภาพแสดงความสามารถของ </w:t>
      </w:r>
      <w:r>
        <w:rPr>
          <w:rFonts w:cs="TH SarabunPSK"/>
          <w:sz w:val="28"/>
        </w:rPr>
        <w:t xml:space="preserve">Release 1 </w:t>
      </w:r>
      <w:r>
        <w:rPr>
          <w:rFonts w:ascii="TH SarabunPSK" w:hAnsi="TH SarabunPSK"/>
          <w:sz w:val="28"/>
        </w:rPr>
        <w:t xml:space="preserve">ตามหัวข้อ </w:t>
      </w:r>
      <w:r>
        <w:rPr>
          <w:rFonts w:cs="TH SarabunPSK"/>
          <w:sz w:val="28"/>
        </w:rPr>
        <w:t xml:space="preserve">2.2 </w:t>
      </w:r>
      <w:r>
        <w:rPr>
          <w:rFonts w:ascii="TH SarabunPSK" w:hAnsi="TH SarabunPSK"/>
          <w:sz w:val="28"/>
        </w:rPr>
        <w:t xml:space="preserve">ส่วนการทำรายการหลายชิ้นและการจัดการบทบาทผู้ดูแล</w:t>
      </w:r>
      <w:r>
        <w:rPr>
          <w:rFonts w:ascii="TH SarabunPSK" w:hAnsi="TH SarabunPSK"/>
          <w:sz w:val="28"/>
          <w:lang w:val="th-TH"/>
        </w:rPr>
        <w:t xml:space="preserve"> </w:t>
      </w:r>
      <w:r>
        <w:rPr>
          <w:rFonts w:ascii="TH SarabunPSK" w:hAnsi="TH SarabunPSK"/>
          <w:sz w:val="28"/>
        </w:rPr>
        <w:t xml:space="preserve">ระบบผ่านเว็บเสนอไว้ใน </w:t>
      </w:r>
      <w:r>
        <w:rPr>
          <w:rFonts w:cs="TH SarabunPSK"/>
          <w:sz w:val="28"/>
        </w:rPr>
        <w:t xml:space="preserve">Release </w:t>
      </w:r>
      <w:r>
        <w:rPr>
          <w:rFonts w:ascii="TH SarabunPSK" w:hAnsi="TH SarabunPSK"/>
          <w:sz w:val="28"/>
        </w:rPr>
        <w:t xml:space="preserve">ถัดไปตามหัวข้อ </w:t>
      </w:r>
      <w:r>
        <w:rPr>
          <w:rFonts w:cs="TH SarabunPSK"/>
          <w:sz w:val="28"/>
        </w:rPr>
        <w:t xml:space="preserve">2.3</w:t>
      </w:r>
      <w:r>
        <w:br w:type="page" w:clear="all"/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4"/>
        <w:numPr>
          <w:ilvl w:val="0"/>
          <w:numId w:val="12"/>
        </w:numPr>
        <w:pBdr/>
        <w:spacing w:after="8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Context Diagram </w:t>
      </w:r>
      <w:r>
        <w:rPr>
          <w:rFonts w:ascii="TH SarabunPSK" w:hAnsi="TH SarabunPSK" w:cs="TH SarabunPSK"/>
          <w:sz w:val="36"/>
          <w:szCs w:val="36"/>
          <w:lang w:val="th-TH"/>
        </w:rPr>
        <w:t xml:space="preserve">ภ</w:t>
      </w:r>
      <w:r>
        <w:rPr>
          <w:rFonts w:hint="cs" w:ascii="TH SarabunPSK" w:hAnsi="TH SarabunPSK" w:cs="TH SarabunPSK"/>
          <w:sz w:val="36"/>
          <w:szCs w:val="36"/>
          <w:cs/>
          <w:lang w:val="th-TH"/>
        </w:rPr>
        <w:t xml:space="preserve">าพรวมของระบบ</w: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pBdr/>
        <w:spacing w:after="40" w:before="0"/>
        <w:ind/>
        <w:jc w:val="center"/>
        <w:rPr>
          <w:rFonts w:cs="TH SarabunPSK"/>
          <w:sz w:val="28"/>
          <w:szCs w:val="28"/>
          <w:highlight w:val="none"/>
        </w:rPr>
      </w:pPr>
      <w:r>
        <w:rPr>
          <w:rFonts w:ascii="TH SarabunPSK" w:hAnsi="TH SarabunPSK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97078</wp:posOffset>
                </wp:positionV>
                <wp:extent cx="5403396" cy="485511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889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>
                          <a:extLst>
                            <a:ext uri="{96DAC541-7B7A-43D3-8B79-37D633B846F1}">
                              <asvg:svgBlip xmlns:asvg="http://schemas.microsoft.com/office/drawing/2016/SVG/main" r:embed="rId32"/>
                            </a:ext>
                          </a:extLst>
                        </a:blip>
                        <a:srcRect l="0" t="5089" r="32395" b="13917"/>
                        <a:stretch/>
                      </pic:blipFill>
                      <pic:spPr bwMode="auto">
                        <a:xfrm flipH="0" flipV="0">
                          <a:off x="0" y="0"/>
                          <a:ext cx="5403395" cy="4855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39936;o:allowoverlap:true;o:allowincell:true;mso-position-horizontal-relative:margin;mso-position-horizontal:center;mso-position-vertical-relative:text;margin-top:7.64pt;mso-position-vertical:absolute;width:425.46pt;height:382.29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1" o:title="" croptop="3335f" cropleft="0f" cropbottom="9121f" cropright="21230f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28"/>
        </w:rPr>
        <w:t xml:space="preserve">รูปที่ </w:t>
      </w:r>
      <w:r>
        <w:rPr>
          <w:rFonts w:cs="TH SarabunPSK"/>
          <w:sz w:val="28"/>
        </w:rPr>
        <w:t xml:space="preserve">4 Context Diagram</w:t>
      </w:r>
      <w:r>
        <w:rPr>
          <w:rFonts w:ascii="TH SarabunPSK" w:hAnsi="TH SarabunPSK" w:cs="TH SarabunPSK"/>
        </w:rPr>
      </w:r>
      <w:r>
        <w:rPr>
          <w:rFonts w:cs="TH SarabunPSK"/>
          <w:sz w:val="28"/>
          <w:szCs w:val="28"/>
          <w:highlight w:val="none"/>
        </w:rPr>
      </w:r>
    </w:p>
    <w:p w14:paraId="55511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แผนภาพครอบคลุม Release 1 และ feature ที่เสนอสำหรับ Release ถัดไป โดย Release 1 ใช้บัญชีและบทบาทที่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</w:rPr>
        <w:t xml:space="preserve">กำหนดไว้ก่อนเปิดใช้งาน ส่วน “ข้อมูลกำหนดสิทธิ์” ในภาพหมายถึงข้อมูลการมอบหมายหรือถอนบทบาทผู้ดูแลระบบ</w:t>
      </w:r>
      <w:r>
        <w:rPr>
          <w:sz w:val="28"/>
          <w:szCs w:val="28"/>
          <w:lang w:val="th-TH"/>
        </w:rPr>
        <w:t xml:space="preserve"> </w:t>
      </w:r>
      <w:r>
        <w:rPr>
          <w:sz w:val="28"/>
          <w:szCs w:val="28"/>
        </w:rPr>
        <w:t xml:space="preserve">ผ่านเว็บ ซึ่งเสนอไว้ใน Release ถัดไป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1B1E5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159BE15C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46E237ED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79024254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514535DD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29ED1076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1049C870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1F6C5DBD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>
      <w:pPr>
        <w:pStyle w:val="872"/>
        <w:numPr>
          <w:ilvl w:val="0"/>
          <w:numId w:val="13"/>
        </w:numPr>
        <w:pBdr/>
        <w:spacing w:after="0" w:before="0"/>
        <w:ind/>
        <w:rPr>
          <w:rFonts w:ascii="TH SarabunPSK" w:hAnsi="TH SarabunPSK" w:cs="TH SarabunPSK"/>
          <w:b/>
          <w:bCs/>
          <w:sz w:val="40"/>
          <w:szCs w:val="24"/>
        </w:rPr>
      </w:pPr>
      <w:r>
        <w:rPr>
          <w:rFonts w:ascii="TH SarabunPSK" w:hAnsi="TH SarabunPSK"/>
          <w:b/>
          <w:bCs/>
          <w:sz w:val="32"/>
          <w:szCs w:val="24"/>
          <w:lang w:val="th-TH"/>
        </w:rPr>
      </w:r>
      <w:r>
        <w:rPr>
          <w:rFonts w:ascii="TH SarabunPSK" w:hAnsi="TH SarabunPSK"/>
          <w:b/>
          <w:bCs/>
          <w:sz w:val="32"/>
          <w:szCs w:val="24"/>
          <w:lang w:val="th-TH"/>
        </w:rPr>
        <w:t xml:space="preserve"> </w:t>
      </w:r>
      <w:r>
        <w:rPr>
          <w:rFonts w:ascii="TH SarabunPSK" w:hAnsi="TH SarabunPSK"/>
          <w:b/>
          <w:bCs/>
          <w:sz w:val="36"/>
          <w:szCs w:val="28"/>
          <w:lang w:val="th-TH"/>
        </w:rPr>
        <w:t xml:space="preserve">รายละเอียดสมาชิกกลุ่ม</w:t>
      </w:r>
      <w:r>
        <w:rPr>
          <w:rFonts w:ascii="TH SarabunPSK" w:hAnsi="TH SarabunPSK" w:cs="TH SarabunPSK"/>
          <w:b/>
          <w:bCs/>
          <w:sz w:val="40"/>
          <w:szCs w:val="24"/>
        </w:rPr>
      </w:r>
      <w:r>
        <w:rPr>
          <w:rFonts w:ascii="TH SarabunPSK" w:hAnsi="TH SarabunPSK" w:cs="TH SarabunPSK"/>
          <w:b/>
          <w:bCs/>
          <w:sz w:val="40"/>
          <w:szCs w:val="24"/>
        </w:rPr>
      </w:r>
    </w:p>
    <w:p w14:paraId="168EC97C">
      <w:pPr>
        <w:pStyle w:val="872"/>
        <w:pBdr/>
        <w:spacing w:after="0" w:before="0"/>
        <w:ind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62B16DF0">
      <w:pPr>
        <w:pStyle w:val="872"/>
        <w:pBdr/>
        <w:spacing w:after="0" w:before="0"/>
        <w:ind/>
        <w:jc w:val="center"/>
        <w:rPr>
          <w:rFonts w:ascii="TH SarabunPSK" w:hAnsi="TH SarabunPSK" w:cs="TH SarabunPSK"/>
        </w:rPr>
      </w:pPr>
      <w:r>
        <w:rPr>
          <w:rFonts w:ascii="TH SarabunPSK" w:hAnsi="TH SarabunPSK"/>
          <w:sz w:val="28"/>
          <w:highlight w:val="none"/>
          <w:lang w:val="th-TH"/>
        </w:rPr>
      </w:r>
      <w:r>
        <w:rPr>
          <w:rFonts w:ascii="TH SarabunPSK" w:hAnsi="TH SarabunPSK"/>
          <w:sz w:val="28"/>
          <w:highlight w:val="none"/>
          <w:lang w:val="th-TH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76558" cy="290207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6779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2176557" cy="2902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1.38pt;height:228.5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p w14:paraId="67A0E2A4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/>
        </w:rPr>
      </w:r>
      <w:r>
        <w:rPr>
          <w:rFonts w:ascii="TH SarabunPSK" w:hAnsi="TH SarabunPSK"/>
          <w:sz w:val="32"/>
          <w:szCs w:val="32"/>
          <w:highlight w:val="none"/>
          <w:lang w:val="th-TH"/>
        </w:rPr>
        <w:t xml:space="preserve">กิติบดิณ เฮงมงคลสกุล 6709650169</w: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7E705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บทบาทหน้าที่: จัดทำเนื้อหาข้อ 1.3 ตัวชี้วัดความสำเร็จ และข้อ 1.4 วิสัยทัศน์ และร่วมจัดทำ Business Objective Model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6AA4238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30403DC8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 w:cs="TH SarabunPSK"/>
          <w:sz w:val="32"/>
          <w:szCs w:val="32"/>
          <w:lang w:val="th-TH"/>
        </w:rPr>
      </w:r>
      <w:r>
        <w:rPr>
          <w:rFonts w:ascii="TH SarabunPSK" w:hAnsi="TH SarabunPSK"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92219" cy="250981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15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2092218" cy="2509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64.74pt;height:197.6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56714E8F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/>
        </w:rPr>
        <w:t xml:space="preserve">ชนกานต์ คงรัชตภิญโญ 6709650235</w: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1B594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บทบาทหน้าที่: จัดทำเนื้อหาข้อ 2.1 คุณสมบัติที่สำคัญของระบบ ข้อ 2.2 ขอบเขตของระบบ Release 1 และข้อ 2.3 ขอบเขตของระบบ Release ถัดไป จัดทำ Feature Tree ร่วมสัมภาษณ์และรวบรวมความต้องการของระบบ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E51ABD6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21E925E6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 w:bidi="th-TH"/>
        </w:rPr>
      </w:r>
      <w:r>
        <w:rPr>
          <w:rFonts w:ascii="TH SarabunPSK" w:hAnsi="TH SarabunPSK"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772" cy="240103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838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1800771" cy="2401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41.79pt;height:189.0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14A3A1A1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/>
        </w:rPr>
        <w:t xml:space="preserve">ศุภวิชญ์ ไม้จัตุรัส 6709650656</w: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751DA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บทบาทหน้าที่: จัดทำเนื้อหาข้อ 3.2 ลำดับความสำคัญของโครงงาน และข้อ 3.3 ข้อที่ต้องพิจารณาในการใช้งาน และร่วมจัดทำ Context Diagram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F113C18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59D5DB3B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21FF32C5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 w:bidi="th-TH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18477" cy="254145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588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2118476" cy="2541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66.81pt;height:200.1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14A3A1A1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/>
        </w:rPr>
        <w:t xml:space="preserve">สหรัฐ อุดมวัฒน์ทวี 6709650680</w: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2D5DF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บทบาทหน้าที่: จัดทำเนื้อหาข้อ 1.1 ที่มาของปัญหา และข้อ 1.2 วัตถุประสงค์ ร่วมจัดทำ Fishbone Diagram และ Business Objective Model รวมทั้งร่วมสัมภาษณ์และรวบรวมความต้องการของระบบ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1B53BFF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546F8E58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 w:bidi="th-TH"/>
        </w:rPr>
      </w:r>
      <w:r>
        <w:rPr>
          <w:rFonts w:ascii="TH SarabunPSK" w:hAnsi="TH SarabunPSK"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38326" cy="256526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4744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2138325" cy="2565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68.37pt;height:201.9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14A3A1A1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/>
        </w:rPr>
        <w:t xml:space="preserve">สุทธิพจน์ สุวรรณสุทธิ์ 6709650698</w: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35445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บทบาทหน้าที่: จัดทำเนื้อหาข้อ 1.6 สมมติฐานและระบบที่เกี่ยวข้อง และข้อ 2.4 ข้อจำกัดและข้อยกเว้น ร่วมจัดทำ Fishbone Diagram รวมทั้งร่วมสัมภาษณ์และรวบรวมความต้องการของระบบ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17BBBC8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 w:bidi="th-TH"/>
        </w:rPr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36F6B92A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 w:bidi="th-TH"/>
        </w:rPr>
      </w:r>
      <w:r>
        <w:rPr>
          <w:rFonts w:ascii="TH SarabunPSK" w:hAnsi="TH SarabunPSK"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69525" cy="261965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684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2069524" cy="2619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62.95pt;height:206.2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14A3A1A1">
      <w:pPr>
        <w:pStyle w:val="872"/>
        <w:pBdr/>
        <w:spacing w:after="0" w:before="0"/>
        <w:ind/>
        <w:jc w:val="center"/>
        <w:rPr>
          <w:rFonts w:ascii="TH SarabunPSK" w:hAnsi="TH SarabunPSK"/>
          <w:sz w:val="32"/>
          <w:szCs w:val="32"/>
          <w:highlight w:val="none"/>
        </w:rPr>
      </w:pPr>
      <w:r>
        <w:rPr>
          <w:rFonts w:ascii="TH SarabunPSK" w:hAnsi="TH SarabunPSK"/>
          <w:sz w:val="32"/>
          <w:szCs w:val="32"/>
          <w:highlight w:val="none"/>
          <w:lang w:val="th-TH"/>
        </w:rPr>
        <w:t xml:space="preserve">เสฎฐวุฒิ วิจิตรศิลป์ 6609650723</w:t>
      </w:r>
      <w:r>
        <w:rPr>
          <w:rFonts w:ascii="TH SarabunPSK" w:hAnsi="TH SarabunPSK"/>
          <w:sz w:val="32"/>
          <w:szCs w:val="32"/>
          <w:highlight w:val="none"/>
        </w:rPr>
      </w:r>
      <w:r>
        <w:rPr>
          <w:rFonts w:ascii="TH SarabunPSK" w:hAnsi="TH SarabunPSK"/>
          <w:sz w:val="32"/>
          <w:szCs w:val="32"/>
          <w:highlight w:val="none"/>
        </w:rPr>
      </w:r>
    </w:p>
    <w:p w14:paraId="2EE79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บทบาทหน้าที่: จัดทำเนื้อหาข้อ 1.5 ความเสี่ยงทางธุรกิจ และข้อ 3.1 ผู้มีส่วนเกี่ยวข้องในระบบ และร่วมจัดทำ Context Diagram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6753D2A9">
      <w:pPr>
        <w:pStyle w:val="872"/>
        <w:pBdr/>
        <w:spacing w:after="0" w:before="0"/>
        <w:ind/>
        <w:rPr>
          <w:highlight w:val="none"/>
        </w:rPr>
      </w:pPr>
      <w:r>
        <w:rPr>
          <w:rFonts w:ascii="TH SarabunPSK" w:hAnsi="TH SarabunPSK"/>
          <w:sz w:val="28"/>
          <w:highlight w:val="none"/>
          <w:lang w:val="th-TH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15"/>
      <w:footerReference w:type="default" r:id="rId22"/>
      <w:footnotePr/>
      <w:endnotePr/>
      <w:type w:val="nextPage"/>
      <w:pgSz w:h="16838" w:orient="portrait" w:w="11906"/>
      <w:pgMar w:top="1417" w:right="1417" w:bottom="1417" w:left="1701" w:header="0" w:footer="709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OpenSymbol">
    <w:panose1 w:val="05010000000000000000"/>
  </w:font>
  <w:font w:name="Symbol">
    <w:panose1 w:val="05010000000000000000"/>
  </w:font>
  <w:font w:name="Noto Sans CJK SC">
    <w:panose1 w:val="020B0200000000000000"/>
  </w:font>
  <w:font w:name="Cambria">
    <w:panose1 w:val="02040503050406030204"/>
  </w:font>
  <w:font w:name="Noto Sans Devanagari"/>
  <w:font w:name="Wingdings">
    <w:panose1 w:val="05010000000000000000"/>
  </w:font>
  <w:font w:name="Liberation Sans">
    <w:panose1 w:val="020B0604020202020204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H SarabunPSK">
    <w:panose1 w:val="020B0500040200020003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  <w:t xml:space="preserve">ก</w: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  <w:t xml:space="preserve">ข</w:t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  <w:t xml:space="preserve">ค</w:t>
    </w:r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  <w:t xml:space="preserve">ง</w:t>
    </w:r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  <w:t xml:space="preserve">จ</w:t>
    </w:r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true"/>
      <w:pageBreakBefore w:val="false"/>
      <w:pBdr/>
      <w:spacing w:after="0" w:before="0" w:line="360" w:lineRule="exact"/>
      <w:ind w:right="0" w:firstLine="0" w:left="0"/>
      <w:jc w:val="right"/>
      <w:rPr/>
    </w:pP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</w:r>
    <w:fldSimple w:instr="PAGE \* MERGEFORMAT">
      <w:r>
        <w:rPr>
          <w:rFonts w:ascii="TH SarabunPSK" w:hAnsi="TH SarabunPSK" w:eastAsia="TH SarabunPSK" w:cs="TH SarabunPSK"/>
          <w:b w:val="0"/>
          <w:bCs w:val="0"/>
          <w:color w:val="000000"/>
          <w:sz w:val="32"/>
          <w:szCs w:val="32"/>
        </w:rPr>
        <w:t xml:space="preserve">1</w:t>
      </w:r>
    </w:fldSimple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</w:r>
    <w:r>
      <w:rPr>
        <w:rFonts w:ascii="TH SarabunPSK" w:hAnsi="TH SarabunPSK" w:eastAsia="TH SarabunPSK" w:cs="TH SarabunPSK"/>
        <w:b w:val="0"/>
        <w:bCs w:val="0"/>
        <w:color w:val="000000"/>
        <w:sz w:val="32"/>
        <w:szCs w:val="32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8"/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2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3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4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5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6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7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8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</w:abstractNum>
  <w:abstractNum w:abstractNumId="1">
    <w:lvl w:ilvl="0">
      <w:isLgl w:val="tru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9"/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2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3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4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5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6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7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8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</w:abstractNum>
  <w:abstractNum w:abstractNumId="2">
    <w:lvl w:ilvl="0">
      <w:isLgl w:val="tru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0"/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2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3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4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5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6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7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8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</w:abstractNum>
  <w:abstractNum w:abstractNumId="3">
    <w:lvl w:ilvl="0">
      <w:isLgl w:val="tru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1"/>
      <w:rPr/>
      <w:start w:val="1"/>
      <w:suff w:val="tab"/>
    </w:lvl>
    <w:lvl w:ilvl="1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2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3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4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5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6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7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8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</w:abstractNum>
  <w:abstractNum w:abstractNumId="4">
    <w:lvl w:ilvl="0">
      <w:isLgl w:val="tru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52"/>
      <w:rPr/>
      <w:start w:val="1"/>
      <w:suff w:val="tab"/>
    </w:lvl>
    <w:lvl w:ilvl="1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2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3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4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5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6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7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8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</w:abstractNum>
  <w:abstractNum w:abstractNumId="5">
    <w:lvl w:ilvl="0">
      <w:isLgl w:val="tru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53"/>
      <w:rPr/>
      <w:start w:val="1"/>
      <w:suff w:val="tab"/>
    </w:lvl>
    <w:lvl w:ilvl="1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2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3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4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5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6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7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  <w:lvl w:ilvl="8">
      <w:isLgl w:val="tru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OpenSymbol" w:hAnsi="OpenSymbol" w:cs="OpenSymbol"/>
      </w:rPr>
      <w:start w:val="0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7">
    <w:nsid w:val="3EC8E4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07C4B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7CBA9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06798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0F9896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03A3C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72" w:default="1">
    <w:name w:val="Normal"/>
    <w:qFormat/>
    <w:pPr>
      <w:widowControl w:val="true"/>
      <w:pBdr/>
      <w:bidi w:val="false"/>
      <w:spacing w:after="0" w:afterAutospacing="0" w:before="0" w:beforeAutospacing="0" w:line="276" w:lineRule="auto"/>
      <w:ind/>
      <w:jc w:val="left"/>
    </w:pPr>
    <w:rPr>
      <w:rFonts w:ascii="TH SarabunPSK" w:hAnsi="TH SarabunPSK" w:eastAsia="TH SarabunPSK" w:cs="TH SarabunPSK"/>
      <w:color w:val="000000"/>
      <w:sz w:val="36"/>
      <w:szCs w:val="22"/>
      <w:lang w:val="en-US" w:eastAsia="en-US" w:bidi="ar-SA"/>
    </w:rPr>
  </w:style>
  <w:style w:type="paragraph" w:styleId="873">
    <w:name w:val="Heading 1"/>
    <w:basedOn w:val="872"/>
    <w:next w:val="872"/>
    <w:link w:val="896"/>
    <w:uiPriority w:val="9"/>
    <w:qFormat/>
    <w:pPr>
      <w:keepNext w:val="true"/>
      <w:keepLines w:val="true"/>
      <w:pBdr/>
      <w:spacing w:after="160" w:before="240" w:line="520" w:lineRule="exact"/>
      <w:ind/>
      <w:outlineLvl w:val="0"/>
    </w:pPr>
    <w:rPr>
      <w:rFonts w:ascii="Calibri" w:hAnsi="Calibri" w:eastAsia="Arial" w:cs="Arial"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874">
    <w:name w:val="Heading 2"/>
    <w:basedOn w:val="872"/>
    <w:next w:val="872"/>
    <w:link w:val="897"/>
    <w:uiPriority w:val="9"/>
    <w:unhideWhenUsed/>
    <w:qFormat/>
    <w:pPr>
      <w:keepNext w:val="true"/>
      <w:keepLines w:val="true"/>
      <w:pBdr/>
      <w:spacing w:after="160" w:before="240" w:line="440" w:lineRule="exact"/>
      <w:ind/>
      <w:outlineLvl w:val="1"/>
    </w:pPr>
    <w:rPr>
      <w:rFonts w:ascii="Calibri" w:hAnsi="Calibri" w:eastAsia="Arial" w:cs="Arial" w:asciiTheme="majorHAnsi" w:hAnsiTheme="majorHAnsi" w:eastAsiaTheme="majorEastAsia" w:cstheme="majorBidi"/>
      <w:b/>
      <w:bCs/>
      <w:color w:val="000000"/>
      <w:sz w:val="36"/>
      <w:szCs w:val="26"/>
    </w:rPr>
  </w:style>
  <w:style w:type="paragraph" w:styleId="875">
    <w:name w:val="Heading 3"/>
    <w:basedOn w:val="872"/>
    <w:next w:val="872"/>
    <w:link w:val="898"/>
    <w:uiPriority w:val="9"/>
    <w:unhideWhenUsed/>
    <w:qFormat/>
    <w:pPr>
      <w:keepNext w:val="true"/>
      <w:keepLines w:val="true"/>
      <w:pBdr/>
      <w:spacing w:after="160" w:before="240" w:line="440" w:lineRule="exact"/>
      <w:ind/>
      <w:outlineLvl w:val="2"/>
    </w:pPr>
    <w:rPr>
      <w:rFonts w:ascii="Calibri" w:hAnsi="Calibri" w:eastAsia="Arial" w:cs="Arial" w:asciiTheme="majorHAnsi" w:hAnsiTheme="majorHAnsi" w:eastAsiaTheme="majorEastAsia" w:cstheme="majorBidi"/>
      <w:b/>
      <w:bCs/>
      <w:color w:val="000000"/>
      <w:sz w:val="32"/>
    </w:rPr>
  </w:style>
  <w:style w:type="paragraph" w:styleId="876">
    <w:name w:val="Heading 4"/>
    <w:basedOn w:val="872"/>
    <w:next w:val="872"/>
    <w:link w:val="9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Arial" w:cs="Arial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7">
    <w:name w:val="Heading 5"/>
    <w:basedOn w:val="872"/>
    <w:next w:val="872"/>
    <w:link w:val="90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Arial" w:cs="Arial" w:asciiTheme="majorHAnsi" w:hAnsiTheme="majorHAnsi" w:eastAsiaTheme="majorEastAsia" w:cstheme="majorBidi"/>
      <w:color w:val="243f60" w:themeColor="accent1" w:themeShade="7F"/>
    </w:rPr>
  </w:style>
  <w:style w:type="paragraph" w:styleId="878">
    <w:name w:val="Heading 6"/>
    <w:basedOn w:val="872"/>
    <w:next w:val="872"/>
    <w:link w:val="9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Arial" w:cs="Arial" w:asciiTheme="majorHAnsi" w:hAnsiTheme="majorHAnsi" w:eastAsiaTheme="majorEastAsia" w:cstheme="majorBidi"/>
      <w:i/>
      <w:iCs/>
      <w:color w:val="243f60" w:themeColor="accent1" w:themeShade="7F"/>
    </w:rPr>
  </w:style>
  <w:style w:type="paragraph" w:styleId="879">
    <w:name w:val="Heading 7"/>
    <w:basedOn w:val="872"/>
    <w:next w:val="872"/>
    <w:link w:val="9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eastAsia="Arial" w:cs="Arial" w:asciiTheme="majorHAnsi" w:hAnsiTheme="majorHAnsi" w:eastAsiaTheme="majorEastAsia" w:cstheme="majorBidi"/>
      <w:i/>
      <w:iCs/>
      <w:color w:val="404040" w:themeColor="text1" w:themeTint="BF"/>
    </w:rPr>
  </w:style>
  <w:style w:type="paragraph" w:styleId="880">
    <w:name w:val="Heading 8"/>
    <w:basedOn w:val="872"/>
    <w:next w:val="872"/>
    <w:link w:val="9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eastAsia="Arial" w:cs="Arial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1">
    <w:name w:val="Heading 9"/>
    <w:basedOn w:val="872"/>
    <w:next w:val="872"/>
    <w:link w:val="9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eastAsia="Arial" w:cs="Arial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2">
    <w:name w:val="Footnote Text Char"/>
    <w:basedOn w:val="895"/>
    <w:link w:val="925"/>
    <w:uiPriority w:val="99"/>
    <w:semiHidden/>
    <w:qFormat/>
    <w:pPr>
      <w:pBdr/>
      <w:spacing/>
      <w:ind/>
    </w:pPr>
    <w:rPr>
      <w:sz w:val="20"/>
      <w:szCs w:val="20"/>
    </w:rPr>
  </w:style>
  <w:style w:type="character" w:styleId="883">
    <w:name w:val="Footnote Characters (user)"/>
    <w:basedOn w:val="895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84">
    <w:name w:val="Footnote Characters"/>
    <w:qFormat/>
    <w:pPr>
      <w:pBdr/>
      <w:spacing/>
      <w:ind/>
    </w:pPr>
    <w:rPr>
      <w:vertAlign w:val="superscript"/>
    </w:rPr>
  </w:style>
  <w:style w:type="character" w:styleId="885">
    <w:name w:val="footnote reference"/>
    <w:pPr>
      <w:pBdr/>
      <w:spacing/>
      <w:ind/>
    </w:pPr>
    <w:rPr>
      <w:vertAlign w:val="superscript"/>
    </w:rPr>
  </w:style>
  <w:style w:type="character" w:styleId="886">
    <w:name w:val="Endnote Text Char"/>
    <w:basedOn w:val="895"/>
    <w:link w:val="926"/>
    <w:uiPriority w:val="99"/>
    <w:semiHidden/>
    <w:qFormat/>
    <w:pPr>
      <w:pBdr/>
      <w:spacing/>
      <w:ind/>
    </w:pPr>
    <w:rPr>
      <w:sz w:val="20"/>
      <w:szCs w:val="20"/>
    </w:rPr>
  </w:style>
  <w:style w:type="character" w:styleId="887">
    <w:name w:val="Endnote Characters (user)"/>
    <w:basedOn w:val="895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88">
    <w:name w:val="Endnote Characters"/>
    <w:qFormat/>
    <w:pPr>
      <w:pBdr/>
      <w:spacing/>
      <w:ind/>
    </w:pPr>
    <w:rPr>
      <w:vertAlign w:val="superscript"/>
    </w:rPr>
  </w:style>
  <w:style w:type="character" w:styleId="889">
    <w:name w:val="endnote reference"/>
    <w:pPr>
      <w:pBdr/>
      <w:spacing/>
      <w:ind/>
    </w:pPr>
    <w:rPr>
      <w:vertAlign w:val="superscript"/>
    </w:rPr>
  </w:style>
  <w:style w:type="character" w:styleId="890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92">
    <w:name w:val="Placeholder Text"/>
    <w:basedOn w:val="895"/>
    <w:uiPriority w:val="99"/>
    <w:semiHidden/>
    <w:qFormat/>
    <w:pPr>
      <w:pBdr/>
      <w:spacing/>
      <w:ind/>
    </w:pPr>
    <w:rPr>
      <w:color w:val="666666"/>
    </w:rPr>
  </w:style>
  <w:style w:type="character" w:styleId="893" w:customStyle="1">
    <w:name w:val="Header Char"/>
    <w:basedOn w:val="895"/>
    <w:link w:val="938"/>
    <w:uiPriority w:val="99"/>
    <w:qFormat/>
    <w:pPr>
      <w:pBdr/>
      <w:spacing/>
      <w:ind/>
    </w:pPr>
  </w:style>
  <w:style w:type="character" w:styleId="894" w:customStyle="1">
    <w:name w:val="Footer Char"/>
    <w:basedOn w:val="895"/>
    <w:link w:val="939"/>
    <w:uiPriority w:val="99"/>
    <w:qFormat/>
    <w:pPr>
      <w:pBdr/>
      <w:spacing/>
      <w:ind/>
    </w:pPr>
  </w:style>
  <w:style w:type="character" w:styleId="89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96" w:customStyle="1">
    <w:name w:val="Heading 1 Char"/>
    <w:basedOn w:val="895"/>
    <w:link w:val="873"/>
    <w:uiPriority w:val="9"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7" w:customStyle="1">
    <w:name w:val="Heading 2 Char"/>
    <w:basedOn w:val="895"/>
    <w:link w:val="874"/>
    <w:uiPriority w:val="9"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8" w:customStyle="1">
    <w:name w:val="Heading 3 Char"/>
    <w:basedOn w:val="895"/>
    <w:link w:val="875"/>
    <w:uiPriority w:val="9"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b/>
      <w:bCs/>
      <w:color w:val="4f81bd" w:themeColor="accent1"/>
    </w:rPr>
  </w:style>
  <w:style w:type="character" w:styleId="899" w:customStyle="1">
    <w:name w:val="Title Char"/>
    <w:basedOn w:val="895"/>
    <w:link w:val="941"/>
    <w:uiPriority w:val="10"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0" w:customStyle="1">
    <w:name w:val="Subtitle Char"/>
    <w:basedOn w:val="895"/>
    <w:link w:val="942"/>
    <w:uiPriority w:val="11"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1" w:customStyle="1">
    <w:name w:val="Body Text Char"/>
    <w:basedOn w:val="895"/>
    <w:uiPriority w:val="99"/>
    <w:qFormat/>
    <w:pPr>
      <w:pBdr/>
      <w:spacing/>
      <w:ind/>
    </w:pPr>
  </w:style>
  <w:style w:type="character" w:styleId="902" w:customStyle="1">
    <w:name w:val="Body Text 2 Char"/>
    <w:basedOn w:val="895"/>
    <w:link w:val="944"/>
    <w:uiPriority w:val="99"/>
    <w:qFormat/>
    <w:pPr>
      <w:pBdr/>
      <w:spacing/>
      <w:ind/>
    </w:pPr>
  </w:style>
  <w:style w:type="character" w:styleId="903" w:customStyle="1">
    <w:name w:val="Body Text 3 Char"/>
    <w:basedOn w:val="895"/>
    <w:link w:val="945"/>
    <w:uiPriority w:val="99"/>
    <w:qFormat/>
    <w:pPr>
      <w:pBdr/>
      <w:spacing/>
      <w:ind/>
    </w:pPr>
    <w:rPr>
      <w:sz w:val="16"/>
      <w:szCs w:val="16"/>
    </w:rPr>
  </w:style>
  <w:style w:type="character" w:styleId="904" w:customStyle="1">
    <w:name w:val="Macro Text Char"/>
    <w:basedOn w:val="895"/>
    <w:link w:val="957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905" w:customStyle="1">
    <w:name w:val="Quote Char"/>
    <w:basedOn w:val="895"/>
    <w:link w:val="95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06" w:customStyle="1">
    <w:name w:val="Heading 4 Char"/>
    <w:basedOn w:val="895"/>
    <w:link w:val="876"/>
    <w:uiPriority w:val="9"/>
    <w:semiHidden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07" w:customStyle="1">
    <w:name w:val="Heading 5 Char"/>
    <w:basedOn w:val="895"/>
    <w:link w:val="877"/>
    <w:uiPriority w:val="9"/>
    <w:semiHidden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color w:val="243f60" w:themeColor="accent1" w:themeShade="7F"/>
    </w:rPr>
  </w:style>
  <w:style w:type="character" w:styleId="908" w:customStyle="1">
    <w:name w:val="Heading 6 Char"/>
    <w:basedOn w:val="895"/>
    <w:link w:val="878"/>
    <w:uiPriority w:val="9"/>
    <w:semiHidden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i/>
      <w:iCs/>
      <w:color w:val="243f60" w:themeColor="accent1" w:themeShade="7F"/>
    </w:rPr>
  </w:style>
  <w:style w:type="character" w:styleId="909" w:customStyle="1">
    <w:name w:val="Heading 7 Char"/>
    <w:basedOn w:val="895"/>
    <w:link w:val="879"/>
    <w:uiPriority w:val="9"/>
    <w:semiHidden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i/>
      <w:iCs/>
      <w:color w:val="404040" w:themeColor="text1" w:themeTint="BF"/>
    </w:rPr>
  </w:style>
  <w:style w:type="character" w:styleId="910" w:customStyle="1">
    <w:name w:val="Heading 8 Char"/>
    <w:basedOn w:val="895"/>
    <w:link w:val="880"/>
    <w:uiPriority w:val="9"/>
    <w:semiHidden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11" w:customStyle="1">
    <w:name w:val="Heading 9 Char"/>
    <w:basedOn w:val="895"/>
    <w:link w:val="881"/>
    <w:uiPriority w:val="9"/>
    <w:semiHidden/>
    <w:qFormat/>
    <w:pPr>
      <w:pBdr/>
      <w:spacing/>
      <w:ind/>
    </w:pPr>
    <w:rPr>
      <w:rFonts w:ascii="Calibri" w:hAnsi="Calibri" w:eastAsia="Arial" w:cs="Arial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2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13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914" w:customStyle="1">
    <w:name w:val="Intense Quote Char"/>
    <w:basedOn w:val="895"/>
    <w:link w:val="959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15">
    <w:name w:val="Subtle Emphasis"/>
    <w:basedOn w:val="89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16">
    <w:name w:val="Intense Emphasis"/>
    <w:basedOn w:val="89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17">
    <w:name w:val="Subtle Reference"/>
    <w:basedOn w:val="89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18">
    <w:name w:val="Intense Reference"/>
    <w:basedOn w:val="89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19">
    <w:name w:val="Book Title"/>
    <w:basedOn w:val="89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20">
    <w:name w:val="Heading"/>
    <w:basedOn w:val="872"/>
    <w:next w:val="92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21">
    <w:name w:val="Body Text"/>
    <w:basedOn w:val="872"/>
    <w:link w:val="901"/>
    <w:uiPriority w:val="99"/>
    <w:unhideWhenUsed/>
    <w:pPr>
      <w:pBdr/>
      <w:spacing w:after="120" w:before="0"/>
      <w:ind/>
    </w:pPr>
  </w:style>
  <w:style w:type="paragraph" w:styleId="922">
    <w:name w:val="List"/>
    <w:basedOn w:val="872"/>
    <w:uiPriority w:val="99"/>
    <w:unhideWhenUsed/>
    <w:pPr>
      <w:pBdr/>
      <w:spacing w:after="0" w:before="0"/>
      <w:ind w:hanging="360" w:left="360"/>
      <w:contextualSpacing w:val="true"/>
    </w:pPr>
  </w:style>
  <w:style w:type="paragraph" w:styleId="923">
    <w:name w:val="Caption"/>
    <w:basedOn w:val="872"/>
    <w:next w:val="87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924">
    <w:name w:val="Index"/>
    <w:basedOn w:val="872"/>
    <w:qFormat/>
    <w:pPr>
      <w:suppressLineNumbers w:val="true"/>
      <w:pBdr/>
      <w:spacing/>
      <w:ind/>
    </w:pPr>
    <w:rPr>
      <w:rFonts w:cs="Noto Sans Devanagari"/>
    </w:rPr>
  </w:style>
  <w:style w:type="paragraph" w:styleId="925">
    <w:name w:val="footnote text"/>
    <w:basedOn w:val="872"/>
    <w:link w:val="882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926">
    <w:name w:val="endnote text"/>
    <w:basedOn w:val="872"/>
    <w:link w:val="886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927">
    <w:name w:val="toc 1"/>
    <w:basedOn w:val="872"/>
    <w:next w:val="872"/>
    <w:uiPriority w:val="39"/>
    <w:unhideWhenUsed/>
    <w:pPr>
      <w:pBdr/>
      <w:spacing w:after="100" w:before="0"/>
      <w:ind/>
    </w:pPr>
  </w:style>
  <w:style w:type="paragraph" w:styleId="928">
    <w:name w:val="toc 2"/>
    <w:basedOn w:val="872"/>
    <w:next w:val="872"/>
    <w:uiPriority w:val="39"/>
    <w:unhideWhenUsed/>
    <w:pPr>
      <w:pBdr/>
      <w:spacing w:after="100" w:before="0"/>
      <w:ind w:left="220"/>
    </w:pPr>
  </w:style>
  <w:style w:type="paragraph" w:styleId="929">
    <w:name w:val="toc 3"/>
    <w:basedOn w:val="872"/>
    <w:next w:val="872"/>
    <w:uiPriority w:val="39"/>
    <w:unhideWhenUsed/>
    <w:pPr>
      <w:pBdr/>
      <w:spacing w:after="100" w:before="0"/>
      <w:ind w:left="440"/>
    </w:pPr>
  </w:style>
  <w:style w:type="paragraph" w:styleId="930">
    <w:name w:val="toc 4"/>
    <w:basedOn w:val="872"/>
    <w:next w:val="872"/>
    <w:uiPriority w:val="39"/>
    <w:unhideWhenUsed/>
    <w:pPr>
      <w:pBdr/>
      <w:spacing w:after="100" w:before="0"/>
      <w:ind w:left="660"/>
    </w:pPr>
  </w:style>
  <w:style w:type="paragraph" w:styleId="931">
    <w:name w:val="toc 5"/>
    <w:basedOn w:val="872"/>
    <w:next w:val="872"/>
    <w:uiPriority w:val="39"/>
    <w:unhideWhenUsed/>
    <w:pPr>
      <w:pBdr/>
      <w:spacing w:after="100" w:before="0"/>
      <w:ind w:left="880"/>
    </w:pPr>
  </w:style>
  <w:style w:type="paragraph" w:styleId="932">
    <w:name w:val="toc 6"/>
    <w:basedOn w:val="872"/>
    <w:next w:val="872"/>
    <w:uiPriority w:val="39"/>
    <w:unhideWhenUsed/>
    <w:pPr>
      <w:pBdr/>
      <w:spacing w:after="100" w:before="0"/>
      <w:ind w:left="1100"/>
    </w:pPr>
  </w:style>
  <w:style w:type="paragraph" w:styleId="933">
    <w:name w:val="toc 7"/>
    <w:basedOn w:val="872"/>
    <w:next w:val="872"/>
    <w:uiPriority w:val="39"/>
    <w:unhideWhenUsed/>
    <w:pPr>
      <w:pBdr/>
      <w:spacing w:after="100" w:before="0"/>
      <w:ind w:left="1320"/>
    </w:pPr>
  </w:style>
  <w:style w:type="paragraph" w:styleId="934">
    <w:name w:val="toc 8"/>
    <w:basedOn w:val="872"/>
    <w:next w:val="872"/>
    <w:uiPriority w:val="39"/>
    <w:unhideWhenUsed/>
    <w:pPr>
      <w:pBdr/>
      <w:spacing w:after="100" w:before="0"/>
      <w:ind w:left="1540"/>
    </w:pPr>
  </w:style>
  <w:style w:type="paragraph" w:styleId="935">
    <w:name w:val="toc 9"/>
    <w:basedOn w:val="872"/>
    <w:next w:val="872"/>
    <w:uiPriority w:val="39"/>
    <w:unhideWhenUsed/>
    <w:pPr>
      <w:pBdr/>
      <w:spacing w:after="100" w:before="0"/>
      <w:ind w:left="1760"/>
    </w:pPr>
  </w:style>
  <w:style w:type="paragraph" w:styleId="936">
    <w:name w:val="table of figures"/>
    <w:basedOn w:val="872"/>
    <w:next w:val="872"/>
    <w:uiPriority w:val="99"/>
    <w:unhideWhenUsed/>
    <w:pPr>
      <w:pBdr/>
      <w:spacing w:after="0" w:afterAutospacing="0" w:before="0"/>
      <w:ind/>
    </w:pPr>
  </w:style>
  <w:style w:type="paragraph" w:styleId="937">
    <w:name w:val="Header and Footer"/>
    <w:basedOn w:val="872"/>
    <w:qFormat/>
    <w:pPr>
      <w:pBdr/>
      <w:spacing/>
      <w:ind/>
    </w:pPr>
  </w:style>
  <w:style w:type="paragraph" w:styleId="938">
    <w:name w:val="Header"/>
    <w:basedOn w:val="872"/>
    <w:link w:val="893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939">
    <w:name w:val="Footer"/>
    <w:basedOn w:val="872"/>
    <w:link w:val="894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940">
    <w:name w:val="No Spacing"/>
    <w:uiPriority w:val="1"/>
    <w:qFormat/>
    <w:pPr>
      <w:widowControl w:val="true"/>
      <w:pBdr/>
      <w:bidi w:val="false"/>
      <w:spacing w:after="0" w:afterAutospacing="0" w:before="0" w:beforeAutospacing="0" w:line="240" w:lineRule="auto"/>
      <w:ind/>
      <w:jc w:val="left"/>
    </w:pPr>
    <w:rPr>
      <w:rFonts w:ascii="Cambria" w:hAnsi="Cambria" w:eastAsia="Arial" w:cs="Arial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941">
    <w:name w:val="Title"/>
    <w:basedOn w:val="872"/>
    <w:next w:val="872"/>
    <w:link w:val="899"/>
    <w:uiPriority w:val="10"/>
    <w:qFormat/>
    <w:pPr>
      <w:pBdr/>
      <w:spacing w:after="0" w:before="0" w:line="240" w:lineRule="auto"/>
      <w:ind/>
      <w:contextualSpacing w:val="true"/>
    </w:pPr>
    <w:rPr>
      <w:rFonts w:ascii="Calibri" w:hAnsi="Calibri" w:eastAsia="Arial" w:cs="Arial" w:asciiTheme="majorHAnsi" w:hAnsiTheme="majorHAnsi" w:eastAsiaTheme="majorEastAsia" w:cstheme="majorBidi"/>
      <w:color w:val="000000"/>
      <w:spacing w:val="5"/>
      <w:sz w:val="36"/>
      <w:szCs w:val="52"/>
    </w:rPr>
  </w:style>
  <w:style w:type="paragraph" w:styleId="942">
    <w:name w:val="Subtitle"/>
    <w:basedOn w:val="872"/>
    <w:next w:val="872"/>
    <w:link w:val="900"/>
    <w:uiPriority w:val="11"/>
    <w:qFormat/>
    <w:pPr>
      <w:pBdr/>
      <w:spacing w:after="0" w:before="0"/>
      <w:ind/>
    </w:pPr>
    <w:rPr>
      <w:rFonts w:ascii="Calibri" w:hAnsi="Calibri" w:eastAsia="Arial" w:cs="Arial" w:asciiTheme="majorHAnsi" w:hAnsiTheme="majorHAnsi" w:eastAsiaTheme="majorEastAsia" w:cstheme="majorBidi"/>
      <w:i/>
      <w:iCs/>
      <w:color w:val="000000"/>
      <w:spacing w:val="15"/>
      <w:sz w:val="36"/>
      <w:szCs w:val="24"/>
    </w:rPr>
  </w:style>
  <w:style w:type="paragraph" w:styleId="943">
    <w:name w:val="List Paragraph"/>
    <w:basedOn w:val="872"/>
    <w:uiPriority w:val="34"/>
    <w:qFormat/>
    <w:pPr>
      <w:pBdr/>
      <w:spacing w:after="0" w:before="0"/>
      <w:ind w:left="720"/>
      <w:contextualSpacing w:val="true"/>
    </w:pPr>
  </w:style>
  <w:style w:type="paragraph" w:styleId="944">
    <w:name w:val="Body Text 2"/>
    <w:basedOn w:val="872"/>
    <w:link w:val="902"/>
    <w:uiPriority w:val="99"/>
    <w:unhideWhenUsed/>
    <w:qFormat/>
    <w:pPr>
      <w:pBdr/>
      <w:spacing w:after="120" w:before="0" w:line="480" w:lineRule="auto"/>
      <w:ind/>
    </w:pPr>
  </w:style>
  <w:style w:type="paragraph" w:styleId="945">
    <w:name w:val="Body Text 3"/>
    <w:basedOn w:val="872"/>
    <w:link w:val="903"/>
    <w:uiPriority w:val="99"/>
    <w:unhideWhenUsed/>
    <w:qFormat/>
    <w:pPr>
      <w:pBdr/>
      <w:spacing w:after="120" w:before="0"/>
      <w:ind/>
    </w:pPr>
    <w:rPr>
      <w:sz w:val="16"/>
      <w:szCs w:val="16"/>
    </w:rPr>
  </w:style>
  <w:style w:type="paragraph" w:styleId="946">
    <w:name w:val="List 2"/>
    <w:basedOn w:val="872"/>
    <w:uiPriority w:val="99"/>
    <w:unhideWhenUsed/>
    <w:qFormat/>
    <w:pPr>
      <w:pBdr/>
      <w:spacing w:after="0" w:before="0"/>
      <w:ind w:hanging="360" w:left="720"/>
      <w:contextualSpacing w:val="true"/>
    </w:pPr>
  </w:style>
  <w:style w:type="paragraph" w:styleId="947">
    <w:name w:val="List 3"/>
    <w:basedOn w:val="872"/>
    <w:uiPriority w:val="99"/>
    <w:unhideWhenUsed/>
    <w:qFormat/>
    <w:pPr>
      <w:pBdr/>
      <w:spacing w:after="0" w:before="0"/>
      <w:ind w:hanging="360" w:left="1080"/>
      <w:contextualSpacing w:val="true"/>
    </w:pPr>
  </w:style>
  <w:style w:type="paragraph" w:styleId="948">
    <w:name w:val="List Bullet"/>
    <w:basedOn w:val="872"/>
    <w:uiPriority w:val="99"/>
    <w:unhideWhenUsed/>
    <w:pPr>
      <w:numPr>
        <w:ilvl w:val="0"/>
        <w:numId w:val="1"/>
      </w:numPr>
      <w:pBdr/>
      <w:spacing w:after="0" w:before="0"/>
      <w:ind/>
      <w:contextualSpacing w:val="true"/>
    </w:pPr>
  </w:style>
  <w:style w:type="paragraph" w:styleId="949">
    <w:name w:val="List Bullet 2"/>
    <w:basedOn w:val="872"/>
    <w:uiPriority w:val="99"/>
    <w:unhideWhenUsed/>
    <w:pPr>
      <w:numPr>
        <w:ilvl w:val="0"/>
        <w:numId w:val="2"/>
      </w:numPr>
      <w:pBdr/>
      <w:spacing w:after="0" w:before="0"/>
      <w:ind/>
      <w:contextualSpacing w:val="true"/>
    </w:pPr>
  </w:style>
  <w:style w:type="paragraph" w:styleId="950">
    <w:name w:val="List Bullet 3"/>
    <w:basedOn w:val="872"/>
    <w:uiPriority w:val="99"/>
    <w:unhideWhenUsed/>
    <w:pPr>
      <w:numPr>
        <w:ilvl w:val="0"/>
        <w:numId w:val="3"/>
      </w:numPr>
      <w:pBdr/>
      <w:spacing w:after="0" w:before="0"/>
      <w:ind/>
      <w:contextualSpacing w:val="true"/>
    </w:pPr>
  </w:style>
  <w:style w:type="paragraph" w:styleId="951">
    <w:name w:val="List Number"/>
    <w:basedOn w:val="872"/>
    <w:uiPriority w:val="99"/>
    <w:unhideWhenUsed/>
    <w:pPr>
      <w:numPr>
        <w:ilvl w:val="0"/>
        <w:numId w:val="4"/>
      </w:numPr>
      <w:pBdr/>
      <w:spacing w:after="0" w:before="0"/>
      <w:ind/>
      <w:contextualSpacing w:val="true"/>
    </w:pPr>
  </w:style>
  <w:style w:type="paragraph" w:styleId="952">
    <w:name w:val="List Number 2"/>
    <w:basedOn w:val="872"/>
    <w:uiPriority w:val="99"/>
    <w:unhideWhenUsed/>
    <w:pPr>
      <w:numPr>
        <w:ilvl w:val="0"/>
        <w:numId w:val="5"/>
      </w:numPr>
      <w:pBdr/>
      <w:spacing w:after="0" w:before="0"/>
      <w:ind/>
      <w:contextualSpacing w:val="true"/>
    </w:pPr>
  </w:style>
  <w:style w:type="paragraph" w:styleId="953">
    <w:name w:val="List Number 3"/>
    <w:basedOn w:val="872"/>
    <w:uiPriority w:val="99"/>
    <w:unhideWhenUsed/>
    <w:pPr>
      <w:numPr>
        <w:ilvl w:val="0"/>
        <w:numId w:val="6"/>
      </w:numPr>
      <w:pBdr/>
      <w:spacing w:after="0" w:before="0"/>
      <w:ind/>
      <w:contextualSpacing w:val="true"/>
    </w:pPr>
  </w:style>
  <w:style w:type="paragraph" w:styleId="954">
    <w:name w:val="List Continue"/>
    <w:basedOn w:val="872"/>
    <w:uiPriority w:val="99"/>
    <w:unhideWhenUsed/>
    <w:pPr>
      <w:pBdr/>
      <w:spacing w:after="120" w:before="0"/>
      <w:ind w:left="360"/>
      <w:contextualSpacing w:val="true"/>
    </w:pPr>
  </w:style>
  <w:style w:type="paragraph" w:styleId="955">
    <w:name w:val="List Continue 2"/>
    <w:basedOn w:val="872"/>
    <w:uiPriority w:val="99"/>
    <w:unhideWhenUsed/>
    <w:pPr>
      <w:pBdr/>
      <w:spacing w:after="120" w:before="0"/>
      <w:ind w:left="720"/>
      <w:contextualSpacing w:val="true"/>
    </w:pPr>
  </w:style>
  <w:style w:type="paragraph" w:styleId="956">
    <w:name w:val="List Continue 3"/>
    <w:basedOn w:val="872"/>
    <w:uiPriority w:val="99"/>
    <w:unhideWhenUsed/>
    <w:pPr>
      <w:pBdr/>
      <w:spacing w:after="120" w:before="0"/>
      <w:ind w:left="1080"/>
      <w:contextualSpacing w:val="true"/>
    </w:pPr>
  </w:style>
  <w:style w:type="paragraph" w:styleId="957">
    <w:name w:val="macro"/>
    <w:link w:val="904"/>
    <w:uiPriority w:val="99"/>
    <w:unhideWhenUsed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afterAutospacing="0" w:before="0" w:beforeAutospacing="0" w:line="276" w:lineRule="auto"/>
      <w:ind/>
      <w:jc w:val="left"/>
    </w:pPr>
    <w:rPr>
      <w:rFonts w:ascii="Courier" w:hAnsi="Courier" w:eastAsia="Arial" w:cs="Arial" w:eastAsiaTheme="minorEastAsia" w:cstheme="minorBidi"/>
      <w:color w:val="auto"/>
      <w:sz w:val="20"/>
      <w:szCs w:val="20"/>
      <w:lang w:val="en-US" w:eastAsia="en-US" w:bidi="ar-SA"/>
    </w:rPr>
  </w:style>
  <w:style w:type="paragraph" w:styleId="958">
    <w:name w:val="Quote"/>
    <w:basedOn w:val="872"/>
    <w:next w:val="872"/>
    <w:link w:val="905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959">
    <w:name w:val="Intense Quote"/>
    <w:basedOn w:val="872"/>
    <w:next w:val="872"/>
    <w:link w:val="914"/>
    <w:uiPriority w:val="30"/>
    <w:qFormat/>
    <w:pPr>
      <w:pBdr/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960">
    <w:name w:val="index heading"/>
    <w:basedOn w:val="920"/>
    <w:pPr>
      <w:pBdr/>
      <w:spacing/>
      <w:ind/>
    </w:pPr>
  </w:style>
  <w:style w:type="paragraph" w:styleId="961">
    <w:name w:val="TOC Heading"/>
    <w:basedOn w:val="873"/>
    <w:next w:val="872"/>
    <w:uiPriority w:val="39"/>
    <w:semiHidden/>
    <w:unhideWhenUsed/>
    <w:qFormat/>
    <w:pPr>
      <w:pBdr/>
      <w:spacing/>
      <w:ind/>
      <w:outlineLvl w:val="9"/>
    </w:pPr>
  </w:style>
  <w:style w:type="paragraph" w:styleId="962">
    <w:name w:val="Table Contents"/>
    <w:basedOn w:val="872"/>
    <w:qFormat/>
    <w:pPr>
      <w:widowControl w:val="false"/>
      <w:suppressLineNumbers w:val="true"/>
      <w:pBdr/>
      <w:spacing/>
      <w:ind/>
    </w:pPr>
  </w:style>
  <w:style w:type="paragraph" w:styleId="963">
    <w:name w:val="Table Heading"/>
    <w:basedOn w:val="962"/>
    <w:qFormat/>
    <w:pPr>
      <w:suppressLineNumbers w:val="true"/>
      <w:pBdr/>
      <w:spacing/>
      <w:ind/>
      <w:jc w:val="center"/>
    </w:pPr>
    <w:rPr>
      <w:b/>
      <w:bCs/>
    </w:rPr>
  </w:style>
  <w:style w:type="paragraph" w:styleId="964">
    <w:name w:val="Block Quotation"/>
    <w:basedOn w:val="872"/>
    <w:qFormat/>
    <w:pPr>
      <w:pBdr/>
      <w:spacing w:after="283" w:before="0"/>
      <w:ind w:right="567" w:firstLine="0" w:left="567"/>
    </w:pPr>
  </w:style>
  <w:style w:type="numbering" w:styleId="965" w:default="1">
    <w:name w:val="No List"/>
    <w:uiPriority w:val="99"/>
    <w:semiHidden/>
    <w:unhideWhenUsed/>
    <w:qFormat/>
    <w:pPr>
      <w:pBdr/>
      <w:spacing/>
      <w:ind/>
    </w:pPr>
  </w:style>
  <w:style w:type="table" w:styleId="966">
    <w:name w:val="Table Grid Light"/>
    <w:basedOn w:val="109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Plain Table 1"/>
    <w:basedOn w:val="109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Plain Table 2"/>
    <w:basedOn w:val="109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Plain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Plain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Plain Table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4 - Accent 1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4 - Accent 2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4 - Accent 3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4 - Accent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4 - Accent 5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4 - Accent 6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5 Dark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5 Dark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4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4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4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4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4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4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5 Dark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5 Dark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ned - Accen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ned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ned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ned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ned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ned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ned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&amp; Lined - Accen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Bordered &amp; Lined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Bordered &amp; Lined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 &amp; Lined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 &amp; Lined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&amp; Lined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Bordered &amp; Lined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Bordered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Bordered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Bordered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Bordered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Bordered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Table Grid"/>
    <w:basedOn w:val="109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ght Shading"/>
    <w:basedOn w:val="109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ght Shading Accent 1"/>
    <w:basedOn w:val="109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ght Shading Accent 2"/>
    <w:basedOn w:val="109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ght Shading Accent 3"/>
    <w:basedOn w:val="109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ght Shading Accent 4"/>
    <w:basedOn w:val="109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ght Shading Accent 5"/>
    <w:basedOn w:val="109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ght Shading Accent 6"/>
    <w:basedOn w:val="109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ght List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ght List Accent 1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ght List Accent 2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ght List Accent 3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ght List Accent 4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ght List Accent 5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ght List Accent 6"/>
    <w:basedOn w:val="1091"/>
    <w:uiPriority w:val="6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ght Grid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ght Grid Accent 1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ght Grid Accent 2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ght Grid Accent 3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ght Grid Accent 4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ght Grid Accent 5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ght Grid Accent 6"/>
    <w:basedOn w:val="1091"/>
    <w:uiPriority w:val="6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Medium Shading 1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Medium Shading 1 Accent 1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Medium Shading 1 Accent 2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Medium Shading 1 Accent 3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Medium Shading 1 Accent 4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Medium Shading 1 Accent 5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Medium Shading 1 Accent 6"/>
    <w:basedOn w:val="1091"/>
    <w:uiPriority w:val="6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Medium Shading 2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Medium Shading 2 Accent 1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Medium Shading 2 Accent 2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Medium Shading 2 Accent 3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Medium Shading 2 Accent 4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Medium Shading 2 Accent 5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Medium Shading 2 Accent 6"/>
    <w:basedOn w:val="1091"/>
    <w:uiPriority w:val="64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Medium List 1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Medium List 1 Accent 1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Medium List 1 Accent 2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Medium List 1 Accent 3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Medium List 1 Accent 4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Medium List 1 Accent 5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Medium List 1 Accent 6"/>
    <w:basedOn w:val="109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Medium List 2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Medium List 2 Accent 1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Medium List 2 Accent 2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Medium List 2 Accent 3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Medium List 2 Accent 4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Medium List 2 Accent 5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Medium List 2 Accent 6"/>
    <w:basedOn w:val="109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Medium Grid 1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Medium Grid 1 Accent 1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Medium Grid 1 Accent 2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Medium Grid 1 Accent 3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Medium Grid 1 Accent 4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Medium Grid 1 Accent 5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Medium Grid 1 Accent 6"/>
    <w:basedOn w:val="1091"/>
    <w:uiPriority w:val="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Medium Grid 2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Medium Grid 2 Accent 1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Medium Grid 2 Accent 2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Medium Grid 2 Accent 3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Medium Grid 2 Accent 4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Medium Grid 2 Accent 5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Medium Grid 2 Accent 6"/>
    <w:basedOn w:val="109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Medium Grid 3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Medium Grid 3 Accent 1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Medium Grid 3 Accent 2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Medium Grid 3 Accent 3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Medium Grid 3 Accent 4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Medium Grid 3 Accent 5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Medium Grid 3 Accent 6"/>
    <w:basedOn w:val="1091"/>
    <w:uiPriority w:val="6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Dark List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Dark List Accent 1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Dark List Accent 2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Dark List Accent 3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Dark List Accent 4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Dark List Accent 5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Dark List Accent 6"/>
    <w:basedOn w:val="109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Colorful Shading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Colorful Shading Accent 1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Colorful Shading Accent 2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Colorful Shading Accent 3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Colorful Shading Accent 4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Colorful Shading Accent 5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Colorful Shading Accent 6"/>
    <w:basedOn w:val="109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Colorful List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Colorful List Accent 1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Colorful List Accent 2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Colorful List Accent 3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Colorful List Accent 4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Colorful List Accent 5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Colorful List Accent 6"/>
    <w:basedOn w:val="109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Colorful Grid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Colorful Grid Accent 1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Colorful Grid Accent 2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Colorful Grid Accent 3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Colorful Grid Accent 4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Colorful Grid Accent 5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Colorful Grid Accent 6"/>
    <w:basedOn w:val="109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footer" Target="footer3.xml" /><Relationship Id="rId19" Type="http://schemas.openxmlformats.org/officeDocument/2006/relationships/footer" Target="footer4.xml" /><Relationship Id="rId20" Type="http://schemas.openxmlformats.org/officeDocument/2006/relationships/footer" Target="footer5.xml" /><Relationship Id="rId21" Type="http://schemas.openxmlformats.org/officeDocument/2006/relationships/footer" Target="footer6.xml" /><Relationship Id="rId22" Type="http://schemas.openxmlformats.org/officeDocument/2006/relationships/footer" Target="footer7.xml" /><Relationship Id="rId23" Type="http://schemas.openxmlformats.org/officeDocument/2006/relationships/customXml" Target="../customXml/item1.xml" 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media1.svg"/><Relationship Id="rId27" Type="http://schemas.openxmlformats.org/officeDocument/2006/relationships/image" Target="media/image3.png"/><Relationship Id="rId28" Type="http://schemas.openxmlformats.org/officeDocument/2006/relationships/image" Target="media/media2.svg"/><Relationship Id="rId29" Type="http://schemas.openxmlformats.org/officeDocument/2006/relationships/image" Target="media/image4.png"/><Relationship Id="rId30" Type="http://schemas.openxmlformats.org/officeDocument/2006/relationships/image" Target="media/media3.svg"/><Relationship Id="rId31" Type="http://schemas.openxmlformats.org/officeDocument/2006/relationships/image" Target="media/image5.png"/><Relationship Id="rId32" Type="http://schemas.openxmlformats.org/officeDocument/2006/relationships/image" Target="media/media4.svg"/><Relationship Id="rId33" Type="http://schemas.openxmlformats.org/officeDocument/2006/relationships/image" Target="media/image6.png"/><Relationship Id="rId34" Type="http://schemas.openxmlformats.org/officeDocument/2006/relationships/image" Target="media/image7.jpg"/><Relationship Id="rId35" Type="http://schemas.openxmlformats.org/officeDocument/2006/relationships/image" Target="media/image8.jpg"/><Relationship Id="rId36" Type="http://schemas.openxmlformats.org/officeDocument/2006/relationships/image" Target="media/image9.png"/><Relationship Id="rId37" Type="http://schemas.openxmlformats.org/officeDocument/2006/relationships/image" Target="media/image10.png"/><Relationship Id="rId38" Type="http://schemas.openxmlformats.org/officeDocument/2006/relationships/image" Target="media/image1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ระบบจัดการและติดตามครุภัณฑ์พร้อมการแจ้งเตือนผ่าน LINE</dc:title>
  <dc:subject>รายงานวิชา CS263</dc:subject>
  <dc:creator/>
  <dc:description>generated by python-docx</dc:description>
  <dc:language>en-US</dc:language>
  <cp:revision>21</cp:revision>
  <dcterms:created xsi:type="dcterms:W3CDTF">2013-12-23T23:15:00Z</dcterms:created>
  <dcterms:modified xsi:type="dcterms:W3CDTF">2026-10-03T12:11:07Z</dcterms:modified>
</cp:coreProperties>
</file>