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4934" w:rsidRPr="00B84934" w:rsidRDefault="00B84934" w:rsidP="00D30697">
      <w:pPr>
        <w:widowControl w:val="0"/>
        <w:spacing w:before="120" w:after="120" w:line="240" w:lineRule="auto"/>
        <w:contextualSpacing/>
        <w:rPr>
          <w:b/>
          <w:bCs/>
          <w:sz w:val="32"/>
          <w:szCs w:val="24"/>
        </w:rPr>
      </w:pPr>
      <w:r>
        <w:rPr>
          <w:noProof/>
          <w:lang w:eastAsia="hu-HU"/>
        </w:rPr>
        <w:drawing>
          <wp:anchor distT="0" distB="0" distL="114300" distR="114300" simplePos="0" relativeHeight="251659264" behindDoc="0" locked="0" layoutInCell="1" allowOverlap="1" wp14:anchorId="00A0B76F" wp14:editId="30A9DD64">
            <wp:simplePos x="0" y="0"/>
            <wp:positionH relativeFrom="column">
              <wp:posOffset>624840</wp:posOffset>
            </wp:positionH>
            <wp:positionV relativeFrom="paragraph">
              <wp:posOffset>36830</wp:posOffset>
            </wp:positionV>
            <wp:extent cx="1335405" cy="1335405"/>
            <wp:effectExtent l="0" t="0" r="0" b="0"/>
            <wp:wrapSquare wrapText="bothSides"/>
            <wp:docPr id="7" name="Kép 7" descr="https://www.elte.hu/file/elte_cimer_szin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www.elte.hu/file/elte_cimer_szines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5405" cy="1335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84934">
        <w:rPr>
          <w:b/>
          <w:bCs/>
          <w:sz w:val="32"/>
          <w:szCs w:val="24"/>
        </w:rPr>
        <w:t>Eötvös Loránd Tudományegyetem</w:t>
      </w:r>
    </w:p>
    <w:p w:rsidR="00B84934" w:rsidRPr="00B84934" w:rsidRDefault="00B84934" w:rsidP="00D30697">
      <w:pPr>
        <w:spacing w:after="120" w:line="240" w:lineRule="auto"/>
        <w:contextualSpacing/>
        <w:rPr>
          <w:b/>
          <w:bCs/>
          <w:sz w:val="32"/>
          <w:szCs w:val="24"/>
        </w:rPr>
      </w:pPr>
      <w:r w:rsidRPr="00B84934">
        <w:rPr>
          <w:b/>
          <w:bCs/>
          <w:sz w:val="32"/>
          <w:szCs w:val="24"/>
        </w:rPr>
        <w:t>Informatikai Kar</w:t>
      </w:r>
    </w:p>
    <w:p w:rsidR="00B84934" w:rsidRPr="00B84934" w:rsidRDefault="00C90C62" w:rsidP="00D30697">
      <w:pPr>
        <w:widowControl w:val="0"/>
        <w:spacing w:after="120" w:line="240" w:lineRule="auto"/>
        <w:contextualSpacing/>
        <w:rPr>
          <w:b/>
          <w:bCs/>
          <w:sz w:val="32"/>
          <w:szCs w:val="24"/>
        </w:rPr>
      </w:pPr>
      <w:hyperlink r:id="rId9" w:history="1">
        <w:r w:rsidR="00B84934" w:rsidRPr="00B84934">
          <w:rPr>
            <w:rStyle w:val="Hiperhivatkozs"/>
            <w:b/>
            <w:bCs/>
            <w:color w:val="000000"/>
            <w:sz w:val="32"/>
            <w:szCs w:val="24"/>
            <w:u w:val="none"/>
          </w:rPr>
          <w:t>Információs Rendszerek</w:t>
        </w:r>
      </w:hyperlink>
      <w:r w:rsidR="00B84934" w:rsidRPr="00B84934">
        <w:rPr>
          <w:sz w:val="28"/>
        </w:rPr>
        <w:t xml:space="preserve"> </w:t>
      </w:r>
      <w:r w:rsidR="00B84934" w:rsidRPr="00B84934">
        <w:rPr>
          <w:b/>
          <w:bCs/>
          <w:sz w:val="32"/>
          <w:szCs w:val="24"/>
        </w:rPr>
        <w:t xml:space="preserve">Tanszék </w:t>
      </w:r>
    </w:p>
    <w:p w:rsidR="00B84934" w:rsidRDefault="00B84934" w:rsidP="00D30697">
      <w:pPr>
        <w:widowControl w:val="0"/>
        <w:spacing w:line="240" w:lineRule="auto"/>
        <w:contextualSpacing/>
        <w:rPr>
          <w:b/>
          <w:bCs/>
          <w:sz w:val="52"/>
          <w:szCs w:val="32"/>
        </w:rPr>
      </w:pPr>
    </w:p>
    <w:p w:rsidR="00B84934" w:rsidRDefault="00B84934" w:rsidP="00D30697">
      <w:pPr>
        <w:widowControl w:val="0"/>
        <w:spacing w:line="240" w:lineRule="auto"/>
        <w:contextualSpacing/>
        <w:rPr>
          <w:b/>
          <w:bCs/>
          <w:sz w:val="52"/>
          <w:szCs w:val="32"/>
        </w:rPr>
      </w:pPr>
    </w:p>
    <w:p w:rsidR="00B84934" w:rsidRDefault="00B84934" w:rsidP="00D30697">
      <w:pPr>
        <w:widowControl w:val="0"/>
        <w:spacing w:line="240" w:lineRule="auto"/>
        <w:contextualSpacing/>
        <w:rPr>
          <w:b/>
          <w:bCs/>
          <w:sz w:val="52"/>
          <w:szCs w:val="32"/>
        </w:rPr>
      </w:pPr>
    </w:p>
    <w:p w:rsidR="00B84934" w:rsidRDefault="00B84934" w:rsidP="00D30697">
      <w:pPr>
        <w:widowControl w:val="0"/>
        <w:spacing w:line="240" w:lineRule="auto"/>
        <w:contextualSpacing/>
        <w:rPr>
          <w:b/>
          <w:bCs/>
          <w:sz w:val="52"/>
          <w:szCs w:val="32"/>
        </w:rPr>
      </w:pPr>
    </w:p>
    <w:p w:rsidR="00B84934" w:rsidRPr="00B84934" w:rsidRDefault="00C520E4" w:rsidP="00D30697">
      <w:pPr>
        <w:widowControl w:val="0"/>
        <w:spacing w:line="240" w:lineRule="auto"/>
        <w:contextualSpacing/>
        <w:jc w:val="center"/>
        <w:rPr>
          <w:b/>
          <w:bCs/>
          <w:sz w:val="52"/>
          <w:szCs w:val="32"/>
        </w:rPr>
      </w:pPr>
      <w:r>
        <w:rPr>
          <w:b/>
          <w:bCs/>
          <w:sz w:val="52"/>
          <w:szCs w:val="32"/>
        </w:rPr>
        <w:t>Portal 2D</w:t>
      </w:r>
    </w:p>
    <w:p w:rsidR="00642B50" w:rsidRDefault="00642B50" w:rsidP="00D30697">
      <w:pPr>
        <w:spacing w:line="240" w:lineRule="auto"/>
        <w:contextualSpacing/>
      </w:pPr>
    </w:p>
    <w:p w:rsidR="00642B50" w:rsidRDefault="00642B50" w:rsidP="00D30697">
      <w:pPr>
        <w:spacing w:line="240" w:lineRule="auto"/>
        <w:contextualSpacing/>
      </w:pPr>
    </w:p>
    <w:p w:rsidR="00642B50" w:rsidRDefault="00642B50" w:rsidP="00D30697">
      <w:pPr>
        <w:spacing w:line="240" w:lineRule="auto"/>
        <w:contextualSpacing/>
      </w:pPr>
    </w:p>
    <w:p w:rsidR="00642B50" w:rsidRDefault="00642B50" w:rsidP="00D30697">
      <w:pPr>
        <w:spacing w:line="240" w:lineRule="auto"/>
        <w:contextualSpacing/>
      </w:pPr>
    </w:p>
    <w:p w:rsidR="00642B50" w:rsidRDefault="00642B50" w:rsidP="00D30697">
      <w:pPr>
        <w:spacing w:line="240" w:lineRule="auto"/>
        <w:contextualSpacing/>
      </w:pPr>
    </w:p>
    <w:p w:rsidR="00642B50" w:rsidRDefault="00642B50" w:rsidP="00D30697">
      <w:pPr>
        <w:spacing w:line="240" w:lineRule="auto"/>
        <w:contextualSpacing/>
      </w:pPr>
    </w:p>
    <w:p w:rsidR="00642B50" w:rsidRDefault="00642B50" w:rsidP="00D30697">
      <w:pPr>
        <w:spacing w:line="240" w:lineRule="auto"/>
        <w:contextualSpacing/>
      </w:pPr>
    </w:p>
    <w:p w:rsidR="00642B50" w:rsidRDefault="00642B50" w:rsidP="00D30697">
      <w:pPr>
        <w:spacing w:line="240" w:lineRule="auto"/>
        <w:contextualSpacing/>
      </w:pPr>
    </w:p>
    <w:p w:rsidR="00642B50" w:rsidRDefault="00642B50" w:rsidP="00D30697">
      <w:pPr>
        <w:spacing w:line="240" w:lineRule="auto"/>
        <w:contextualSpacing/>
      </w:pPr>
    </w:p>
    <w:p w:rsidR="00642B50" w:rsidRDefault="00642B50" w:rsidP="00D30697">
      <w:pPr>
        <w:spacing w:line="240" w:lineRule="auto"/>
        <w:contextualSpacing/>
      </w:pPr>
    </w:p>
    <w:p w:rsidR="00642B50" w:rsidRDefault="00642B50" w:rsidP="00D30697">
      <w:pPr>
        <w:spacing w:line="240" w:lineRule="auto"/>
        <w:contextualSpacing/>
        <w:sectPr w:rsidR="00642B50" w:rsidSect="006B1033">
          <w:footerReference w:type="default" r:id="rId10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:rsidR="00642B50" w:rsidRDefault="00642B50" w:rsidP="00D30697">
      <w:pPr>
        <w:widowControl w:val="0"/>
        <w:spacing w:after="0" w:line="240" w:lineRule="auto"/>
        <w:contextualSpacing/>
        <w:rPr>
          <w:b/>
          <w:bCs/>
          <w:szCs w:val="24"/>
          <w:u w:val="single"/>
        </w:rPr>
      </w:pPr>
      <w:r>
        <w:rPr>
          <w:b/>
          <w:bCs/>
          <w:szCs w:val="24"/>
          <w:u w:val="single"/>
        </w:rPr>
        <w:t>Témavezető:</w:t>
      </w:r>
    </w:p>
    <w:p w:rsidR="00642B50" w:rsidRDefault="00642B50" w:rsidP="00D30697">
      <w:pPr>
        <w:widowControl w:val="0"/>
        <w:spacing w:after="0" w:line="240" w:lineRule="auto"/>
        <w:contextualSpacing/>
        <w:rPr>
          <w:szCs w:val="24"/>
        </w:rPr>
      </w:pPr>
      <w:r>
        <w:rPr>
          <w:szCs w:val="24"/>
        </w:rPr>
        <w:t>Dr. Gombos Gergő</w:t>
      </w:r>
    </w:p>
    <w:p w:rsidR="00642B50" w:rsidRDefault="00642B50" w:rsidP="00D30697">
      <w:pPr>
        <w:widowControl w:val="0"/>
        <w:spacing w:after="0" w:line="240" w:lineRule="auto"/>
        <w:contextualSpacing/>
        <w:rPr>
          <w:szCs w:val="24"/>
        </w:rPr>
      </w:pPr>
      <w:r>
        <w:rPr>
          <w:szCs w:val="24"/>
        </w:rPr>
        <w:t xml:space="preserve">adjunktus, </w:t>
      </w:r>
      <w:proofErr w:type="spellStart"/>
      <w:r>
        <w:rPr>
          <w:szCs w:val="24"/>
        </w:rPr>
        <w:t>Ph.D</w:t>
      </w:r>
      <w:proofErr w:type="spellEnd"/>
      <w:r>
        <w:rPr>
          <w:szCs w:val="24"/>
        </w:rPr>
        <w:t xml:space="preserve">. </w:t>
      </w:r>
    </w:p>
    <w:p w:rsidR="00642B50" w:rsidRDefault="00642B50" w:rsidP="00D30697">
      <w:pPr>
        <w:widowControl w:val="0"/>
        <w:spacing w:after="0" w:line="240" w:lineRule="auto"/>
        <w:contextualSpacing/>
        <w:rPr>
          <w:b/>
          <w:bCs/>
          <w:szCs w:val="24"/>
          <w:u w:val="single"/>
        </w:rPr>
      </w:pPr>
      <w:r>
        <w:br w:type="column"/>
      </w:r>
      <w:r>
        <w:rPr>
          <w:b/>
          <w:bCs/>
          <w:szCs w:val="24"/>
          <w:u w:val="single"/>
        </w:rPr>
        <w:t>Szerző:</w:t>
      </w:r>
    </w:p>
    <w:p w:rsidR="00642B50" w:rsidRDefault="00C520E4" w:rsidP="00D30697">
      <w:pPr>
        <w:widowControl w:val="0"/>
        <w:spacing w:after="0" w:line="240" w:lineRule="auto"/>
        <w:contextualSpacing/>
        <w:rPr>
          <w:szCs w:val="24"/>
        </w:rPr>
      </w:pPr>
      <w:r w:rsidRPr="00C520E4">
        <w:rPr>
          <w:szCs w:val="24"/>
        </w:rPr>
        <w:t>Kiss János</w:t>
      </w:r>
    </w:p>
    <w:p w:rsidR="00642B50" w:rsidRDefault="00642B50" w:rsidP="00D30697">
      <w:pPr>
        <w:widowControl w:val="0"/>
        <w:spacing w:after="0" w:line="240" w:lineRule="auto"/>
        <w:contextualSpacing/>
        <w:rPr>
          <w:szCs w:val="24"/>
        </w:rPr>
      </w:pPr>
      <w:r>
        <w:rPr>
          <w:szCs w:val="24"/>
        </w:rPr>
        <w:t xml:space="preserve">Programtervező informatikus </w:t>
      </w:r>
      <w:proofErr w:type="spellStart"/>
      <w:r>
        <w:rPr>
          <w:szCs w:val="24"/>
        </w:rPr>
        <w:t>BSc</w:t>
      </w:r>
      <w:proofErr w:type="spellEnd"/>
      <w:r>
        <w:rPr>
          <w:szCs w:val="24"/>
        </w:rPr>
        <w:t xml:space="preserve">. </w:t>
      </w:r>
    </w:p>
    <w:p w:rsidR="00642B50" w:rsidRDefault="00642B50" w:rsidP="00D30697">
      <w:pPr>
        <w:spacing w:line="240" w:lineRule="auto"/>
        <w:contextualSpacing/>
      </w:pPr>
    </w:p>
    <w:p w:rsidR="00642B50" w:rsidRDefault="00642B50" w:rsidP="00D30697">
      <w:pPr>
        <w:spacing w:line="240" w:lineRule="auto"/>
        <w:contextualSpacing/>
      </w:pPr>
    </w:p>
    <w:p w:rsidR="00642B50" w:rsidRDefault="00642B50" w:rsidP="00D30697">
      <w:pPr>
        <w:spacing w:line="240" w:lineRule="auto"/>
        <w:contextualSpacing/>
        <w:sectPr w:rsidR="00642B50" w:rsidSect="00642B50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:rsidR="00B84934" w:rsidRDefault="002842DE" w:rsidP="00D30697">
      <w:pPr>
        <w:widowControl w:val="0"/>
        <w:spacing w:line="240" w:lineRule="auto"/>
        <w:contextualSpacing/>
        <w:jc w:val="center"/>
      </w:pPr>
      <w:r>
        <w:t>Budapest, 20</w:t>
      </w:r>
      <w:r w:rsidR="00C520E4">
        <w:t>20</w:t>
      </w:r>
      <w:r w:rsidR="00B84934"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84911307"/>
        <w:docPartObj>
          <w:docPartGallery w:val="Table of Contents"/>
          <w:docPartUnique/>
        </w:docPartObj>
      </w:sdtPr>
      <w:sdtEndPr>
        <w:rPr>
          <w:sz w:val="24"/>
        </w:rPr>
      </w:sdtEndPr>
      <w:sdtContent>
        <w:p w:rsidR="007C1D6E" w:rsidRDefault="007C1D6E" w:rsidP="00D30697">
          <w:pPr>
            <w:pStyle w:val="Tartalomjegyzkcmsora"/>
            <w:spacing w:line="240" w:lineRule="auto"/>
            <w:contextualSpacing/>
          </w:pPr>
          <w:r>
            <w:t>Tartalomjegyzék</w:t>
          </w:r>
        </w:p>
        <w:p w:rsidR="00A06711" w:rsidRDefault="007C1D6E">
          <w:pPr>
            <w:pStyle w:val="TJ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628688" w:history="1">
            <w:r w:rsidR="00A06711" w:rsidRPr="0089051F">
              <w:rPr>
                <w:rStyle w:val="Hiperhivatkozs"/>
                <w:noProof/>
              </w:rPr>
              <w:t>1.</w:t>
            </w:r>
            <w:r w:rsidR="00A06711">
              <w:rPr>
                <w:rFonts w:eastAsiaTheme="minorEastAsia"/>
                <w:noProof/>
                <w:sz w:val="22"/>
                <w:lang w:val="en-US"/>
              </w:rPr>
              <w:tab/>
            </w:r>
            <w:r w:rsidR="00A06711" w:rsidRPr="0089051F">
              <w:rPr>
                <w:rStyle w:val="Hiperhivatkozs"/>
                <w:noProof/>
              </w:rPr>
              <w:t>Bevezetés</w:t>
            </w:r>
            <w:r w:rsidR="00A06711">
              <w:rPr>
                <w:noProof/>
                <w:webHidden/>
              </w:rPr>
              <w:tab/>
            </w:r>
            <w:r w:rsidR="00A06711">
              <w:rPr>
                <w:noProof/>
                <w:webHidden/>
              </w:rPr>
              <w:fldChar w:fldCharType="begin"/>
            </w:r>
            <w:r w:rsidR="00A06711">
              <w:rPr>
                <w:noProof/>
                <w:webHidden/>
              </w:rPr>
              <w:instrText xml:space="preserve"> PAGEREF _Toc39628688 \h </w:instrText>
            </w:r>
            <w:r w:rsidR="00A06711">
              <w:rPr>
                <w:noProof/>
                <w:webHidden/>
              </w:rPr>
            </w:r>
            <w:r w:rsidR="00A06711">
              <w:rPr>
                <w:noProof/>
                <w:webHidden/>
              </w:rPr>
              <w:fldChar w:fldCharType="separate"/>
            </w:r>
            <w:r w:rsidR="00A06711">
              <w:rPr>
                <w:noProof/>
                <w:webHidden/>
              </w:rPr>
              <w:t>3</w:t>
            </w:r>
            <w:r w:rsidR="00A06711">
              <w:rPr>
                <w:noProof/>
                <w:webHidden/>
              </w:rPr>
              <w:fldChar w:fldCharType="end"/>
            </w:r>
          </w:hyperlink>
        </w:p>
        <w:p w:rsidR="00A06711" w:rsidRDefault="00A06711">
          <w:pPr>
            <w:pStyle w:val="TJ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lang w:val="en-US"/>
            </w:rPr>
          </w:pPr>
          <w:hyperlink w:anchor="_Toc39628689" w:history="1">
            <w:r w:rsidRPr="0089051F">
              <w:rPr>
                <w:rStyle w:val="Hiperhivatkozs"/>
                <w:noProof/>
              </w:rPr>
              <w:t>1.1</w:t>
            </w:r>
            <w:r>
              <w:rPr>
                <w:rFonts w:eastAsiaTheme="minorEastAsia"/>
                <w:noProof/>
                <w:sz w:val="22"/>
                <w:lang w:val="en-US"/>
              </w:rPr>
              <w:tab/>
            </w:r>
            <w:r w:rsidRPr="0089051F">
              <w:rPr>
                <w:rStyle w:val="Hiperhivatkozs"/>
                <w:noProof/>
              </w:rPr>
              <w:t>Rövid ismertető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_Toc39628689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6711" w:rsidRDefault="00A06711">
          <w:pPr>
            <w:pStyle w:val="TJ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lang w:val="en-US"/>
            </w:rPr>
          </w:pPr>
          <w:hyperlink w:anchor="_Toc39628690" w:history="1">
            <w:r w:rsidRPr="0089051F">
              <w:rPr>
                <w:rStyle w:val="Hiperhivatkozs"/>
                <w:noProof/>
              </w:rPr>
              <w:t>1.2</w:t>
            </w:r>
            <w:r>
              <w:rPr>
                <w:rFonts w:eastAsiaTheme="minorEastAsia"/>
                <w:noProof/>
                <w:sz w:val="22"/>
                <w:lang w:val="en-US"/>
              </w:rPr>
              <w:tab/>
            </w:r>
            <w:r w:rsidRPr="0089051F">
              <w:rPr>
                <w:rStyle w:val="Hiperhivatkozs"/>
                <w:noProof/>
              </w:rPr>
              <w:t>Motiváció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_Toc39628690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6711" w:rsidRDefault="00A06711">
          <w:pPr>
            <w:pStyle w:val="TJ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2"/>
              <w:lang w:val="en-US"/>
            </w:rPr>
          </w:pPr>
          <w:hyperlink w:anchor="_Toc39628691" w:history="1">
            <w:r w:rsidRPr="0089051F">
              <w:rPr>
                <w:rStyle w:val="Hiperhivatkozs"/>
                <w:noProof/>
              </w:rPr>
              <w:t>2.</w:t>
            </w:r>
            <w:r>
              <w:rPr>
                <w:rFonts w:eastAsiaTheme="minorEastAsia"/>
                <w:noProof/>
                <w:sz w:val="22"/>
                <w:lang w:val="en-US"/>
              </w:rPr>
              <w:tab/>
            </w:r>
            <w:r w:rsidRPr="0089051F">
              <w:rPr>
                <w:rStyle w:val="Hiperhivatkozs"/>
                <w:noProof/>
              </w:rPr>
              <w:t>Felhasználói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_Toc39628691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6711" w:rsidRDefault="00A06711">
          <w:pPr>
            <w:pStyle w:val="TJ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lang w:val="en-US"/>
            </w:rPr>
          </w:pPr>
          <w:hyperlink w:anchor="_Toc39628692" w:history="1">
            <w:r w:rsidRPr="0089051F">
              <w:rPr>
                <w:rStyle w:val="Hiperhivatkozs"/>
                <w:noProof/>
              </w:rPr>
              <w:t>2.1</w:t>
            </w:r>
            <w:r>
              <w:rPr>
                <w:rFonts w:eastAsiaTheme="minorEastAsia"/>
                <w:noProof/>
                <w:sz w:val="22"/>
                <w:lang w:val="en-US"/>
              </w:rPr>
              <w:tab/>
            </w:r>
            <w:r w:rsidRPr="0089051F">
              <w:rPr>
                <w:rStyle w:val="Hiperhivatkozs"/>
                <w:noProof/>
              </w:rPr>
              <w:t>A program telepítése és telepítési előfeltételei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_Toc39628692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6711" w:rsidRDefault="00A06711">
          <w:pPr>
            <w:pStyle w:val="TJ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2"/>
              <w:lang w:val="en-US"/>
            </w:rPr>
          </w:pPr>
          <w:hyperlink w:anchor="_Toc39628693" w:history="1">
            <w:r w:rsidRPr="0089051F">
              <w:rPr>
                <w:rStyle w:val="Hiperhivatkozs"/>
                <w:noProof/>
              </w:rPr>
              <w:t>3.</w:t>
            </w:r>
            <w:r>
              <w:rPr>
                <w:rFonts w:eastAsiaTheme="minorEastAsia"/>
                <w:noProof/>
                <w:sz w:val="22"/>
                <w:lang w:val="en-US"/>
              </w:rPr>
              <w:tab/>
            </w:r>
            <w:r w:rsidRPr="0089051F">
              <w:rPr>
                <w:rStyle w:val="Hiperhivatkozs"/>
                <w:noProof/>
              </w:rPr>
              <w:t>Fejlesztői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_Toc39628693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6711" w:rsidRDefault="00A06711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sz w:val="22"/>
              <w:lang w:val="en-US"/>
            </w:rPr>
          </w:pPr>
          <w:hyperlink w:anchor="_Toc39628694" w:history="1">
            <w:r w:rsidRPr="0089051F">
              <w:rPr>
                <w:rStyle w:val="Hiperhivatkozs"/>
                <w:noProof/>
              </w:rPr>
              <w:t>Forrásjegyzet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_Toc39628694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1D6E" w:rsidRDefault="007C1D6E" w:rsidP="00D30697">
          <w:pPr>
            <w:spacing w:line="240" w:lineRule="auto"/>
            <w:contextualSpacing/>
          </w:pPr>
          <w:r>
            <w:rPr>
              <w:b/>
              <w:bCs/>
            </w:rPr>
            <w:fldChar w:fldCharType="end"/>
          </w:r>
        </w:p>
      </w:sdtContent>
    </w:sdt>
    <w:p w:rsidR="007C1D6E" w:rsidRDefault="007C1D6E" w:rsidP="00D30697">
      <w:pPr>
        <w:spacing w:line="240" w:lineRule="auto"/>
        <w:contextualSpacing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C1771B" w:rsidRDefault="00983264" w:rsidP="00D30697">
      <w:pPr>
        <w:pStyle w:val="Cmsor1"/>
        <w:numPr>
          <w:ilvl w:val="0"/>
          <w:numId w:val="5"/>
        </w:numPr>
        <w:spacing w:line="240" w:lineRule="auto"/>
        <w:contextualSpacing/>
      </w:pPr>
      <w:bookmarkStart w:id="0" w:name="_Toc39628688"/>
      <w:r>
        <w:lastRenderedPageBreak/>
        <w:t>B</w:t>
      </w:r>
      <w:r w:rsidR="00C1771B">
        <w:t>evezetés</w:t>
      </w:r>
      <w:bookmarkEnd w:id="0"/>
    </w:p>
    <w:p w:rsidR="005E3AB9" w:rsidRPr="005E3AB9" w:rsidRDefault="005E3AB9" w:rsidP="00D30697">
      <w:pPr>
        <w:pStyle w:val="Cmsor2"/>
        <w:numPr>
          <w:ilvl w:val="1"/>
          <w:numId w:val="10"/>
        </w:numPr>
        <w:contextualSpacing/>
      </w:pPr>
      <w:bookmarkStart w:id="1" w:name="_Toc39628689"/>
      <w:r>
        <w:t>Rövid ismertető</w:t>
      </w:r>
      <w:bookmarkEnd w:id="1"/>
    </w:p>
    <w:p w:rsidR="00C520E4" w:rsidRDefault="00142B61" w:rsidP="00D30697">
      <w:pPr>
        <w:contextualSpacing/>
      </w:pPr>
      <w:r>
        <w:t>Szakdolgozatom egy a Portal című játékhoz hasonló 2 dimenziós többszemélyes játék megvalósítása webes alkalmazásként. A játék fő eleme, hogy a pályák során különböző fejtörőket kell megoldani, teleportáció segítségével, portálokat lehet falakra helyezni. A játék fizikai rendszere szerint amilyen lendülettel áthalad egy tárgy az egyik portálon, az olyan lendülettel távozik a másikon, ez fontos szerepet fog játszik az egyes feladatok megoldásánál. A játék fizikai rendszerét magam valósítottam meg, ezzel egy egyedi fizikai szimulációt létrehozva. Az alkalmazást javascript nyelvben valósítottam meg, a többszemélyességet pedig TCP alapú web socketet alkalmazva nodejs szerverrel. Többszemélyesség a játékban oly módon nyilvánul meg, hogy együttesen próbálhatják megoldani a fejtörőket a játékosok.</w:t>
      </w:r>
    </w:p>
    <w:p w:rsidR="00142B61" w:rsidRDefault="00834EA2" w:rsidP="00D30697">
      <w:pPr>
        <w:pStyle w:val="Cmsor2"/>
        <w:numPr>
          <w:ilvl w:val="1"/>
          <w:numId w:val="5"/>
        </w:numPr>
        <w:contextualSpacing/>
      </w:pPr>
      <w:bookmarkStart w:id="2" w:name="_Toc39628690"/>
      <w:r>
        <w:t>Motiváció</w:t>
      </w:r>
      <w:bookmarkEnd w:id="2"/>
    </w:p>
    <w:p w:rsidR="00A72951" w:rsidRDefault="00142B61" w:rsidP="00D30697">
      <w:pPr>
        <w:contextualSpacing/>
      </w:pPr>
      <w:r>
        <w:t xml:space="preserve">A </w:t>
      </w:r>
      <w:r w:rsidRPr="00142B61">
        <w:t>2007</w:t>
      </w:r>
      <w:r>
        <w:t>-ben megjelent Portal című játékkal</w:t>
      </w:r>
      <w:r w:rsidR="00AB09CA">
        <w:t xml:space="preserve"> még általános iskolában ismerkedtem meg és első pillanattól kezdve el voltam ámulva tőle. Egy számítógépes játékban valódi fizikát láttam</w:t>
      </w:r>
      <w:r w:rsidR="00834EA2">
        <w:t xml:space="preserve"> méghozzá olyan sci-fi elemekkel, mint a teleportáció egybevetve. Abban a pillanatban tudtam, hogy aki egy ilyen dolgot meg tud valósítani az bármire képes, persze ekkor még nem tanultam programozni, így el sem tudtam képzelni, hogyan lehetne valami hasonlót megalkotni. </w:t>
      </w:r>
      <w:proofErr w:type="gramStart"/>
      <w:r w:rsidR="00834EA2">
        <w:t>Most</w:t>
      </w:r>
      <w:proofErr w:type="gramEnd"/>
      <w:r w:rsidR="00834EA2">
        <w:t xml:space="preserve"> hogy egyetemi tanulmányaim vége felé közeledem egy személyes próbatételként élem meg ezt a témát a többszemélyesség megalkotása pedig csak hab a tortán, hiszen soha nem dolgoztam még sem fizikával sem többszemélyes játékkal.</w:t>
      </w:r>
    </w:p>
    <w:p w:rsidR="00A72951" w:rsidRDefault="00A72951" w:rsidP="00D30697">
      <w:pPr>
        <w:contextualSpacing/>
        <w:jc w:val="left"/>
      </w:pPr>
      <w:r>
        <w:br w:type="page"/>
      </w:r>
    </w:p>
    <w:p w:rsidR="00142B61" w:rsidRPr="00142B61" w:rsidRDefault="00142B61" w:rsidP="00D30697">
      <w:pPr>
        <w:contextualSpacing/>
      </w:pPr>
    </w:p>
    <w:p w:rsidR="005E3AB9" w:rsidRDefault="005E3AB9" w:rsidP="00D30697">
      <w:pPr>
        <w:pStyle w:val="Cmsor1"/>
        <w:numPr>
          <w:ilvl w:val="0"/>
          <w:numId w:val="10"/>
        </w:numPr>
        <w:contextualSpacing/>
      </w:pPr>
      <w:bookmarkStart w:id="3" w:name="_Toc39628691"/>
      <w:r w:rsidRPr="008B0D96">
        <w:t>Felhasználói dokumentáció</w:t>
      </w:r>
      <w:bookmarkEnd w:id="3"/>
    </w:p>
    <w:p w:rsidR="006024CB" w:rsidRDefault="006024CB" w:rsidP="00D30697">
      <w:pPr>
        <w:contextualSpacing/>
      </w:pPr>
      <w:r>
        <w:t xml:space="preserve">Ez a fejezet bemutatja a játék </w:t>
      </w:r>
      <w:r>
        <w:t xml:space="preserve">indításának előfeltételeit, </w:t>
      </w:r>
      <w:r>
        <w:t xml:space="preserve">rendszerkövetelményeit, az elindításához szükséges </w:t>
      </w:r>
      <w:r>
        <w:t>lépéseket</w:t>
      </w:r>
      <w:r>
        <w:t xml:space="preserve"> és további instrukciókat, majd részletesen leírja a játék </w:t>
      </w:r>
      <w:r>
        <w:t>működését és használtatát.</w:t>
      </w:r>
    </w:p>
    <w:p w:rsidR="006024CB" w:rsidRDefault="006024CB" w:rsidP="00D30697">
      <w:pPr>
        <w:pStyle w:val="Cmsor2"/>
        <w:numPr>
          <w:ilvl w:val="1"/>
          <w:numId w:val="10"/>
        </w:numPr>
        <w:contextualSpacing/>
      </w:pPr>
      <w:bookmarkStart w:id="4" w:name="_Toc39628692"/>
      <w:r>
        <w:t xml:space="preserve">A </w:t>
      </w:r>
      <w:r w:rsidR="00A06711">
        <w:t>játék</w:t>
      </w:r>
      <w:r>
        <w:t xml:space="preserve"> </w:t>
      </w:r>
      <w:r w:rsidR="00D30697">
        <w:t>telepítése és telepítési előfeltételei</w:t>
      </w:r>
      <w:bookmarkEnd w:id="4"/>
    </w:p>
    <w:p w:rsidR="00D30697" w:rsidRDefault="00D30697" w:rsidP="00D30697">
      <w:pPr>
        <w:spacing w:after="0"/>
        <w:contextualSpacing/>
      </w:pPr>
      <w:r>
        <w:t>A program egy webalkalmazás, így nincs szükség külön telepítésre, viszont szükségünk van a kliens oldalon egy modern böngészőre</w:t>
      </w:r>
      <w:r w:rsidR="00A06711">
        <w:t xml:space="preserve"> (pl.: </w:t>
      </w:r>
      <w:proofErr w:type="spellStart"/>
      <w:r w:rsidR="00A06711">
        <w:t>google</w:t>
      </w:r>
      <w:proofErr w:type="spellEnd"/>
      <w:r w:rsidR="00A06711">
        <w:t xml:space="preserve"> </w:t>
      </w:r>
      <w:proofErr w:type="spellStart"/>
      <w:proofErr w:type="gramStart"/>
      <w:r w:rsidR="00A06711">
        <w:t>chrome,Microsoft</w:t>
      </w:r>
      <w:proofErr w:type="spellEnd"/>
      <w:proofErr w:type="gramEnd"/>
      <w:r w:rsidR="00A06711">
        <w:t xml:space="preserve"> Edge)</w:t>
      </w:r>
      <w:r>
        <w:t xml:space="preserve"> valamint npm csomagkezelőre, szerver oldalon pedig </w:t>
      </w:r>
      <w:r w:rsidRPr="00D30697">
        <w:t>Node.js</w:t>
      </w:r>
      <w:r>
        <w:t xml:space="preserve"> keretrendszerre.</w:t>
      </w:r>
      <w:r w:rsidR="00A06711">
        <w:t xml:space="preserve"> A szerver és a kliens természetesen lehet azonos eszközön, </w:t>
      </w:r>
      <w:proofErr w:type="gramStart"/>
      <w:r w:rsidR="00A06711">
        <w:t>viszont</w:t>
      </w:r>
      <w:proofErr w:type="gramEnd"/>
      <w:r w:rsidR="00A06711">
        <w:t xml:space="preserve"> ha a két külön eszközt használunk akkor biztosítani kell a hálózaton való kommunikációt a két eszköz között ez megvalósítható </w:t>
      </w:r>
      <w:r w:rsidR="00A06711" w:rsidRPr="00A06711">
        <w:rPr>
          <w:i/>
          <w:iCs/>
        </w:rPr>
        <w:t>port-</w:t>
      </w:r>
      <w:proofErr w:type="spellStart"/>
      <w:r w:rsidR="00A06711" w:rsidRPr="00A06711">
        <w:rPr>
          <w:i/>
          <w:iCs/>
        </w:rPr>
        <w:t>forwarding</w:t>
      </w:r>
      <w:proofErr w:type="spellEnd"/>
      <w:r w:rsidR="00A06711">
        <w:rPr>
          <w:i/>
          <w:iCs/>
        </w:rPr>
        <w:t>-</w:t>
      </w:r>
      <w:proofErr w:type="spellStart"/>
      <w:r w:rsidR="00A06711">
        <w:t>gal</w:t>
      </w:r>
      <w:proofErr w:type="spellEnd"/>
      <w:r w:rsidR="00A06711">
        <w:t xml:space="preserve"> vagy LAN-os csatlakozással.</w:t>
      </w:r>
    </w:p>
    <w:p w:rsidR="00D30697" w:rsidRDefault="00D30697" w:rsidP="00D30697">
      <w:pPr>
        <w:spacing w:after="0"/>
        <w:contextualSpacing/>
      </w:pPr>
      <w:r>
        <w:t>Az optimális játékélményért az alábbi rendszerkövetelmények ajánlottak:</w:t>
      </w:r>
    </w:p>
    <w:p w:rsidR="00D30697" w:rsidRDefault="00D30697" w:rsidP="00D076F9">
      <w:pPr>
        <w:pStyle w:val="Listaszerbekezds"/>
        <w:numPr>
          <w:ilvl w:val="0"/>
          <w:numId w:val="12"/>
        </w:numPr>
        <w:rPr>
          <w:rStyle w:val="Finomhivatkozs"/>
        </w:rPr>
      </w:pPr>
      <w:r w:rsidRPr="00D30697">
        <w:rPr>
          <w:rStyle w:val="Finomhivatkozs"/>
        </w:rPr>
        <w:t xml:space="preserve">Op. rendszer: Windows </w:t>
      </w:r>
      <w:r w:rsidR="00B123FB">
        <w:rPr>
          <w:rStyle w:val="Finomhivatkozs"/>
        </w:rPr>
        <w:t>10</w:t>
      </w:r>
    </w:p>
    <w:p w:rsidR="00D30697" w:rsidRPr="00D30697" w:rsidRDefault="00D30697" w:rsidP="00D076F9">
      <w:pPr>
        <w:pStyle w:val="Listaszerbekezds"/>
        <w:numPr>
          <w:ilvl w:val="0"/>
          <w:numId w:val="12"/>
        </w:numPr>
        <w:rPr>
          <w:rStyle w:val="Finomhivatkozs"/>
        </w:rPr>
      </w:pPr>
      <w:r w:rsidRPr="00D30697">
        <w:rPr>
          <w:rStyle w:val="Finomhivatkozs"/>
        </w:rPr>
        <w:t xml:space="preserve">Processzor: 2 </w:t>
      </w:r>
      <w:proofErr w:type="spellStart"/>
      <w:r w:rsidRPr="00D30697">
        <w:rPr>
          <w:rStyle w:val="Finomhivatkozs"/>
        </w:rPr>
        <w:t>Ghz</w:t>
      </w:r>
      <w:proofErr w:type="spellEnd"/>
    </w:p>
    <w:p w:rsidR="00D30697" w:rsidRPr="00D30697" w:rsidRDefault="00D30697" w:rsidP="00D076F9">
      <w:pPr>
        <w:pStyle w:val="Listaszerbekezds"/>
        <w:numPr>
          <w:ilvl w:val="0"/>
          <w:numId w:val="12"/>
        </w:numPr>
        <w:rPr>
          <w:rStyle w:val="Finomhivatkozs"/>
        </w:rPr>
      </w:pPr>
      <w:r w:rsidRPr="00D30697">
        <w:rPr>
          <w:rStyle w:val="Finomhivatkozs"/>
        </w:rPr>
        <w:t>Memória: 2 GB RAM</w:t>
      </w:r>
    </w:p>
    <w:p w:rsidR="00D30697" w:rsidRPr="00D30697" w:rsidRDefault="00D30697" w:rsidP="00D076F9">
      <w:pPr>
        <w:pStyle w:val="Listaszerbekezds"/>
        <w:numPr>
          <w:ilvl w:val="0"/>
          <w:numId w:val="12"/>
        </w:numPr>
        <w:rPr>
          <w:rStyle w:val="Finomhivatkozs"/>
        </w:rPr>
      </w:pPr>
      <w:r w:rsidRPr="00D30697">
        <w:rPr>
          <w:rStyle w:val="Finomhivatkozs"/>
        </w:rPr>
        <w:t xml:space="preserve">Grafika: 256 </w:t>
      </w:r>
      <w:proofErr w:type="spellStart"/>
      <w:r w:rsidRPr="00D30697">
        <w:rPr>
          <w:rStyle w:val="Finomhivatkozs"/>
        </w:rPr>
        <w:t>mb</w:t>
      </w:r>
      <w:proofErr w:type="spellEnd"/>
      <w:r w:rsidRPr="00D30697">
        <w:rPr>
          <w:rStyle w:val="Finomhivatkozs"/>
        </w:rPr>
        <w:t xml:space="preserve"> </w:t>
      </w:r>
      <w:r w:rsidR="00A33E90">
        <w:rPr>
          <w:rStyle w:val="Finomhivatkozs"/>
        </w:rPr>
        <w:t>videó memória</w:t>
      </w:r>
    </w:p>
    <w:p w:rsidR="00D30697" w:rsidRPr="00D30697" w:rsidRDefault="00D30697" w:rsidP="00D076F9">
      <w:pPr>
        <w:pStyle w:val="Listaszerbekezds"/>
        <w:numPr>
          <w:ilvl w:val="0"/>
          <w:numId w:val="12"/>
        </w:numPr>
        <w:rPr>
          <w:rStyle w:val="Finomhivatkozs"/>
        </w:rPr>
      </w:pPr>
      <w:r w:rsidRPr="00D30697">
        <w:rPr>
          <w:rStyle w:val="Finomhivatkozs"/>
        </w:rPr>
        <w:t xml:space="preserve">Tárhely: </w:t>
      </w:r>
      <w:r w:rsidR="00445829">
        <w:rPr>
          <w:rStyle w:val="Finomhivatkozs"/>
        </w:rPr>
        <w:t>50</w:t>
      </w:r>
      <w:r w:rsidRPr="00D30697">
        <w:rPr>
          <w:rStyle w:val="Finomhivatkozs"/>
        </w:rPr>
        <w:t xml:space="preserve"> MB szabad hely</w:t>
      </w:r>
    </w:p>
    <w:p w:rsidR="00D30697" w:rsidRDefault="00A06711" w:rsidP="00A06711">
      <w:pPr>
        <w:pStyle w:val="Cmsor2"/>
        <w:numPr>
          <w:ilvl w:val="1"/>
          <w:numId w:val="10"/>
        </w:numPr>
      </w:pPr>
      <w:r>
        <w:t>A szerver elindítása</w:t>
      </w:r>
    </w:p>
    <w:p w:rsidR="00A06711" w:rsidRDefault="00A06711" w:rsidP="00A06711">
      <w:r w:rsidRPr="00A06711">
        <w:t>config.js</w:t>
      </w:r>
      <w:bookmarkStart w:id="5" w:name="_GoBack"/>
      <w:bookmarkEnd w:id="5"/>
    </w:p>
    <w:p w:rsidR="00A06711" w:rsidRPr="00A06711" w:rsidRDefault="00A06711" w:rsidP="00A06711">
      <w:pPr>
        <w:pStyle w:val="Cmsor2"/>
        <w:numPr>
          <w:ilvl w:val="1"/>
          <w:numId w:val="10"/>
        </w:numPr>
      </w:pPr>
      <w:r>
        <w:t>Kliens kiszolgálása</w:t>
      </w:r>
    </w:p>
    <w:p w:rsidR="005E3AB9" w:rsidRDefault="005E3AB9" w:rsidP="00D30697">
      <w:pPr>
        <w:contextualSpacing/>
      </w:pPr>
      <w:r>
        <w:t xml:space="preserve"> Itt be kell mutatnod az alkalmazásod, olyan szinten, hogy a felhasználó használni tudja. Itt lehet berakni képernyőképeket, amelyek segítik a program használatát. Itt le kell írnod milyen gépigény szükséges, hogyan kell telepíteni / elindítani. Itt gondolkodj úgy, hogy ha te lennél a felhasználó, akkor tudnád-e használni ezek alapján a programodat. Itt lehet </w:t>
      </w:r>
      <w:proofErr w:type="spellStart"/>
      <w:r>
        <w:t>use</w:t>
      </w:r>
      <w:proofErr w:type="spellEnd"/>
      <w:r>
        <w:t xml:space="preserve"> </w:t>
      </w:r>
      <w:proofErr w:type="spellStart"/>
      <w:r>
        <w:t>case-eket</w:t>
      </w:r>
      <w:proofErr w:type="spellEnd"/>
      <w:r>
        <w:t xml:space="preserve"> használni, hogy bemutasd az egyes funkciókat. </w:t>
      </w:r>
    </w:p>
    <w:p w:rsidR="005E3AB9" w:rsidRDefault="005E3AB9" w:rsidP="00D30697">
      <w:pPr>
        <w:pStyle w:val="Cmsor1"/>
        <w:numPr>
          <w:ilvl w:val="0"/>
          <w:numId w:val="10"/>
        </w:numPr>
        <w:contextualSpacing/>
      </w:pPr>
      <w:bookmarkStart w:id="6" w:name="_Toc39628693"/>
      <w:r w:rsidRPr="008B0D96">
        <w:lastRenderedPageBreak/>
        <w:t>Fejlesztői dokumentáció</w:t>
      </w:r>
      <w:bookmarkEnd w:id="6"/>
    </w:p>
    <w:p w:rsidR="005E3AB9" w:rsidRDefault="005E3AB9" w:rsidP="00D30697">
      <w:pPr>
        <w:contextualSpacing/>
      </w:pPr>
      <w:r>
        <w:t xml:space="preserve">Itt egy másik szemszögből kell bemutatnod a programodat. Itt egy olyan fejlesztő vagy egy cégnél, akinek azt mondják, hogy fejlesszen hozzá ehhez a programhoz újabb funkciókat. Ekkor csak a fejlesztői dokumentáció áll rendelkezésedre, hogy megértsd, melyik modul mit csinál, és hogy hova kell nyúlnod, hogy meg tudd valósítani, amit kértek. Itt mutasd be a programod </w:t>
      </w:r>
      <w:proofErr w:type="spellStart"/>
      <w:r>
        <w:t>rétegeit</w:t>
      </w:r>
      <w:proofErr w:type="spellEnd"/>
      <w:r>
        <w:t xml:space="preserve">, adatbázist, táblákat, osztályokat, modulokat, fontosabb függvényeket, algoritmusokat, felhasználói eseteket, hálózati kommunikációt, fejlesztői környezetet. Itt szerepeljenek osztálydiagramok, UML ábrák. Itt lehet beszélni az üzemeltetésről is. Milyen időzített folyamatok vannak, hol van a </w:t>
      </w:r>
      <w:proofErr w:type="spellStart"/>
      <w:r>
        <w:t>logolás</w:t>
      </w:r>
      <w:proofErr w:type="spellEnd"/>
      <w:r>
        <w:t xml:space="preserve">, használ-e felhő </w:t>
      </w:r>
      <w:proofErr w:type="gramStart"/>
      <w:r>
        <w:t>rendszereket,</w:t>
      </w:r>
      <w:proofErr w:type="gramEnd"/>
      <w:r>
        <w:t xml:space="preserve"> stb. Ebbe a fejezetbe tartozik a </w:t>
      </w:r>
      <w:r w:rsidRPr="008B0D96">
        <w:rPr>
          <w:b/>
        </w:rPr>
        <w:t>tesztelés</w:t>
      </w:r>
      <w:r>
        <w:t xml:space="preserve"> is. Minden osztályodra legyen tesztelés is. Egység tesztek, felületi tesztek, integrációs tesztek stb. Ha nem tudsz automatikus tesztet írni a programodra, akkor csinálj teszt jegyzőkönyvet. Ebben leírod mi a funkció, amit tesztelsz és annak mi az elvárt kimenete, de nagyon sok tesztelő eszköz elérhető manapság. Olyanok is vannak, amelyek felületet képesek tesztelni.</w:t>
      </w:r>
    </w:p>
    <w:p w:rsidR="005E3AB9" w:rsidRDefault="005E3AB9" w:rsidP="00D30697">
      <w:pPr>
        <w:spacing w:line="240" w:lineRule="auto"/>
        <w:contextualSpacing/>
      </w:pPr>
      <w:r w:rsidRPr="0098031C">
        <w:rPr>
          <w:b/>
        </w:rPr>
        <w:t>Összefoglalás</w:t>
      </w:r>
      <w:r>
        <w:t>: Nagyon hasznos tud lenni, ha egy oldalban össze tudod foglalni, hogy miről is szól a dolgozatod. Ez annyiban másabb, mint a bevezetés, hogy itt feltételezheted, hogy már elolvasták a dolgozatodat. Itt újra mutasd be a problémát, amivel foglalkoztál, mutasd be mit és hogyan használtál és végül mutasd be, hogy mire jutottál.</w:t>
      </w:r>
    </w:p>
    <w:p w:rsidR="005E3AB9" w:rsidRDefault="005E3AB9" w:rsidP="00D30697">
      <w:pPr>
        <w:spacing w:line="240" w:lineRule="auto"/>
        <w:contextualSpacing/>
      </w:pPr>
      <w:r w:rsidRPr="0098031C">
        <w:rPr>
          <w:b/>
        </w:rPr>
        <w:t>További fejlesztési lehetőségek</w:t>
      </w:r>
      <w:r>
        <w:t>: Egy program sose készül el, csak jön a határidő. Ebbe a fejezetbe írd le, milyen további funkciókat tudsz elképzelni az alkalmazásodhoz. Mit lehetne még hozzáfejleszteni, mi az, amit esetleg máshogy is meg lehetett volna valósítani.</w:t>
      </w:r>
    </w:p>
    <w:p w:rsidR="00E72055" w:rsidRDefault="00E72055" w:rsidP="00D30697">
      <w:pPr>
        <w:spacing w:line="240" w:lineRule="auto"/>
        <w:contextualSpacing/>
      </w:pPr>
      <w:r>
        <w:br w:type="page"/>
      </w:r>
    </w:p>
    <w:p w:rsidR="005E34D6" w:rsidRDefault="00E72055" w:rsidP="00D30697">
      <w:pPr>
        <w:pStyle w:val="Cmsor1"/>
        <w:contextualSpacing/>
        <w:rPr>
          <w:noProof/>
        </w:rPr>
      </w:pPr>
      <w:bookmarkStart w:id="7" w:name="_Toc39628694"/>
      <w:r>
        <w:lastRenderedPageBreak/>
        <w:t>Forrásjegyzet</w:t>
      </w:r>
      <w:bookmarkEnd w:id="7"/>
      <w:r>
        <w:fldChar w:fldCharType="begin"/>
      </w:r>
      <w:r>
        <w:instrText xml:space="preserve"> BIBLIOGRAPHY  \l 1038 </w:instrText>
      </w:r>
      <w:r>
        <w:fldChar w:fldCharType="separate"/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4"/>
        <w:gridCol w:w="8818"/>
      </w:tblGrid>
      <w:tr w:rsidR="005E34D6">
        <w:trPr>
          <w:tblCellSpacing w:w="15" w:type="dxa"/>
        </w:trPr>
        <w:tc>
          <w:tcPr>
            <w:tcW w:w="50" w:type="pct"/>
            <w:hideMark/>
          </w:tcPr>
          <w:p w:rsidR="005E34D6" w:rsidRDefault="005E34D6" w:rsidP="00D30697">
            <w:pPr>
              <w:pStyle w:val="Irodalomjegyzk"/>
              <w:contextualSpacing/>
              <w:rPr>
                <w:rFonts w:eastAsiaTheme="minorEastAsia"/>
                <w:noProof/>
              </w:rPr>
            </w:pPr>
            <w:r>
              <w:rPr>
                <w:noProof/>
              </w:rPr>
              <w:t xml:space="preserve">[1] </w:t>
            </w:r>
          </w:p>
        </w:tc>
        <w:tc>
          <w:tcPr>
            <w:tcW w:w="0" w:type="auto"/>
            <w:hideMark/>
          </w:tcPr>
          <w:p w:rsidR="005E34D6" w:rsidRDefault="005E34D6" w:rsidP="00D30697">
            <w:pPr>
              <w:pStyle w:val="Irodalomjegyzk"/>
              <w:contextualSpacing/>
              <w:rPr>
                <w:rFonts w:eastAsiaTheme="minorEastAsia"/>
                <w:noProof/>
              </w:rPr>
            </w:pPr>
            <w:r>
              <w:rPr>
                <w:noProof/>
              </w:rPr>
              <w:t>„ELTE EDIT - IK Szakdolgozatok,” [Online]. Available: http://edit.elte.hu/xmlui/handle/10831/27. [Hozzáférés dátuma: 09 07 2019].</w:t>
            </w:r>
          </w:p>
        </w:tc>
      </w:tr>
      <w:tr w:rsidR="005E34D6">
        <w:trPr>
          <w:tblCellSpacing w:w="15" w:type="dxa"/>
        </w:trPr>
        <w:tc>
          <w:tcPr>
            <w:tcW w:w="50" w:type="pct"/>
            <w:hideMark/>
          </w:tcPr>
          <w:p w:rsidR="005E34D6" w:rsidRDefault="005E34D6" w:rsidP="00D30697">
            <w:pPr>
              <w:pStyle w:val="Irodalomjegyzk"/>
              <w:contextualSpacing/>
              <w:rPr>
                <w:rFonts w:eastAsiaTheme="minorEastAsia"/>
                <w:noProof/>
              </w:rPr>
            </w:pPr>
            <w:r>
              <w:rPr>
                <w:noProof/>
              </w:rPr>
              <w:t xml:space="preserve">[2] </w:t>
            </w:r>
          </w:p>
        </w:tc>
        <w:tc>
          <w:tcPr>
            <w:tcW w:w="0" w:type="auto"/>
            <w:hideMark/>
          </w:tcPr>
          <w:p w:rsidR="005E34D6" w:rsidRDefault="005E34D6" w:rsidP="00D30697">
            <w:pPr>
              <w:pStyle w:val="Irodalomjegyzk"/>
              <w:contextualSpacing/>
              <w:rPr>
                <w:rFonts w:eastAsiaTheme="minorEastAsia"/>
                <w:noProof/>
              </w:rPr>
            </w:pPr>
            <w:r>
              <w:rPr>
                <w:noProof/>
              </w:rPr>
              <w:t>G. Gergő, „Szakdolgozat Word sablon,” 2019. [Online]. Available: http://ggombos.web.elte.hu/szakdoli/szakdoli_how_to.docx. [Hozzáférés dátuma: 19 11 2019].</w:t>
            </w:r>
          </w:p>
        </w:tc>
      </w:tr>
      <w:tr w:rsidR="005E34D6">
        <w:trPr>
          <w:tblCellSpacing w:w="15" w:type="dxa"/>
        </w:trPr>
        <w:tc>
          <w:tcPr>
            <w:tcW w:w="50" w:type="pct"/>
            <w:hideMark/>
          </w:tcPr>
          <w:p w:rsidR="005E34D6" w:rsidRDefault="005E34D6" w:rsidP="00D30697">
            <w:pPr>
              <w:pStyle w:val="Irodalomjegyzk"/>
              <w:contextualSpacing/>
              <w:rPr>
                <w:rFonts w:eastAsiaTheme="minorEastAsia"/>
                <w:noProof/>
              </w:rPr>
            </w:pPr>
            <w:r>
              <w:rPr>
                <w:noProof/>
              </w:rPr>
              <w:t xml:space="preserve">[3] </w:t>
            </w:r>
          </w:p>
        </w:tc>
        <w:tc>
          <w:tcPr>
            <w:tcW w:w="0" w:type="auto"/>
            <w:hideMark/>
          </w:tcPr>
          <w:p w:rsidR="005E34D6" w:rsidRDefault="005E34D6" w:rsidP="00D30697">
            <w:pPr>
              <w:pStyle w:val="Irodalomjegyzk"/>
              <w:contextualSpacing/>
              <w:rPr>
                <w:rFonts w:eastAsiaTheme="minorEastAsia"/>
                <w:noProof/>
              </w:rPr>
            </w:pPr>
            <w:r>
              <w:rPr>
                <w:noProof/>
              </w:rPr>
              <w:t>C. Máté, „ELTE szakdolgozat template (Github),” [Online]. Available: https://github.com/mcserep/elteikthesis. [Hozzáférés dátuma: 10 07 2019].</w:t>
            </w:r>
          </w:p>
        </w:tc>
      </w:tr>
      <w:tr w:rsidR="005E34D6">
        <w:trPr>
          <w:tblCellSpacing w:w="15" w:type="dxa"/>
        </w:trPr>
        <w:tc>
          <w:tcPr>
            <w:tcW w:w="50" w:type="pct"/>
            <w:hideMark/>
          </w:tcPr>
          <w:p w:rsidR="005E34D6" w:rsidRDefault="005E34D6" w:rsidP="00D30697">
            <w:pPr>
              <w:pStyle w:val="Irodalomjegyzk"/>
              <w:contextualSpacing/>
              <w:rPr>
                <w:rFonts w:eastAsiaTheme="minorEastAsia"/>
                <w:noProof/>
              </w:rPr>
            </w:pPr>
            <w:r>
              <w:rPr>
                <w:noProof/>
              </w:rPr>
              <w:t xml:space="preserve">[4] </w:t>
            </w:r>
          </w:p>
        </w:tc>
        <w:tc>
          <w:tcPr>
            <w:tcW w:w="0" w:type="auto"/>
            <w:hideMark/>
          </w:tcPr>
          <w:p w:rsidR="005E34D6" w:rsidRDefault="005E34D6" w:rsidP="00D30697">
            <w:pPr>
              <w:pStyle w:val="Irodalomjegyzk"/>
              <w:contextualSpacing/>
              <w:rPr>
                <w:rFonts w:eastAsiaTheme="minorEastAsia"/>
                <w:noProof/>
              </w:rPr>
            </w:pPr>
            <w:r>
              <w:rPr>
                <w:noProof/>
              </w:rPr>
              <w:t>„BSc szakdolgozat követelmények,” [Online]. Available: https://www.inf.elte.hu/dstore/document/257/PTI_BSc_szakdoli_uj.pdf. [Hozzáférés dátuma: 19 11 2019].</w:t>
            </w:r>
          </w:p>
        </w:tc>
      </w:tr>
      <w:tr w:rsidR="005E34D6">
        <w:trPr>
          <w:tblCellSpacing w:w="15" w:type="dxa"/>
        </w:trPr>
        <w:tc>
          <w:tcPr>
            <w:tcW w:w="50" w:type="pct"/>
            <w:hideMark/>
          </w:tcPr>
          <w:p w:rsidR="005E34D6" w:rsidRDefault="005E34D6" w:rsidP="00D30697">
            <w:pPr>
              <w:pStyle w:val="Irodalomjegyzk"/>
              <w:contextualSpacing/>
              <w:rPr>
                <w:rFonts w:eastAsiaTheme="minorEastAsia"/>
                <w:noProof/>
              </w:rPr>
            </w:pPr>
            <w:r>
              <w:rPr>
                <w:noProof/>
              </w:rPr>
              <w:t xml:space="preserve">[5] </w:t>
            </w:r>
          </w:p>
        </w:tc>
        <w:tc>
          <w:tcPr>
            <w:tcW w:w="0" w:type="auto"/>
            <w:hideMark/>
          </w:tcPr>
          <w:p w:rsidR="005E34D6" w:rsidRDefault="005E34D6" w:rsidP="00D30697">
            <w:pPr>
              <w:pStyle w:val="Irodalomjegyzk"/>
              <w:contextualSpacing/>
              <w:rPr>
                <w:rFonts w:eastAsiaTheme="minorEastAsia"/>
                <w:noProof/>
              </w:rPr>
            </w:pPr>
            <w:r>
              <w:rPr>
                <w:noProof/>
              </w:rPr>
              <w:t>„ELTE címer,” [Online]. Available: https://www.inf.elte.hu/dstore/document/203/cimerek.doc. [Hozzáférés dátuma: 19 11 2019].</w:t>
            </w:r>
          </w:p>
        </w:tc>
      </w:tr>
      <w:tr w:rsidR="005E34D6">
        <w:trPr>
          <w:tblCellSpacing w:w="15" w:type="dxa"/>
        </w:trPr>
        <w:tc>
          <w:tcPr>
            <w:tcW w:w="50" w:type="pct"/>
            <w:hideMark/>
          </w:tcPr>
          <w:p w:rsidR="005E34D6" w:rsidRDefault="005E34D6" w:rsidP="00D30697">
            <w:pPr>
              <w:pStyle w:val="Irodalomjegyzk"/>
              <w:contextualSpacing/>
              <w:rPr>
                <w:rFonts w:eastAsiaTheme="minorEastAsia"/>
                <w:noProof/>
              </w:rPr>
            </w:pPr>
            <w:r>
              <w:rPr>
                <w:noProof/>
              </w:rPr>
              <w:t xml:space="preserve">[6] </w:t>
            </w:r>
          </w:p>
        </w:tc>
        <w:tc>
          <w:tcPr>
            <w:tcW w:w="0" w:type="auto"/>
            <w:hideMark/>
          </w:tcPr>
          <w:p w:rsidR="005E34D6" w:rsidRDefault="005E34D6" w:rsidP="00D30697">
            <w:pPr>
              <w:pStyle w:val="Irodalomjegyzk"/>
              <w:contextualSpacing/>
              <w:rPr>
                <w:rFonts w:eastAsiaTheme="minorEastAsia"/>
                <w:noProof/>
              </w:rPr>
            </w:pPr>
            <w:r>
              <w:rPr>
                <w:noProof/>
              </w:rPr>
              <w:t>„Galaxis útikalauz stopposoknak - wikipédia,” [Online]. Available: https://hu.wikipedia.org/wiki/Galaxis_%C3%BAtikalauz_stopposoknak. [Hozzáférés dátuma: 09 07 2019].</w:t>
            </w:r>
          </w:p>
        </w:tc>
      </w:tr>
      <w:tr w:rsidR="005E34D6">
        <w:trPr>
          <w:tblCellSpacing w:w="15" w:type="dxa"/>
        </w:trPr>
        <w:tc>
          <w:tcPr>
            <w:tcW w:w="50" w:type="pct"/>
            <w:hideMark/>
          </w:tcPr>
          <w:p w:rsidR="005E34D6" w:rsidRDefault="005E34D6" w:rsidP="00D30697">
            <w:pPr>
              <w:pStyle w:val="Irodalomjegyzk"/>
              <w:contextualSpacing/>
              <w:rPr>
                <w:rFonts w:eastAsiaTheme="minorEastAsia"/>
                <w:noProof/>
              </w:rPr>
            </w:pPr>
            <w:r>
              <w:rPr>
                <w:noProof/>
              </w:rPr>
              <w:t xml:space="preserve">[7] </w:t>
            </w:r>
          </w:p>
        </w:tc>
        <w:tc>
          <w:tcPr>
            <w:tcW w:w="0" w:type="auto"/>
            <w:hideMark/>
          </w:tcPr>
          <w:p w:rsidR="005E34D6" w:rsidRDefault="005E34D6" w:rsidP="00D30697">
            <w:pPr>
              <w:pStyle w:val="Irodalomjegyzk"/>
              <w:contextualSpacing/>
              <w:rPr>
                <w:rFonts w:eastAsiaTheme="minorEastAsia"/>
                <w:noProof/>
              </w:rPr>
            </w:pPr>
            <w:r>
              <w:rPr>
                <w:noProof/>
              </w:rPr>
              <w:t>„Szakdolgozat leadáshoz szükséges dokumentumok,” [Online]. Available: https://www.inf.elte.hu/content/adatlapok-formanyomtatvanyok.t.1052?m=129. [Hozzáférés dátuma: 19 11 2019].</w:t>
            </w:r>
          </w:p>
        </w:tc>
      </w:tr>
      <w:tr w:rsidR="005E34D6">
        <w:trPr>
          <w:tblCellSpacing w:w="15" w:type="dxa"/>
        </w:trPr>
        <w:tc>
          <w:tcPr>
            <w:tcW w:w="50" w:type="pct"/>
            <w:hideMark/>
          </w:tcPr>
          <w:p w:rsidR="005E34D6" w:rsidRDefault="005E34D6" w:rsidP="00D30697">
            <w:pPr>
              <w:pStyle w:val="Irodalomjegyzk"/>
              <w:contextualSpacing/>
              <w:rPr>
                <w:rFonts w:eastAsiaTheme="minorEastAsia"/>
                <w:noProof/>
              </w:rPr>
            </w:pPr>
            <w:r>
              <w:rPr>
                <w:noProof/>
              </w:rPr>
              <w:t xml:space="preserve">[8] </w:t>
            </w:r>
          </w:p>
        </w:tc>
        <w:tc>
          <w:tcPr>
            <w:tcW w:w="0" w:type="auto"/>
            <w:hideMark/>
          </w:tcPr>
          <w:p w:rsidR="005E34D6" w:rsidRDefault="005E34D6" w:rsidP="00D30697">
            <w:pPr>
              <w:pStyle w:val="Irodalomjegyzk"/>
              <w:contextualSpacing/>
              <w:rPr>
                <w:rFonts w:eastAsiaTheme="minorEastAsia"/>
                <w:noProof/>
              </w:rPr>
            </w:pPr>
            <w:r>
              <w:rPr>
                <w:noProof/>
              </w:rPr>
              <w:t>„Murphy törvénye - wikipédia,” [Online]. Available: https://unciklopedia.org/wiki/Murphy_t%C3%B6rv%C3%A9nyei. [Hozzáférés dátuma: 09 07 2019].</w:t>
            </w:r>
          </w:p>
        </w:tc>
      </w:tr>
      <w:tr w:rsidR="005E34D6">
        <w:trPr>
          <w:tblCellSpacing w:w="15" w:type="dxa"/>
        </w:trPr>
        <w:tc>
          <w:tcPr>
            <w:tcW w:w="50" w:type="pct"/>
            <w:hideMark/>
          </w:tcPr>
          <w:p w:rsidR="005E34D6" w:rsidRDefault="005E34D6" w:rsidP="00D30697">
            <w:pPr>
              <w:pStyle w:val="Irodalomjegyzk"/>
              <w:contextualSpacing/>
              <w:rPr>
                <w:rFonts w:eastAsiaTheme="minorEastAsia"/>
                <w:noProof/>
              </w:rPr>
            </w:pPr>
            <w:r>
              <w:rPr>
                <w:noProof/>
              </w:rPr>
              <w:t xml:space="preserve">[9] </w:t>
            </w:r>
          </w:p>
        </w:tc>
        <w:tc>
          <w:tcPr>
            <w:tcW w:w="0" w:type="auto"/>
            <w:hideMark/>
          </w:tcPr>
          <w:p w:rsidR="005E34D6" w:rsidRDefault="005E34D6" w:rsidP="00D30697">
            <w:pPr>
              <w:pStyle w:val="Irodalomjegyzk"/>
              <w:contextualSpacing/>
              <w:rPr>
                <w:rFonts w:eastAsiaTheme="minorEastAsia"/>
                <w:noProof/>
              </w:rPr>
            </w:pPr>
            <w:r>
              <w:rPr>
                <w:noProof/>
              </w:rPr>
              <w:t>„ BSc pontrendszer,” [Online]. Available: https://www.inf.elte.hu/dstore/document/1667/Bsc_b%C3%ADr%C3%A1lat.docx. [Hozzáférés dátuma: 19 11 2019].</w:t>
            </w:r>
          </w:p>
        </w:tc>
      </w:tr>
    </w:tbl>
    <w:p w:rsidR="005E34D6" w:rsidRDefault="005E34D6" w:rsidP="00D30697">
      <w:pPr>
        <w:contextualSpacing/>
        <w:rPr>
          <w:rFonts w:eastAsia="Times New Roman"/>
          <w:noProof/>
        </w:rPr>
      </w:pPr>
    </w:p>
    <w:p w:rsidR="00E72055" w:rsidRPr="00CF1FE6" w:rsidRDefault="00E72055" w:rsidP="00D30697">
      <w:pPr>
        <w:spacing w:line="240" w:lineRule="auto"/>
        <w:contextualSpacing/>
      </w:pPr>
      <w:r>
        <w:fldChar w:fldCharType="end"/>
      </w:r>
    </w:p>
    <w:sectPr w:rsidR="00E72055" w:rsidRPr="00CF1FE6" w:rsidSect="006B1033">
      <w:type w:val="continuous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90C62" w:rsidRDefault="00C90C62" w:rsidP="00F373B0">
      <w:pPr>
        <w:spacing w:after="0" w:line="240" w:lineRule="auto"/>
      </w:pPr>
      <w:r>
        <w:separator/>
      </w:r>
    </w:p>
  </w:endnote>
  <w:endnote w:type="continuationSeparator" w:id="0">
    <w:p w:rsidR="00C90C62" w:rsidRDefault="00C90C62" w:rsidP="00F373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95547975"/>
      <w:docPartObj>
        <w:docPartGallery w:val="Page Numbers (Bottom of Page)"/>
        <w:docPartUnique/>
      </w:docPartObj>
    </w:sdtPr>
    <w:sdtEndPr/>
    <w:sdtContent>
      <w:p w:rsidR="006B1033" w:rsidRDefault="006B1033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C60AC">
          <w:rPr>
            <w:noProof/>
          </w:rPr>
          <w:t>8</w:t>
        </w:r>
        <w:r>
          <w:fldChar w:fldCharType="end"/>
        </w:r>
      </w:p>
    </w:sdtContent>
  </w:sdt>
  <w:p w:rsidR="006B1033" w:rsidRDefault="006B1033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90C62" w:rsidRDefault="00C90C62" w:rsidP="00F373B0">
      <w:pPr>
        <w:spacing w:after="0" w:line="240" w:lineRule="auto"/>
      </w:pPr>
      <w:r>
        <w:separator/>
      </w:r>
    </w:p>
  </w:footnote>
  <w:footnote w:type="continuationSeparator" w:id="0">
    <w:p w:rsidR="00C90C62" w:rsidRDefault="00C90C62" w:rsidP="00F373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37B34"/>
    <w:multiLevelType w:val="multilevel"/>
    <w:tmpl w:val="3CFAD5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0D6A476B"/>
    <w:multiLevelType w:val="hybridMultilevel"/>
    <w:tmpl w:val="5210BA8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9B143F"/>
    <w:multiLevelType w:val="hybridMultilevel"/>
    <w:tmpl w:val="B2248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A70459"/>
    <w:multiLevelType w:val="hybridMultilevel"/>
    <w:tmpl w:val="E83A9D2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B476FF"/>
    <w:multiLevelType w:val="hybridMultilevel"/>
    <w:tmpl w:val="E6FCE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C20F97"/>
    <w:multiLevelType w:val="hybridMultilevel"/>
    <w:tmpl w:val="9DFA2E2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A97D5D"/>
    <w:multiLevelType w:val="hybridMultilevel"/>
    <w:tmpl w:val="549AF5A0"/>
    <w:lvl w:ilvl="0" w:tplc="C81A04E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432E3A"/>
    <w:multiLevelType w:val="hybridMultilevel"/>
    <w:tmpl w:val="57A4C22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A13CFF"/>
    <w:multiLevelType w:val="hybridMultilevel"/>
    <w:tmpl w:val="3504623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524DDFE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7927D8"/>
    <w:multiLevelType w:val="hybridMultilevel"/>
    <w:tmpl w:val="A89261C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682E61"/>
    <w:multiLevelType w:val="hybridMultilevel"/>
    <w:tmpl w:val="1646C80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D017BB"/>
    <w:multiLevelType w:val="multilevel"/>
    <w:tmpl w:val="B988487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6"/>
  </w:num>
  <w:num w:numId="2">
    <w:abstractNumId w:val="5"/>
  </w:num>
  <w:num w:numId="3">
    <w:abstractNumId w:val="10"/>
  </w:num>
  <w:num w:numId="4">
    <w:abstractNumId w:val="7"/>
  </w:num>
  <w:num w:numId="5">
    <w:abstractNumId w:val="11"/>
  </w:num>
  <w:num w:numId="6">
    <w:abstractNumId w:val="8"/>
  </w:num>
  <w:num w:numId="7">
    <w:abstractNumId w:val="1"/>
  </w:num>
  <w:num w:numId="8">
    <w:abstractNumId w:val="9"/>
  </w:num>
  <w:num w:numId="9">
    <w:abstractNumId w:val="3"/>
  </w:num>
  <w:num w:numId="10">
    <w:abstractNumId w:val="0"/>
  </w:num>
  <w:num w:numId="11">
    <w:abstractNumId w:val="4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1771B"/>
    <w:rsid w:val="000426FB"/>
    <w:rsid w:val="00065008"/>
    <w:rsid w:val="000830D3"/>
    <w:rsid w:val="000B4C28"/>
    <w:rsid w:val="000C0B24"/>
    <w:rsid w:val="000E6178"/>
    <w:rsid w:val="00102836"/>
    <w:rsid w:val="00105B22"/>
    <w:rsid w:val="00105BA9"/>
    <w:rsid w:val="00122DF5"/>
    <w:rsid w:val="00127F78"/>
    <w:rsid w:val="001364AD"/>
    <w:rsid w:val="00142B61"/>
    <w:rsid w:val="001B7C73"/>
    <w:rsid w:val="001E36B1"/>
    <w:rsid w:val="0020139A"/>
    <w:rsid w:val="0024150E"/>
    <w:rsid w:val="002437BE"/>
    <w:rsid w:val="0026798F"/>
    <w:rsid w:val="00271C8B"/>
    <w:rsid w:val="002842DE"/>
    <w:rsid w:val="002B7756"/>
    <w:rsid w:val="002E201F"/>
    <w:rsid w:val="0030666C"/>
    <w:rsid w:val="00366FDE"/>
    <w:rsid w:val="00380F8A"/>
    <w:rsid w:val="003A2884"/>
    <w:rsid w:val="003A7D5A"/>
    <w:rsid w:val="003E154D"/>
    <w:rsid w:val="00434EAE"/>
    <w:rsid w:val="00445829"/>
    <w:rsid w:val="004C60AC"/>
    <w:rsid w:val="004D431D"/>
    <w:rsid w:val="004D4FB6"/>
    <w:rsid w:val="005212B7"/>
    <w:rsid w:val="0056549C"/>
    <w:rsid w:val="005B776D"/>
    <w:rsid w:val="005E34D6"/>
    <w:rsid w:val="005E3AB9"/>
    <w:rsid w:val="006024CB"/>
    <w:rsid w:val="00642B50"/>
    <w:rsid w:val="006A72C1"/>
    <w:rsid w:val="006B1033"/>
    <w:rsid w:val="00720CFA"/>
    <w:rsid w:val="00794B2D"/>
    <w:rsid w:val="007B45AA"/>
    <w:rsid w:val="007C1D6E"/>
    <w:rsid w:val="00800C3E"/>
    <w:rsid w:val="0081528B"/>
    <w:rsid w:val="00834EA2"/>
    <w:rsid w:val="008815C0"/>
    <w:rsid w:val="008839F2"/>
    <w:rsid w:val="00890E31"/>
    <w:rsid w:val="008B0D96"/>
    <w:rsid w:val="00900713"/>
    <w:rsid w:val="00947266"/>
    <w:rsid w:val="0097777D"/>
    <w:rsid w:val="0098031C"/>
    <w:rsid w:val="00983264"/>
    <w:rsid w:val="009A26F7"/>
    <w:rsid w:val="009A3B65"/>
    <w:rsid w:val="009D1EF3"/>
    <w:rsid w:val="009D277B"/>
    <w:rsid w:val="009E66D4"/>
    <w:rsid w:val="00A06711"/>
    <w:rsid w:val="00A33E90"/>
    <w:rsid w:val="00A50139"/>
    <w:rsid w:val="00A55D34"/>
    <w:rsid w:val="00A72951"/>
    <w:rsid w:val="00AA3906"/>
    <w:rsid w:val="00AA68C3"/>
    <w:rsid w:val="00AB09CA"/>
    <w:rsid w:val="00AC5194"/>
    <w:rsid w:val="00B123FB"/>
    <w:rsid w:val="00B82487"/>
    <w:rsid w:val="00B84934"/>
    <w:rsid w:val="00C1771B"/>
    <w:rsid w:val="00C520E4"/>
    <w:rsid w:val="00C52699"/>
    <w:rsid w:val="00C90C62"/>
    <w:rsid w:val="00CB75BA"/>
    <w:rsid w:val="00CF1FE6"/>
    <w:rsid w:val="00D076F9"/>
    <w:rsid w:val="00D30697"/>
    <w:rsid w:val="00D8673B"/>
    <w:rsid w:val="00DA7D95"/>
    <w:rsid w:val="00E40475"/>
    <w:rsid w:val="00E42E4E"/>
    <w:rsid w:val="00E43CF2"/>
    <w:rsid w:val="00E63282"/>
    <w:rsid w:val="00E72055"/>
    <w:rsid w:val="00EF2903"/>
    <w:rsid w:val="00F373B0"/>
    <w:rsid w:val="00F96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17CB4"/>
  <w15:docId w15:val="{90747ED5-509B-4B73-A91C-DE3440BA2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360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l">
    <w:name w:val="Normal"/>
    <w:qFormat/>
    <w:rsid w:val="005E3AB9"/>
    <w:pPr>
      <w:jc w:val="both"/>
    </w:pPr>
    <w:rPr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6A72C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6A72C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B84934"/>
    <w:rPr>
      <w:color w:val="0066FF"/>
      <w:u w:val="single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B849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B84934"/>
    <w:rPr>
      <w:rFonts w:ascii="Tahoma" w:hAnsi="Tahoma" w:cs="Tahoma"/>
      <w:sz w:val="16"/>
      <w:szCs w:val="16"/>
    </w:rPr>
  </w:style>
  <w:style w:type="character" w:customStyle="1" w:styleId="Cmsor1Char">
    <w:name w:val="Címsor 1 Char"/>
    <w:basedOn w:val="Bekezdsalapbettpusa"/>
    <w:link w:val="Cmsor1"/>
    <w:uiPriority w:val="9"/>
    <w:rsid w:val="006A72C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6A72C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aszerbekezds">
    <w:name w:val="List Paragraph"/>
    <w:basedOn w:val="Norml"/>
    <w:uiPriority w:val="34"/>
    <w:qFormat/>
    <w:rsid w:val="00CF1FE6"/>
    <w:pPr>
      <w:ind w:left="720"/>
      <w:contextualSpacing/>
    </w:p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7C1D6E"/>
    <w:pPr>
      <w:outlineLvl w:val="9"/>
    </w:pPr>
    <w:rPr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7C1D6E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7C1D6E"/>
    <w:pPr>
      <w:spacing w:after="100"/>
      <w:ind w:left="220"/>
    </w:pPr>
  </w:style>
  <w:style w:type="paragraph" w:styleId="Kpalrs">
    <w:name w:val="caption"/>
    <w:basedOn w:val="Norml"/>
    <w:next w:val="Norml"/>
    <w:uiPriority w:val="35"/>
    <w:unhideWhenUsed/>
    <w:qFormat/>
    <w:rsid w:val="00F373B0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Rcsostblzat">
    <w:name w:val="Table Grid"/>
    <w:basedOn w:val="Normltblzat"/>
    <w:uiPriority w:val="59"/>
    <w:rsid w:val="00F373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Vgjegyzetszvege">
    <w:name w:val="endnote text"/>
    <w:basedOn w:val="Norml"/>
    <w:link w:val="VgjegyzetszvegeChar"/>
    <w:uiPriority w:val="99"/>
    <w:semiHidden/>
    <w:unhideWhenUsed/>
    <w:rsid w:val="00F373B0"/>
    <w:pPr>
      <w:spacing w:after="0" w:line="240" w:lineRule="auto"/>
    </w:pPr>
    <w:rPr>
      <w:sz w:val="20"/>
      <w:szCs w:val="20"/>
    </w:rPr>
  </w:style>
  <w:style w:type="character" w:customStyle="1" w:styleId="VgjegyzetszvegeChar">
    <w:name w:val="Végjegyzet szövege Char"/>
    <w:basedOn w:val="Bekezdsalapbettpusa"/>
    <w:link w:val="Vgjegyzetszvege"/>
    <w:uiPriority w:val="99"/>
    <w:semiHidden/>
    <w:rsid w:val="00F373B0"/>
    <w:rPr>
      <w:sz w:val="20"/>
      <w:szCs w:val="20"/>
    </w:rPr>
  </w:style>
  <w:style w:type="character" w:styleId="Vgjegyzet-hivatkozs">
    <w:name w:val="endnote reference"/>
    <w:basedOn w:val="Bekezdsalapbettpusa"/>
    <w:uiPriority w:val="99"/>
    <w:semiHidden/>
    <w:unhideWhenUsed/>
    <w:rsid w:val="00F373B0"/>
    <w:rPr>
      <w:vertAlign w:val="superscript"/>
    </w:rPr>
  </w:style>
  <w:style w:type="paragraph" w:styleId="Irodalomjegyzk">
    <w:name w:val="Bibliography"/>
    <w:basedOn w:val="Norml"/>
    <w:next w:val="Norml"/>
    <w:uiPriority w:val="37"/>
    <w:unhideWhenUsed/>
    <w:rsid w:val="00E72055"/>
  </w:style>
  <w:style w:type="paragraph" w:styleId="Lbjegyzetszveg">
    <w:name w:val="footnote text"/>
    <w:basedOn w:val="Norml"/>
    <w:link w:val="LbjegyzetszvegChar"/>
    <w:uiPriority w:val="99"/>
    <w:semiHidden/>
    <w:unhideWhenUsed/>
    <w:rsid w:val="0024150E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24150E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24150E"/>
    <w:rPr>
      <w:vertAlign w:val="superscript"/>
    </w:rPr>
  </w:style>
  <w:style w:type="paragraph" w:styleId="lfej">
    <w:name w:val="header"/>
    <w:basedOn w:val="Norml"/>
    <w:link w:val="lfejChar"/>
    <w:uiPriority w:val="99"/>
    <w:unhideWhenUsed/>
    <w:rsid w:val="006B10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6B1033"/>
  </w:style>
  <w:style w:type="paragraph" w:styleId="llb">
    <w:name w:val="footer"/>
    <w:basedOn w:val="Norml"/>
    <w:link w:val="llbChar"/>
    <w:uiPriority w:val="99"/>
    <w:unhideWhenUsed/>
    <w:rsid w:val="006B10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6B1033"/>
  </w:style>
  <w:style w:type="character" w:styleId="Finomhivatkozs">
    <w:name w:val="Subtle Reference"/>
    <w:basedOn w:val="Bekezdsalapbettpusa"/>
    <w:uiPriority w:val="31"/>
    <w:qFormat/>
    <w:rsid w:val="00D30697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88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4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1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9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www.inf.elte.hu/karunkrol/szervezet/tanszekek/Lapok/Inform%C3%A1ci%C3%B3sRendszerekTansz%C3%A9k.aspx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Gal19</b:Tag>
    <b:SourceType>InternetSite</b:SourceType>
    <b:Guid>{6C1704B2-A4DB-48BD-A112-2D1F43A5B242}</b:Guid>
    <b:Title>Galaxis útikalauz stopposoknak - wikipédia</b:Title>
    <b:YearAccessed>2019</b:YearAccessed>
    <b:MonthAccessed>07</b:MonthAccessed>
    <b:DayAccessed>09</b:DayAccessed>
    <b:URL>https://hu.wikipedia.org/wiki/Galaxis_%C3%BAtikalauz_stopposoknak</b:URL>
    <b:RefOrder>6</b:RefOrder>
  </b:Source>
  <b:Source>
    <b:Tag>ELT19</b:Tag>
    <b:SourceType>InternetSite</b:SourceType>
    <b:Guid>{C5ABA3D0-CE4B-429C-A82C-8339E31DAD7F}</b:Guid>
    <b:Title>ELTE EDIT - IK Szakdolgozatok</b:Title>
    <b:YearAccessed>2019</b:YearAccessed>
    <b:MonthAccessed>07</b:MonthAccessed>
    <b:DayAccessed>09</b:DayAccessed>
    <b:URL>http://edit.elte.hu/xmlui/handle/10831/27</b:URL>
    <b:RefOrder>1</b:RefOrder>
  </b:Source>
  <b:Source>
    <b:Tag>Mur19</b:Tag>
    <b:SourceType>InternetSite</b:SourceType>
    <b:Guid>{B19FF02F-9894-42DA-BC0C-CBB6ABBFD627}</b:Guid>
    <b:Title>Murphy törvénye - wikipédia</b:Title>
    <b:YearAccessed>2019</b:YearAccessed>
    <b:MonthAccessed>07</b:MonthAccessed>
    <b:DayAccessed>09</b:DayAccessed>
    <b:URL>https://unciklopedia.org/wiki/Murphy_t%C3%B6rv%C3%A9nyei</b:URL>
    <b:RefOrder>8</b:RefOrder>
  </b:Source>
  <b:Source>
    <b:Tag>BSc19</b:Tag>
    <b:SourceType>DocumentFromInternetSite</b:SourceType>
    <b:Guid>{9089842C-DA97-4AD2-8E5B-D88DCB0FE9A4}</b:Guid>
    <b:Title> BSc pontrendszer</b:Title>
    <b:YearAccessed>2019</b:YearAccessed>
    <b:MonthAccessed>11</b:MonthAccessed>
    <b:DayAccessed>19</b:DayAccessed>
    <b:URL>https://www.inf.elte.hu/dstore/document/1667/Bsc_b%C3%ADr%C3%A1lat.docx</b:URL>
    <b:RefOrder>9</b:RefOrder>
  </b:Source>
  <b:Source>
    <b:Tag>Gom19</b:Tag>
    <b:SourceType>DocumentFromInternetSite</b:SourceType>
    <b:Guid>{2F88E994-B2BE-41C4-89EA-2D53BEB5239A}</b:Guid>
    <b:Author>
      <b:Author>
        <b:NameList>
          <b:Person>
            <b:Last>Gergő</b:Last>
            <b:First>Gombos</b:First>
          </b:Person>
        </b:NameList>
      </b:Author>
    </b:Author>
    <b:Title>Szakdolgozat Word sablon</b:Title>
    <b:Year>2019</b:Year>
    <b:YearAccessed>2019</b:YearAccessed>
    <b:MonthAccessed>11</b:MonthAccessed>
    <b:DayAccessed>19</b:DayAccessed>
    <b:URL>http://ggombos.web.elte.hu/szakdoli/szakdoli_how_to.docx</b:URL>
    <b:RefOrder>2</b:RefOrder>
  </b:Source>
  <b:Source>
    <b:Tag>BSc191</b:Tag>
    <b:SourceType>DocumentFromInternetSite</b:SourceType>
    <b:Guid>{9AA6F2E9-793E-448E-B731-17CACAEC78E4}</b:Guid>
    <b:Title>BSc szakdolgozat követelmények</b:Title>
    <b:YearAccessed>2019</b:YearAccessed>
    <b:MonthAccessed>11</b:MonthAccessed>
    <b:DayAccessed>19</b:DayAccessed>
    <b:URL>https://www.inf.elte.hu/dstore/document/257/PTI_BSc_szakdoli_uj.pdf</b:URL>
    <b:RefOrder>4</b:RefOrder>
  </b:Source>
  <b:Source>
    <b:Tag>ELT191</b:Tag>
    <b:SourceType>DocumentFromInternetSite</b:SourceType>
    <b:Guid>{1813F64B-B6B0-4D49-A2DB-FE381686004D}</b:Guid>
    <b:Title>ELTE címer</b:Title>
    <b:YearAccessed>2019</b:YearAccessed>
    <b:MonthAccessed>11</b:MonthAccessed>
    <b:DayAccessed>19</b:DayAccessed>
    <b:URL>https://www.inf.elte.hu/dstore/document/203/cimerek.doc</b:URL>
    <b:RefOrder>5</b:RefOrder>
  </b:Source>
  <b:Source>
    <b:Tag>Sza19</b:Tag>
    <b:SourceType>DocumentFromInternetSite</b:SourceType>
    <b:Guid>{8DCCCB10-EF83-4608-878E-C9C62A39F611}</b:Guid>
    <b:Title>Szakdolgozat leadáshoz szükséges dokumentumok</b:Title>
    <b:YearAccessed>2019</b:YearAccessed>
    <b:MonthAccessed>11</b:MonthAccessed>
    <b:DayAccessed>19</b:DayAccessed>
    <b:URL>https://www.inf.elte.hu/content/adatlapok-formanyomtatvanyok.t.1052?m=129</b:URL>
    <b:RefOrder>7</b:RefOrder>
  </b:Source>
  <b:Source>
    <b:Tag>Cse19</b:Tag>
    <b:SourceType>InternetSite</b:SourceType>
    <b:Guid>{571D20DB-9752-4150-B794-B128ECC7A910}</b:Guid>
    <b:Title>ELTE szakdolgozat template (Github)</b:Title>
    <b:YearAccessed>2019</b:YearAccessed>
    <b:MonthAccessed>07</b:MonthAccessed>
    <b:DayAccessed>10</b:DayAccessed>
    <b:URL>https://github.com/mcserep/elteikthesis</b:URL>
    <b:Author>
      <b:Author>
        <b:NameList>
          <b:Person>
            <b:Last>Máté</b:Last>
            <b:First>Cserép</b:First>
          </b:Person>
        </b:NameList>
      </b:Author>
    </b:Author>
    <b:RefOrder>3</b:RefOrder>
  </b:Source>
</b:Sources>
</file>

<file path=customXml/itemProps1.xml><?xml version="1.0" encoding="utf-8"?>
<ds:datastoreItem xmlns:ds="http://schemas.openxmlformats.org/officeDocument/2006/customXml" ds:itemID="{56277E47-0725-4DB8-97F3-B37CA63C70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2465</TotalTime>
  <Pages>7</Pages>
  <Words>1067</Words>
  <Characters>6085</Characters>
  <Application>Microsoft Office Word</Application>
  <DocSecurity>0</DocSecurity>
  <Lines>50</Lines>
  <Paragraphs>14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Gogo</dc:creator>
  <cp:lastModifiedBy>Kiss János</cp:lastModifiedBy>
  <cp:revision>65</cp:revision>
  <cp:lastPrinted>2019-11-19T08:30:00Z</cp:lastPrinted>
  <dcterms:created xsi:type="dcterms:W3CDTF">2019-07-04T06:12:00Z</dcterms:created>
  <dcterms:modified xsi:type="dcterms:W3CDTF">2020-05-06T01:48:00Z</dcterms:modified>
</cp:coreProperties>
</file>