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2"/>
        </w:rPr>
        <w:t>学习资料清单（配合七天精读与面试备战计划）</w:t>
      </w:r>
    </w:p>
    <w:p>
      <w:r>
        <w:rPr>
          <w:rFonts w:ascii="Calibri" w:hAnsi="Calibri" w:eastAsia="微软雅黑"/>
          <w:b w:val="0"/>
          <w:sz w:val="21"/>
        </w:rPr>
      </w:r>
    </w:p>
    <w:p>
      <w:r>
        <w:rPr>
          <w:rFonts w:ascii="Calibri" w:hAnsi="Calibri" w:eastAsia="微软雅黑"/>
          <w:b/>
          <w:sz w:val="21"/>
        </w:rPr>
        <w:t>使用总则：资料服务于计划而非反过来——只按「配合哪天」的节奏看；视频 1.5 倍速且只看标注集数；论文只读方法部分；每份资料看完必须回到项目实物上验证（曲线/日志/代码）。</w:t>
      </w:r>
    </w:p>
    <w:p>
      <w:r>
        <w:rPr>
          <w:rFonts w:ascii="Calibri" w:hAnsi="Calibri" w:eastAsia="微软雅黑"/>
          <w:b/>
          <w:color w:val="C5500B"/>
          <w:sz w:val="21"/>
        </w:rPr>
        <w:t>时间预算：第一优先约 6h ｜ 第二优先约 4h ｜ 第三优先约 3h ｜ 第四优先不限。两周内只需消化前三档。</w:t>
      </w:r>
    </w:p>
    <w:p>
      <w:r>
        <w:rPr>
          <w:rFonts w:ascii="Calibri" w:hAnsi="Calibri" w:eastAsia="微软雅黑"/>
          <w:b/>
          <w:color w:val="1F4E79"/>
          <w:sz w:val="26"/>
        </w:rPr>
        <w:t>第一优先 · 直接配合七天精读（必看，约 6h）</w:t>
      </w:r>
    </w:p>
    <w:p>
      <w:r>
        <w:rPr>
          <w:rFonts w:ascii="Calibri" w:hAnsi="Calibri" w:eastAsia="微软雅黑"/>
          <w:b/>
          <w:sz w:val="22"/>
        </w:rPr>
        <w:t>1.1 李宏毅《深度强化学习》课程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97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形式/语言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站中文视频（搜「李宏毅 强化学习」）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看什么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Policy Gradient → PPO 相关的 3 集（每集约 40 分钟，共约 2h）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配合哪天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Day 3（训练迭代解剖）——读 rsl_rl 代码前看，等于先拿地图再进森林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看完的验收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能白纸手推 PPO clip 损失函数；能说清 ε 裁剪防的是什么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为什么选它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中文授课里 Policy 系列讲得最清楚的公开课，配图直观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1.2 OpenAI Spinning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97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形式/语言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英文网页 spinningup.openai.com（浏览器翻译插件辅助）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看什么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「Key Concepts in RL」全篇 + 「Algorithms: PPO」页（约 1.5h）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配合哪天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Day 3 与 Day 5——Day 5 动手改参数前把 PPO 页再看一遍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看完的验收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能解释 GAE 的 λ 权衡；能对照它的伪代码读懂 rsl_rl 的 update 循环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为什么选它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业界公认的深度 RL 标准入门，伪代码与工程实现一一对应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1.3 rsl_rl 源码（项目自带，最好的 AMP 教材）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97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位置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云端 ~/Mini-Pi-Plus_AMP/rsl_rl/rsl_rl/（本地 third_party 同路径）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读什么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runners/ 下 AMP runner 的 learn() 与 update() 两个函数（约 300 行）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配合哪天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Day 3 全程——对照 AMP 论文方法部分逐段读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读完的验收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说清一次 iter 里采样、GAE、PPO 更新、判别器更新四个阶段的代码位置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1.4 AMP 论文（Peng et al. 2021, Adversarial Motion Priors）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6973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形式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英文 PDF（arXiv 搜 Adversarial Motion Priors）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看什么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只读方法部分 3–4 页 + 图 1（判别器架构图）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配合哪天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Day 3 下午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看完的验收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能画出「参考动作 vs 策略动作 → 判别器打分 → 奖励」的数据流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面试关联</w:t>
            </w:r>
          </w:p>
        </w:tc>
        <w:tc>
          <w:tcPr>
            <w:tcW w:type="dxa" w:w="6973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被问「AMP 和 BC/GAN 的区别」时直接用论文图 1 的语言回答</w:t>
            </w:r>
          </w:p>
        </w:tc>
      </w:tr>
    </w:tbl>
    <w:p>
      <w:r>
        <w:rPr>
          <w:rFonts w:ascii="Calibri" w:hAnsi="Calibri" w:eastAsia="微软雅黑"/>
          <w:b/>
          <w:sz w:val="22"/>
        </w:rPr>
        <w:t>1.5 项目自有数据（面试差异化的根本）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4819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TensorBoard 28 条 reward 分项曲线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Day 2 曲线-配置对应练习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消融数据 ablation_results.csv + ablation_BC.png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第一档 DR 与鲁棒性问答的一手证据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训练曲线 run1_training_curves.png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「训练是否收敛怎么看」的标准答案素材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 条踩坑记录（W1/W2 周报内）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工程能力叙事弹药库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26"/>
        </w:rPr>
        <w:t>第二优先 · Isaac 与仿真（约 4h）</w:t>
      </w:r>
    </w:p>
    <w:p>
      <w:r>
        <w:rPr>
          <w:rFonts w:ascii="Calibri" w:hAnsi="Calibri" w:eastAsia="微软雅黑"/>
          <w:b w:val="0"/>
          <w:sz w:val="21"/>
        </w:rPr>
        <w:t>2.1 B站【组会分享】Isaac Lab 代码讲解（BV1iABcB9E3C）——Day 3 读码前预习，约 1h</w:t>
      </w:r>
    </w:p>
    <w:p>
      <w:r>
        <w:rPr>
          <w:rFonts w:ascii="Calibri" w:hAnsi="Calibri" w:eastAsia="微软雅黑"/>
          <w:b w:val="0"/>
          <w:sz w:val="21"/>
        </w:rPr>
        <w:t>2.2 Isaac Lab 中文文档（docs.robotsfan.com/isaaclab）——当字典查概念，不通读</w:t>
      </w:r>
    </w:p>
    <w:p>
      <w:r>
        <w:rPr>
          <w:rFonts w:ascii="Calibri" w:hAnsi="Calibri" w:eastAsia="微软雅黑"/>
          <w:b w:val="0"/>
          <w:sz w:val="21"/>
        </w:rPr>
        <w:t>2.3 论文 Learning to Walk in Minutes（Rudin et al.）——4 页短文，约 40 分钟：大规模并行训练的出处，正是你 4096 envs 打法的理论源头，面试提到极加分</w:t>
      </w:r>
    </w:p>
    <w:p>
      <w:r>
        <w:rPr>
          <w:rFonts w:ascii="Calibri" w:hAnsi="Calibri" w:eastAsia="微软雅黑"/>
          <w:b w:val="0"/>
          <w:sz w:val="21"/>
        </w:rPr>
        <w:t>2.4 B站「Isaac Sim 入门」系列（界面操作）——配合流式练习 Session 1，约 1h</w:t>
      </w:r>
    </w:p>
    <w:p>
      <w:r>
        <w:rPr>
          <w:rFonts w:ascii="Calibri" w:hAnsi="Calibri" w:eastAsia="微软雅黑"/>
          <w:b w:val="0"/>
          <w:sz w:val="21"/>
        </w:rPr>
        <w:t>2.5 CSDN/知乎 IsaacLab 环境配置系列（如 zhuanlan.zhihu.com/p/708194148）——与你的复原脚本互为印证，看他人口径补充细节</w:t>
      </w:r>
    </w:p>
    <w:p>
      <w:r>
        <w:rPr>
          <w:rFonts w:ascii="Calibri" w:hAnsi="Calibri" w:eastAsia="微软雅黑"/>
          <w:b/>
          <w:color w:val="1F4E79"/>
          <w:sz w:val="26"/>
        </w:rPr>
        <w:t>第三优先 · Sim2Real 与领域视野（约 3h）</w:t>
      </w:r>
    </w:p>
    <w:p>
      <w:r>
        <w:rPr>
          <w:rFonts w:ascii="Calibri" w:hAnsi="Calibri" w:eastAsia="微软雅黑"/>
          <w:b w:val="0"/>
          <w:sz w:val="21"/>
        </w:rPr>
        <w:t>3.1 DeepMimic（Peng et al. 2018）——AMP 前身。只看摘要+方法概览（30 分钟）：讲清「模仿学习→对抗模仿」的演进线，等于讲清 AMP 的动机</w:t>
      </w:r>
    </w:p>
    <w:p>
      <w:r>
        <w:rPr>
          <w:rFonts w:ascii="Calibri" w:hAnsi="Calibri" w:eastAsia="微软雅黑"/>
          <w:b w:val="0"/>
          <w:sz w:val="21"/>
        </w:rPr>
        <w:t>3.2 Domain Randomization 开山文（Tobin et al. 2017）——短文（20 分钟）：配合你的 C 组摩擦消融数据，形成「原理+实测」完整答案</w:t>
      </w:r>
    </w:p>
    <w:p>
      <w:r>
        <w:rPr>
          <w:rFonts w:ascii="Calibri" w:hAnsi="Calibri" w:eastAsia="微软雅黑"/>
          <w:b w:val="0"/>
          <w:sz w:val="21"/>
        </w:rPr>
        <w:t>3.3 宇树/Unitree 与高擎官方开源仓库——浏览 README 与 release（1h）：面试聊「业界人形运控现状」的谈资；高擎仓库本身就是你项目的上游</w:t>
      </w:r>
    </w:p>
    <w:p>
      <w:r>
        <w:rPr>
          <w:rFonts w:ascii="Calibri" w:hAnsi="Calibri" w:eastAsia="微软雅黑"/>
          <w:b/>
          <w:color w:val="1F4E79"/>
          <w:sz w:val="26"/>
        </w:rPr>
        <w:t>第四优先 · 补基础（有余力再啃，不限时）</w:t>
      </w:r>
    </w:p>
    <w:p>
      <w:r>
        <w:rPr>
          <w:rFonts w:ascii="Calibri" w:hAnsi="Calibri" w:eastAsia="微软雅黑"/>
          <w:b w:val="0"/>
          <w:sz w:val="21"/>
        </w:rPr>
        <w:t>4.1 《动手学深度学习》（李沐，中文免费在线 zh.d2l.ai）——查漏式阅读 BN/LN、Adam、过拟合三节；笔试基础兜底</w:t>
      </w:r>
    </w:p>
    <w:p>
      <w:r>
        <w:rPr>
          <w:rFonts w:ascii="Calibri" w:hAnsi="Calibri" w:eastAsia="微软雅黑"/>
          <w:b w:val="0"/>
          <w:sz w:val="21"/>
        </w:rPr>
        <w:t>4.2 李沐论文精读系列（B站）——仅当面试官聊 Transformer/大模型时兜底</w:t>
      </w:r>
    </w:p>
    <w:p>
      <w:r>
        <w:rPr>
          <w:rFonts w:ascii="Calibri" w:hAnsi="Calibri" w:eastAsia="微软雅黑"/>
          <w:b w:val="0"/>
          <w:sz w:val="21"/>
        </w:rPr>
        <w:t>4.3 牛客/知乎「强化学习面经」帖——考前一周刷，建立真题感；重点看 PPO/值函数/探索类高频题</w:t>
      </w:r>
    </w:p>
    <w:p>
      <w:r>
        <w:rPr>
          <w:rFonts w:ascii="Calibri" w:hAnsi="Calibri" w:eastAsia="微软雅黑"/>
          <w:b w:val="0"/>
          <w:sz w:val="21"/>
        </w:rPr>
        <w:t>4.4 Modern Robotics 前 3 章（Lynch &amp; Park，英文）——仅面机器人岗时补旋转矩阵/正运动学</w:t>
      </w:r>
    </w:p>
    <w:p>
      <w:r>
        <w:rPr>
          <w:rFonts w:ascii="Calibri" w:hAnsi="Calibri" w:eastAsia="微软雅黑"/>
          <w:b/>
          <w:color w:val="1F4E79"/>
          <w:sz w:val="26"/>
        </w:rPr>
        <w:t>使用纪律（比清单本身重要）</w:t>
      </w:r>
    </w:p>
    <w:p>
      <w:r>
        <w:rPr>
          <w:rFonts w:ascii="Calibri" w:hAnsi="Calibri" w:eastAsia="微软雅黑"/>
          <w:b w:val="0"/>
          <w:sz w:val="21"/>
        </w:rPr>
        <w:t>① 映射到天：只按「配合哪天」的节奏看，不开新战线；</w:t>
      </w:r>
    </w:p>
    <w:p>
      <w:r>
        <w:rPr>
          <w:rFonts w:ascii="Calibri" w:hAnsi="Calibri" w:eastAsia="微软雅黑"/>
          <w:b w:val="0"/>
          <w:sz w:val="21"/>
        </w:rPr>
        <w:t>② 视频只看标注集数、1.5 倍速；论文只读方法部分；</w:t>
      </w:r>
    </w:p>
    <w:p>
      <w:r>
        <w:rPr>
          <w:rFonts w:ascii="Calibri" w:hAnsi="Calibri" w:eastAsia="微软雅黑"/>
          <w:b w:val="0"/>
          <w:sz w:val="21"/>
        </w:rPr>
        <w:t>③ 每份资料看完，立刻回项目实物验证（看完 PPO 视频→白纸默写 clip→对照 Loss/surrogate 曲线）；</w:t>
      </w:r>
    </w:p>
    <w:p>
      <w:r>
        <w:rPr>
          <w:rFonts w:ascii="Calibri" w:hAnsi="Calibri" w:eastAsia="微软雅黑"/>
          <w:b w:val="0"/>
          <w:sz w:val="21"/>
        </w:rPr>
        <w:t>④ 记录：每份资料在清单上打勾并写一行「学到的一个点」，周日汇总复盘。</w:t>
      </w:r>
    </w:p>
    <w:p>
      <w:r>
        <w:rPr>
          <w:rFonts w:ascii="Calibri" w:hAnsi="Calibri" w:eastAsia="微软雅黑"/>
          <w:b/>
          <w:color w:val="1F4E79"/>
          <w:sz w:val="26"/>
        </w:rPr>
        <w:t>资料消化进度表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515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预计</w:t>
            </w:r>
          </w:p>
        </w:tc>
        <w:tc>
          <w:tcPr>
            <w:tcW w:type="dxa" w:w="907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完成</w:t>
            </w:r>
          </w:p>
        </w:tc>
        <w:tc>
          <w:tcPr>
            <w:tcW w:type="dxa" w:w="3231"/>
            <w:shd w:val="clear" w:fill="1F4E79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学到一个点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李宏毅 RL 课程（3集）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Spinning Up PPO 页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1.5h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rsl_rl AMP runner 源码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1.5h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AMP 论文方法部分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40min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Isaac Lab 代码讲解视频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Learning to Walk in Minutes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40min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DeepMimic 摘要+概览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30min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DR 开山文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20min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Isaac Sim 入门视频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宇树/高擎仓库浏览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1h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动手学深度学习（三节）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选读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面经帖刷题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考前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☐</w:t>
            </w:r>
          </w:p>
        </w:tc>
        <w:tc>
          <w:tcPr>
            <w:tcW w:type="dxa" w:w="3231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