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C5D5A" w14:textId="65152076" w:rsidR="00442036" w:rsidRDefault="00442036" w:rsidP="00D7518E"/>
    <w:p w14:paraId="5C4BA966" w14:textId="768B3B96" w:rsidR="007C5180" w:rsidRDefault="00FC242B" w:rsidP="00D7518E">
      <w:r>
        <w:rPr>
          <w:noProof/>
        </w:rPr>
        <mc:AlternateContent>
          <mc:Choice Requires="wps">
            <w:drawing>
              <wp:anchor distT="45720" distB="45720" distL="114300" distR="114300" simplePos="0" relativeHeight="251658241" behindDoc="0" locked="0" layoutInCell="1" allowOverlap="1" wp14:anchorId="64F812E1" wp14:editId="0D53466A">
                <wp:simplePos x="0" y="0"/>
                <wp:positionH relativeFrom="column">
                  <wp:posOffset>312420</wp:posOffset>
                </wp:positionH>
                <wp:positionV relativeFrom="paragraph">
                  <wp:posOffset>286385</wp:posOffset>
                </wp:positionV>
                <wp:extent cx="6012180" cy="2301240"/>
                <wp:effectExtent l="0" t="0" r="7620" b="3810"/>
                <wp:wrapSquare wrapText="bothSides"/>
                <wp:docPr id="10169168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2180" cy="2301240"/>
                        </a:xfrm>
                        <a:prstGeom prst="rect">
                          <a:avLst/>
                        </a:prstGeom>
                        <a:solidFill>
                          <a:srgbClr val="FFFFFF"/>
                        </a:solidFill>
                        <a:ln w="9525">
                          <a:noFill/>
                          <a:miter lim="800000"/>
                          <a:headEnd/>
                          <a:tailEnd/>
                        </a:ln>
                      </wps:spPr>
                      <wps:txbx>
                        <w:txbxContent>
                          <w:p w14:paraId="0D7868FD" w14:textId="5EF9A0BE" w:rsidR="00BC3CBE" w:rsidRDefault="00BC3CBE" w:rsidP="00BC3CBE">
                            <w:pPr>
                              <w:pStyle w:val="ovdoverviewdevice"/>
                              <w:rPr>
                                <w:noProof/>
                                <w:color w:val="auto"/>
                              </w:rPr>
                            </w:pPr>
                            <w:r>
                              <w:tab/>
                            </w:r>
                            <w:r>
                              <w:tab/>
                            </w:r>
                            <w:r>
                              <w:tab/>
                            </w:r>
                            <w:r w:rsidR="00746FBC">
                              <w:rPr>
                                <w:noProof/>
                                <w:color w:val="auto"/>
                              </w:rPr>
                              <w:t>WINCS02</w:t>
                            </w:r>
                            <w:r w:rsidRPr="00016F99">
                              <w:rPr>
                                <w:noProof/>
                                <w:color w:val="auto"/>
                              </w:rPr>
                              <w:t xml:space="preserve"> </w:t>
                            </w:r>
                          </w:p>
                          <w:p w14:paraId="5F605739" w14:textId="77777777" w:rsidR="00BC3CBE" w:rsidRDefault="00BC3CBE" w:rsidP="00BC3CBE">
                            <w:pPr>
                              <w:pStyle w:val="ovtoverviewtitle"/>
                            </w:pPr>
                            <w:r>
                              <w:t>Supplemental User Guide</w:t>
                            </w:r>
                          </w:p>
                          <w:p w14:paraId="0DFF1115" w14:textId="77777777" w:rsidR="00BC3CBE" w:rsidRDefault="00BC3CBE" w:rsidP="00BC3CBE">
                            <w:pPr>
                              <w:pStyle w:val="ovdoverviewdevice"/>
                              <w:rPr>
                                <w:noProof/>
                                <w:color w:val="auto"/>
                              </w:rPr>
                            </w:pPr>
                          </w:p>
                          <w:p w14:paraId="0D3F1146" w14:textId="30497289" w:rsidR="00BC3CBE" w:rsidRDefault="00BC3CBE" w:rsidP="00BC3CBE">
                            <w:pPr>
                              <w:rPr>
                                <w:rFonts w:ascii="Arial" w:hAnsi="Arial" w:cs="Arial"/>
                                <w:b/>
                                <w:bCs/>
                                <w:caps/>
                                <w:noProof/>
                                <w:color w:val="000000"/>
                                <w:sz w:val="24"/>
                                <w:szCs w:val="24"/>
                              </w:rPr>
                            </w:pPr>
                            <w:r>
                              <w:tab/>
                            </w:r>
                            <w:r>
                              <w:tab/>
                            </w:r>
                            <w:r>
                              <w:tab/>
                            </w:r>
                            <w:r>
                              <w:tab/>
                            </w:r>
                            <w:r>
                              <w:tab/>
                            </w:r>
                            <w:r>
                              <w:tab/>
                            </w:r>
                            <w:r>
                              <w:tab/>
                            </w:r>
                            <w:r>
                              <w:tab/>
                            </w:r>
                            <w:r w:rsidRPr="00757736">
                              <w:rPr>
                                <w:rFonts w:ascii="Arial" w:hAnsi="Arial" w:cs="Arial"/>
                                <w:b/>
                                <w:bCs/>
                                <w:caps/>
                                <w:noProof/>
                                <w:color w:val="000000"/>
                                <w:sz w:val="24"/>
                                <w:szCs w:val="24"/>
                              </w:rPr>
                              <w:t>Version</w:t>
                            </w:r>
                            <w:r>
                              <w:rPr>
                                <w:rFonts w:ascii="Arial" w:hAnsi="Arial" w:cs="Arial"/>
                                <w:b/>
                                <w:bCs/>
                                <w:caps/>
                                <w:noProof/>
                                <w:color w:val="000000"/>
                                <w:sz w:val="24"/>
                                <w:szCs w:val="24"/>
                              </w:rPr>
                              <w:t>:</w:t>
                            </w:r>
                            <w:r>
                              <w:rPr>
                                <w:rFonts w:ascii="Arial" w:hAnsi="Arial" w:cs="Arial"/>
                                <w:b/>
                                <w:bCs/>
                                <w:caps/>
                                <w:noProof/>
                                <w:color w:val="000000"/>
                                <w:sz w:val="24"/>
                                <w:szCs w:val="24"/>
                              </w:rPr>
                              <w:tab/>
                            </w:r>
                            <w:r>
                              <w:rPr>
                                <w:rFonts w:ascii="Arial" w:hAnsi="Arial" w:cs="Arial"/>
                                <w:b/>
                                <w:bCs/>
                                <w:caps/>
                                <w:noProof/>
                                <w:color w:val="000000"/>
                                <w:sz w:val="24"/>
                                <w:szCs w:val="24"/>
                              </w:rPr>
                              <w:fldChar w:fldCharType="begin"/>
                            </w:r>
                            <w:r>
                              <w:rPr>
                                <w:rFonts w:ascii="Arial" w:hAnsi="Arial" w:cs="Arial"/>
                                <w:b/>
                                <w:bCs/>
                                <w:caps/>
                                <w:noProof/>
                                <w:color w:val="000000"/>
                                <w:sz w:val="24"/>
                                <w:szCs w:val="24"/>
                              </w:rPr>
                              <w:instrText xml:space="preserve"> DOCPROPERTY  CurrentVersion  \* MERGEFORMAT </w:instrText>
                            </w:r>
                            <w:r>
                              <w:rPr>
                                <w:rFonts w:ascii="Arial" w:hAnsi="Arial" w:cs="Arial"/>
                                <w:b/>
                                <w:bCs/>
                                <w:caps/>
                                <w:noProof/>
                                <w:color w:val="000000"/>
                                <w:sz w:val="24"/>
                                <w:szCs w:val="24"/>
                              </w:rPr>
                              <w:fldChar w:fldCharType="separate"/>
                            </w:r>
                            <w:r w:rsidR="0078264B">
                              <w:rPr>
                                <w:rFonts w:ascii="Arial" w:hAnsi="Arial" w:cs="Arial"/>
                                <w:b/>
                                <w:bCs/>
                                <w:caps/>
                                <w:noProof/>
                                <w:color w:val="000000"/>
                                <w:sz w:val="24"/>
                                <w:szCs w:val="24"/>
                              </w:rPr>
                              <w:t>2.0</w:t>
                            </w:r>
                            <w:r>
                              <w:rPr>
                                <w:rFonts w:ascii="Arial" w:hAnsi="Arial" w:cs="Arial"/>
                                <w:b/>
                                <w:bCs/>
                                <w:caps/>
                                <w:noProof/>
                                <w:color w:val="000000"/>
                                <w:sz w:val="24"/>
                                <w:szCs w:val="24"/>
                              </w:rPr>
                              <w:fldChar w:fldCharType="end"/>
                            </w:r>
                          </w:p>
                          <w:p w14:paraId="47865836" w14:textId="1D1A6D2E" w:rsidR="00BC3CBE" w:rsidRDefault="00BC3CBE" w:rsidP="00BC3CBE">
                            <w:pPr>
                              <w:rPr>
                                <w:rFonts w:ascii="Arial" w:hAnsi="Arial" w:cs="Arial"/>
                                <w:b/>
                                <w:bCs/>
                                <w:caps/>
                                <w:noProof/>
                                <w:color w:val="000000"/>
                                <w:sz w:val="24"/>
                                <w:szCs w:val="24"/>
                              </w:rPr>
                            </w:pPr>
                            <w:r>
                              <w:tab/>
                            </w:r>
                            <w:r>
                              <w:tab/>
                            </w:r>
                            <w:r>
                              <w:tab/>
                            </w:r>
                            <w:r>
                              <w:tab/>
                            </w:r>
                            <w:r>
                              <w:tab/>
                            </w:r>
                            <w:r>
                              <w:tab/>
                            </w:r>
                            <w:r>
                              <w:tab/>
                            </w:r>
                            <w:r>
                              <w:tab/>
                              <w:t xml:space="preserve">         </w:t>
                            </w:r>
                            <w:r>
                              <w:rPr>
                                <w:rFonts w:ascii="Arial" w:hAnsi="Arial" w:cs="Arial"/>
                                <w:b/>
                                <w:bCs/>
                                <w:caps/>
                                <w:noProof/>
                                <w:color w:val="000000"/>
                                <w:sz w:val="24"/>
                                <w:szCs w:val="24"/>
                              </w:rPr>
                              <w:t>Date:</w:t>
                            </w:r>
                            <w:r>
                              <w:rPr>
                                <w:rFonts w:ascii="Arial" w:hAnsi="Arial" w:cs="Arial"/>
                                <w:b/>
                                <w:bCs/>
                                <w:caps/>
                                <w:noProof/>
                                <w:color w:val="000000"/>
                                <w:sz w:val="24"/>
                                <w:szCs w:val="24"/>
                              </w:rPr>
                              <w:tab/>
                            </w:r>
                            <w:r>
                              <w:rPr>
                                <w:rFonts w:ascii="Arial" w:hAnsi="Arial" w:cs="Arial"/>
                                <w:b/>
                                <w:bCs/>
                                <w:caps/>
                                <w:noProof/>
                                <w:color w:val="000000"/>
                                <w:sz w:val="24"/>
                                <w:szCs w:val="24"/>
                              </w:rPr>
                              <w:fldChar w:fldCharType="begin"/>
                            </w:r>
                            <w:r>
                              <w:rPr>
                                <w:rFonts w:ascii="Arial" w:hAnsi="Arial" w:cs="Arial"/>
                                <w:b/>
                                <w:bCs/>
                                <w:caps/>
                                <w:noProof/>
                                <w:color w:val="000000"/>
                                <w:sz w:val="24"/>
                                <w:szCs w:val="24"/>
                              </w:rPr>
                              <w:instrText xml:space="preserve"> DATE  \@ "MMMM d, yyyy"  \* MERGEFORMAT </w:instrText>
                            </w:r>
                            <w:r>
                              <w:rPr>
                                <w:rFonts w:ascii="Arial" w:hAnsi="Arial" w:cs="Arial"/>
                                <w:b/>
                                <w:bCs/>
                                <w:caps/>
                                <w:noProof/>
                                <w:color w:val="000000"/>
                                <w:sz w:val="24"/>
                                <w:szCs w:val="24"/>
                              </w:rPr>
                              <w:fldChar w:fldCharType="separate"/>
                            </w:r>
                            <w:r w:rsidR="004F4609">
                              <w:rPr>
                                <w:rFonts w:ascii="Arial" w:hAnsi="Arial" w:cs="Arial"/>
                                <w:b/>
                                <w:bCs/>
                                <w:caps/>
                                <w:noProof/>
                                <w:color w:val="000000"/>
                                <w:sz w:val="24"/>
                                <w:szCs w:val="24"/>
                              </w:rPr>
                              <w:t>April , 2024</w:t>
                            </w:r>
                            <w:r>
                              <w:rPr>
                                <w:rFonts w:ascii="Arial" w:hAnsi="Arial" w:cs="Arial"/>
                                <w:b/>
                                <w:bCs/>
                                <w:caps/>
                                <w:noProof/>
                                <w:color w:val="000000"/>
                                <w:sz w:val="24"/>
                                <w:szCs w:val="24"/>
                              </w:rPr>
                              <w:fldChar w:fldCharType="end"/>
                            </w:r>
                          </w:p>
                          <w:p w14:paraId="00E5FA42" w14:textId="2CECA4BB" w:rsidR="00721C3F" w:rsidRDefault="00721C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F812E1" id="_x0000_t202" coordsize="21600,21600" o:spt="202" path="m,l,21600r21600,l21600,xe">
                <v:stroke joinstyle="miter"/>
                <v:path gradientshapeok="t" o:connecttype="rect"/>
              </v:shapetype>
              <v:shape id="Text Box 2" o:spid="_x0000_s1026" type="#_x0000_t202" style="position:absolute;margin-left:24.6pt;margin-top:22.55pt;width:473.4pt;height:181.2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" stroked="f">
                <v:textbox>
                  <w:txbxContent>
                    <w:p w14:paraId="0D7868FD" w14:textId="5EF9A0BE" w:rsidR="00BC3CBE" w:rsidRDefault="00BC3CBE" w:rsidP="00BC3CBE">
                      <w:pPr>
                        <w:pStyle w:val="ovdoverviewdevice"/>
                        <w:rPr>
                          <w:noProof/>
                          <w:color w:val="auto"/>
                        </w:rPr>
                      </w:pPr>
                      <w:r>
                        <w:tab/>
                      </w:r>
                      <w:r>
                        <w:tab/>
                      </w:r>
                      <w:r>
                        <w:tab/>
                      </w:r>
                      <w:r w:rsidR="00746FBC">
                        <w:rPr>
                          <w:noProof/>
                          <w:color w:val="auto"/>
                        </w:rPr>
                        <w:t>WINCS02</w:t>
                      </w:r>
                      <w:r w:rsidRPr="00016F99">
                        <w:rPr>
                          <w:noProof/>
                          <w:color w:val="auto"/>
                        </w:rPr>
                        <w:t xml:space="preserve"> </w:t>
                      </w:r>
                    </w:p>
                    <w:p w14:paraId="5F605739" w14:textId="77777777" w:rsidR="00BC3CBE" w:rsidRDefault="00BC3CBE" w:rsidP="00BC3CBE">
                      <w:pPr>
                        <w:pStyle w:val="ovtoverviewtitle"/>
                      </w:pPr>
                      <w:r>
                        <w:t>Supplemental User Guide</w:t>
                      </w:r>
                    </w:p>
                    <w:p w14:paraId="0DFF1115" w14:textId="77777777" w:rsidR="00BC3CBE" w:rsidRDefault="00BC3CBE" w:rsidP="00BC3CBE">
                      <w:pPr>
                        <w:pStyle w:val="ovdoverviewdevice"/>
                        <w:rPr>
                          <w:noProof/>
                          <w:color w:val="auto"/>
                        </w:rPr>
                      </w:pPr>
                    </w:p>
                    <w:p w14:paraId="0D3F1146" w14:textId="30497289" w:rsidR="00BC3CBE" w:rsidRDefault="00BC3CBE" w:rsidP="00BC3CBE">
                      <w:pPr>
                        <w:rPr>
                          <w:rFonts w:ascii="Arial" w:hAnsi="Arial" w:cs="Arial"/>
                          <w:b/>
                          <w:bCs/>
                          <w:caps/>
                          <w:noProof/>
                          <w:color w:val="000000"/>
                          <w:sz w:val="24"/>
                          <w:szCs w:val="24"/>
                        </w:rPr>
                      </w:pPr>
                      <w:r>
                        <w:tab/>
                      </w:r>
                      <w:r>
                        <w:tab/>
                      </w:r>
                      <w:r>
                        <w:tab/>
                      </w:r>
                      <w:r>
                        <w:tab/>
                      </w:r>
                      <w:r>
                        <w:tab/>
                      </w:r>
                      <w:r>
                        <w:tab/>
                      </w:r>
                      <w:r>
                        <w:tab/>
                      </w:r>
                      <w:r>
                        <w:tab/>
                      </w:r>
                      <w:r w:rsidRPr="00757736">
                        <w:rPr>
                          <w:rFonts w:ascii="Arial" w:hAnsi="Arial" w:cs="Arial"/>
                          <w:b/>
                          <w:bCs/>
                          <w:caps/>
                          <w:noProof/>
                          <w:color w:val="000000"/>
                          <w:sz w:val="24"/>
                          <w:szCs w:val="24"/>
                        </w:rPr>
                        <w:t>Version</w:t>
                      </w:r>
                      <w:r>
                        <w:rPr>
                          <w:rFonts w:ascii="Arial" w:hAnsi="Arial" w:cs="Arial"/>
                          <w:b/>
                          <w:bCs/>
                          <w:caps/>
                          <w:noProof/>
                          <w:color w:val="000000"/>
                          <w:sz w:val="24"/>
                          <w:szCs w:val="24"/>
                        </w:rPr>
                        <w:t>:</w:t>
                      </w:r>
                      <w:r>
                        <w:rPr>
                          <w:rFonts w:ascii="Arial" w:hAnsi="Arial" w:cs="Arial"/>
                          <w:b/>
                          <w:bCs/>
                          <w:caps/>
                          <w:noProof/>
                          <w:color w:val="000000"/>
                          <w:sz w:val="24"/>
                          <w:szCs w:val="24"/>
                        </w:rPr>
                        <w:tab/>
                      </w:r>
                      <w:r>
                        <w:rPr>
                          <w:rFonts w:ascii="Arial" w:hAnsi="Arial" w:cs="Arial"/>
                          <w:b/>
                          <w:bCs/>
                          <w:caps/>
                          <w:noProof/>
                          <w:color w:val="000000"/>
                          <w:sz w:val="24"/>
                          <w:szCs w:val="24"/>
                        </w:rPr>
                        <w:fldChar w:fldCharType="begin"/>
                      </w:r>
                      <w:r>
                        <w:rPr>
                          <w:rFonts w:ascii="Arial" w:hAnsi="Arial" w:cs="Arial"/>
                          <w:b/>
                          <w:bCs/>
                          <w:caps/>
                          <w:noProof/>
                          <w:color w:val="000000"/>
                          <w:sz w:val="24"/>
                          <w:szCs w:val="24"/>
                        </w:rPr>
                        <w:instrText xml:space="preserve"> DOCPROPERTY  CurrentVersion  \* MERGEFORMAT </w:instrText>
                      </w:r>
                      <w:r>
                        <w:rPr>
                          <w:rFonts w:ascii="Arial" w:hAnsi="Arial" w:cs="Arial"/>
                          <w:b/>
                          <w:bCs/>
                          <w:caps/>
                          <w:noProof/>
                          <w:color w:val="000000"/>
                          <w:sz w:val="24"/>
                          <w:szCs w:val="24"/>
                        </w:rPr>
                        <w:fldChar w:fldCharType="separate"/>
                      </w:r>
                      <w:r w:rsidR="0078264B">
                        <w:rPr>
                          <w:rFonts w:ascii="Arial" w:hAnsi="Arial" w:cs="Arial"/>
                          <w:b/>
                          <w:bCs/>
                          <w:caps/>
                          <w:noProof/>
                          <w:color w:val="000000"/>
                          <w:sz w:val="24"/>
                          <w:szCs w:val="24"/>
                        </w:rPr>
                        <w:t>2.0</w:t>
                      </w:r>
                      <w:r>
                        <w:rPr>
                          <w:rFonts w:ascii="Arial" w:hAnsi="Arial" w:cs="Arial"/>
                          <w:b/>
                          <w:bCs/>
                          <w:caps/>
                          <w:noProof/>
                          <w:color w:val="000000"/>
                          <w:sz w:val="24"/>
                          <w:szCs w:val="24"/>
                        </w:rPr>
                        <w:fldChar w:fldCharType="end"/>
                      </w:r>
                    </w:p>
                    <w:p w14:paraId="47865836" w14:textId="1D1A6D2E" w:rsidR="00BC3CBE" w:rsidRDefault="00BC3CBE" w:rsidP="00BC3CBE">
                      <w:pPr>
                        <w:rPr>
                          <w:rFonts w:ascii="Arial" w:hAnsi="Arial" w:cs="Arial"/>
                          <w:b/>
                          <w:bCs/>
                          <w:caps/>
                          <w:noProof/>
                          <w:color w:val="000000"/>
                          <w:sz w:val="24"/>
                          <w:szCs w:val="24"/>
                        </w:rPr>
                      </w:pPr>
                      <w:r>
                        <w:tab/>
                      </w:r>
                      <w:r>
                        <w:tab/>
                      </w:r>
                      <w:r>
                        <w:tab/>
                      </w:r>
                      <w:r>
                        <w:tab/>
                      </w:r>
                      <w:r>
                        <w:tab/>
                      </w:r>
                      <w:r>
                        <w:tab/>
                      </w:r>
                      <w:r>
                        <w:tab/>
                      </w:r>
                      <w:r>
                        <w:tab/>
                        <w:t xml:space="preserve">         </w:t>
                      </w:r>
                      <w:r>
                        <w:rPr>
                          <w:rFonts w:ascii="Arial" w:hAnsi="Arial" w:cs="Arial"/>
                          <w:b/>
                          <w:bCs/>
                          <w:caps/>
                          <w:noProof/>
                          <w:color w:val="000000"/>
                          <w:sz w:val="24"/>
                          <w:szCs w:val="24"/>
                        </w:rPr>
                        <w:t>Date:</w:t>
                      </w:r>
                      <w:r>
                        <w:rPr>
                          <w:rFonts w:ascii="Arial" w:hAnsi="Arial" w:cs="Arial"/>
                          <w:b/>
                          <w:bCs/>
                          <w:caps/>
                          <w:noProof/>
                          <w:color w:val="000000"/>
                          <w:sz w:val="24"/>
                          <w:szCs w:val="24"/>
                        </w:rPr>
                        <w:tab/>
                      </w:r>
                      <w:r>
                        <w:rPr>
                          <w:rFonts w:ascii="Arial" w:hAnsi="Arial" w:cs="Arial"/>
                          <w:b/>
                          <w:bCs/>
                          <w:caps/>
                          <w:noProof/>
                          <w:color w:val="000000"/>
                          <w:sz w:val="24"/>
                          <w:szCs w:val="24"/>
                        </w:rPr>
                        <w:fldChar w:fldCharType="begin"/>
                      </w:r>
                      <w:r>
                        <w:rPr>
                          <w:rFonts w:ascii="Arial" w:hAnsi="Arial" w:cs="Arial"/>
                          <w:b/>
                          <w:bCs/>
                          <w:caps/>
                          <w:noProof/>
                          <w:color w:val="000000"/>
                          <w:sz w:val="24"/>
                          <w:szCs w:val="24"/>
                        </w:rPr>
                        <w:instrText xml:space="preserve"> DATE  \@ "MMMM d, yyyy"  \* MERGEFORMAT </w:instrText>
                      </w:r>
                      <w:r>
                        <w:rPr>
                          <w:rFonts w:ascii="Arial" w:hAnsi="Arial" w:cs="Arial"/>
                          <w:b/>
                          <w:bCs/>
                          <w:caps/>
                          <w:noProof/>
                          <w:color w:val="000000"/>
                          <w:sz w:val="24"/>
                          <w:szCs w:val="24"/>
                        </w:rPr>
                        <w:fldChar w:fldCharType="separate"/>
                      </w:r>
                      <w:r w:rsidR="004F4609">
                        <w:rPr>
                          <w:rFonts w:ascii="Arial" w:hAnsi="Arial" w:cs="Arial"/>
                          <w:b/>
                          <w:bCs/>
                          <w:caps/>
                          <w:noProof/>
                          <w:color w:val="000000"/>
                          <w:sz w:val="24"/>
                          <w:szCs w:val="24"/>
                        </w:rPr>
                        <w:t>April , 2024</w:t>
                      </w:r>
                      <w:r>
                        <w:rPr>
                          <w:rFonts w:ascii="Arial" w:hAnsi="Arial" w:cs="Arial"/>
                          <w:b/>
                          <w:bCs/>
                          <w:caps/>
                          <w:noProof/>
                          <w:color w:val="000000"/>
                          <w:sz w:val="24"/>
                          <w:szCs w:val="24"/>
                        </w:rPr>
                        <w:fldChar w:fldCharType="end"/>
                      </w:r>
                    </w:p>
                    <w:p w14:paraId="00E5FA42" w14:textId="2CECA4BB" w:rsidR="00721C3F" w:rsidRDefault="00721C3F"/>
                  </w:txbxContent>
                </v:textbox>
                <w10:wrap type="square"/>
              </v:shape>
            </w:pict>
          </mc:Fallback>
        </mc:AlternateContent>
      </w:r>
    </w:p>
    <w:p w14:paraId="276D1A2C" w14:textId="4417DF82" w:rsidR="00DE13D2" w:rsidRDefault="00DE13D2" w:rsidP="005E06C1">
      <w:pPr>
        <w:rPr>
          <w:rFonts w:ascii="Arial" w:hAnsi="Arial" w:cs="Arial"/>
          <w:b/>
          <w:bCs/>
          <w:caps/>
          <w:noProof/>
          <w:color w:val="000000"/>
          <w:sz w:val="24"/>
          <w:szCs w:val="24"/>
        </w:rPr>
      </w:pPr>
    </w:p>
    <w:p w14:paraId="3AA749C8" w14:textId="233D025A" w:rsidR="00DE13D2" w:rsidRDefault="00FC242B" w:rsidP="005E06C1">
      <w:pPr>
        <w:rPr>
          <w:rFonts w:ascii="Arial" w:hAnsi="Arial" w:cs="Arial"/>
          <w:b/>
          <w:bCs/>
          <w:caps/>
          <w:noProof/>
          <w:color w:val="000000"/>
          <w:sz w:val="24"/>
          <w:szCs w:val="24"/>
        </w:rPr>
      </w:pPr>
      <w:r w:rsidRPr="00721C3F">
        <w:rPr>
          <w:b/>
          <w:noProof/>
          <w:sz w:val="28"/>
          <w:szCs w:val="28"/>
        </w:rPr>
        <mc:AlternateContent>
          <mc:Choice Requires="wps">
            <w:drawing>
              <wp:anchor distT="45720" distB="45720" distL="114300" distR="114300" simplePos="0" relativeHeight="251658240" behindDoc="0" locked="0" layoutInCell="1" allowOverlap="1" wp14:anchorId="73FBD402" wp14:editId="60EFBA9B">
                <wp:simplePos x="0" y="0"/>
                <wp:positionH relativeFrom="column">
                  <wp:posOffset>1341120</wp:posOffset>
                </wp:positionH>
                <wp:positionV relativeFrom="paragraph">
                  <wp:posOffset>124460</wp:posOffset>
                </wp:positionV>
                <wp:extent cx="4815840" cy="1404620"/>
                <wp:effectExtent l="0" t="0" r="381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5840" cy="1404620"/>
                        </a:xfrm>
                        <a:prstGeom prst="rect">
                          <a:avLst/>
                        </a:prstGeom>
                        <a:solidFill>
                          <a:srgbClr val="FFFFFF"/>
                        </a:solidFill>
                        <a:ln w="9525">
                          <a:noFill/>
                          <a:miter lim="800000"/>
                          <a:headEnd/>
                          <a:tailEnd/>
                        </a:ln>
                      </wps:spPr>
                      <wps:txbx>
                        <w:txbxContent>
                          <w:p w14:paraId="7B9FC2B8" w14:textId="77777777" w:rsidR="00721C3F" w:rsidRDefault="00721C3F" w:rsidP="00721C3F">
                            <w:pPr>
                              <w:pStyle w:val="Featurestext"/>
                              <w:ind w:left="0"/>
                              <w:rPr>
                                <w:b/>
                                <w:sz w:val="28"/>
                                <w:szCs w:val="28"/>
                              </w:rPr>
                            </w:pPr>
                            <w:r w:rsidRPr="003F5F8E">
                              <w:rPr>
                                <w:b/>
                                <w:sz w:val="28"/>
                                <w:szCs w:val="28"/>
                              </w:rPr>
                              <w:t>Abstract</w:t>
                            </w:r>
                          </w:p>
                          <w:p w14:paraId="3AFE033B" w14:textId="09782F4A" w:rsidR="00721C3F" w:rsidRPr="00541266" w:rsidRDefault="00721C3F" w:rsidP="00E532C2">
                            <w:pPr>
                              <w:pStyle w:val="Featurestext"/>
                              <w:ind w:left="0"/>
                              <w:jc w:val="both"/>
                              <w:rPr>
                                <w:b/>
                                <w:sz w:val="28"/>
                                <w:szCs w:val="28"/>
                              </w:rPr>
                            </w:pPr>
                            <w:r>
                              <w:t xml:space="preserve">This document provides </w:t>
                            </w:r>
                            <w:r w:rsidR="003E59EA">
                              <w:t xml:space="preserve">extra </w:t>
                            </w:r>
                            <w:r>
                              <w:t xml:space="preserve">information on specific features contained within the </w:t>
                            </w:r>
                            <w:r w:rsidR="00301577">
                              <w:fldChar w:fldCharType="begin"/>
                            </w:r>
                            <w:r w:rsidR="00301577">
                              <w:instrText xml:space="preserve"> DOCPROPERTY  CurrentVersion  \* MERGEFORMAT </w:instrText>
                            </w:r>
                            <w:r w:rsidR="00301577">
                              <w:fldChar w:fldCharType="separate"/>
                            </w:r>
                            <w:r w:rsidR="0078264B">
                              <w:t>2.0</w:t>
                            </w:r>
                            <w:r w:rsidR="00301577">
                              <w:fldChar w:fldCharType="end"/>
                            </w:r>
                            <w:r>
                              <w:t xml:space="preserve"> firmware release</w:t>
                            </w:r>
                            <w:r w:rsidR="00E532C2">
                              <w:t>.</w:t>
                            </w:r>
                          </w:p>
                          <w:p w14:paraId="77155EA8" w14:textId="2EAB45C1" w:rsidR="00721C3F" w:rsidRDefault="00721C3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FBD402" id="_x0000_s1027" type="#_x0000_t202" style="position:absolute;margin-left:105.6pt;margin-top:9.8pt;width:379.2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" stroked="f">
                <v:textbox style="mso-fit-shape-to-text:t">
                  <w:txbxContent>
                    <w:p w14:paraId="7B9FC2B8" w14:textId="77777777" w:rsidR="00721C3F" w:rsidRDefault="00721C3F" w:rsidP="00721C3F">
                      <w:pPr>
                        <w:pStyle w:val="Featurestext"/>
                        <w:ind w:left="0"/>
                        <w:rPr>
                          <w:b/>
                          <w:sz w:val="28"/>
                          <w:szCs w:val="28"/>
                        </w:rPr>
                      </w:pPr>
                      <w:r w:rsidRPr="003F5F8E">
                        <w:rPr>
                          <w:b/>
                          <w:sz w:val="28"/>
                          <w:szCs w:val="28"/>
                        </w:rPr>
                        <w:t>Abstract</w:t>
                      </w:r>
                    </w:p>
                    <w:p w14:paraId="3AFE033B" w14:textId="09782F4A" w:rsidR="00721C3F" w:rsidRPr="00541266" w:rsidRDefault="00721C3F" w:rsidP="00E532C2">
                      <w:pPr>
                        <w:pStyle w:val="Featurestext"/>
                        <w:ind w:left="0"/>
                        <w:jc w:val="both"/>
                        <w:rPr>
                          <w:b/>
                          <w:sz w:val="28"/>
                          <w:szCs w:val="28"/>
                        </w:rPr>
                      </w:pPr>
                      <w:r>
                        <w:t xml:space="preserve">This document provides </w:t>
                      </w:r>
                      <w:r w:rsidR="003E59EA">
                        <w:t xml:space="preserve">extra </w:t>
                      </w:r>
                      <w:r>
                        <w:t xml:space="preserve">information on specific features contained within the </w:t>
                      </w:r>
                      <w:r w:rsidR="00301577">
                        <w:fldChar w:fldCharType="begin"/>
                      </w:r>
                      <w:r w:rsidR="00301577">
                        <w:instrText xml:space="preserve"> DOCPROPERTY  CurrentVersion  \* MERGEFORMAT </w:instrText>
                      </w:r>
                      <w:r w:rsidR="00301577">
                        <w:fldChar w:fldCharType="separate"/>
                      </w:r>
                      <w:r w:rsidR="0078264B">
                        <w:t>2.0</w:t>
                      </w:r>
                      <w:r w:rsidR="00301577">
                        <w:fldChar w:fldCharType="end"/>
                      </w:r>
                      <w:r>
                        <w:t xml:space="preserve"> firmware release</w:t>
                      </w:r>
                      <w:r w:rsidR="00E532C2">
                        <w:t>.</w:t>
                      </w:r>
                    </w:p>
                    <w:p w14:paraId="77155EA8" w14:textId="2EAB45C1" w:rsidR="00721C3F" w:rsidRDefault="00721C3F"/>
                  </w:txbxContent>
                </v:textbox>
                <w10:wrap type="square"/>
              </v:shape>
            </w:pict>
          </mc:Fallback>
        </mc:AlternateContent>
      </w:r>
    </w:p>
    <w:p w14:paraId="5A4292DE" w14:textId="62627E3F" w:rsidR="00DE13D2" w:rsidRDefault="00DE13D2" w:rsidP="005E06C1">
      <w:pPr>
        <w:rPr>
          <w:rFonts w:ascii="Arial" w:hAnsi="Arial" w:cs="Arial"/>
          <w:b/>
          <w:bCs/>
          <w:caps/>
          <w:noProof/>
          <w:color w:val="000000"/>
          <w:sz w:val="24"/>
          <w:szCs w:val="24"/>
        </w:rPr>
      </w:pPr>
    </w:p>
    <w:p w14:paraId="478DDC1F" w14:textId="315BA105" w:rsidR="00DE13D2" w:rsidRDefault="00490ECD" w:rsidP="00721C3F">
      <w:pPr>
        <w:pStyle w:val="Featurestext"/>
        <w:ind w:left="0"/>
        <w:rPr>
          <w:b/>
          <w:sz w:val="28"/>
          <w:szCs w:val="28"/>
        </w:rPr>
      </w:pPr>
      <w:bookmarkStart w:id="0" w:name="_Toc465678674"/>
      <w:bookmarkStart w:id="1" w:name="_Toc465678827"/>
      <w:r>
        <w:rPr>
          <w:b/>
          <w:sz w:val="28"/>
          <w:szCs w:val="28"/>
        </w:rPr>
        <w:tab/>
      </w:r>
      <w:bookmarkEnd w:id="0"/>
      <w:bookmarkEnd w:id="1"/>
    </w:p>
    <w:p w14:paraId="357D0181" w14:textId="77777777" w:rsidR="001A24A8" w:rsidRDefault="001A24A8" w:rsidP="00721C3F">
      <w:pPr>
        <w:pStyle w:val="Featurestext"/>
        <w:ind w:left="0"/>
        <w:rPr>
          <w:b/>
          <w:sz w:val="28"/>
          <w:szCs w:val="28"/>
        </w:rPr>
      </w:pPr>
    </w:p>
    <w:p w14:paraId="402392CC" w14:textId="0314B98C" w:rsidR="001A24A8" w:rsidRDefault="001A24A8">
      <w:pPr>
        <w:rPr>
          <w:rFonts w:ascii="Arial" w:eastAsia="Calibri" w:hAnsi="Arial" w:cs="Times New Roman"/>
          <w:b/>
          <w:sz w:val="28"/>
          <w:szCs w:val="28"/>
          <w:lang w:eastAsia="ko-KR"/>
        </w:rPr>
      </w:pPr>
      <w:r>
        <w:rPr>
          <w:b/>
          <w:sz w:val="28"/>
          <w:szCs w:val="28"/>
        </w:rPr>
        <w:br w:type="page"/>
      </w:r>
    </w:p>
    <w:p w14:paraId="4D1EECC7" w14:textId="33D09ED9" w:rsidR="00E92154" w:rsidRDefault="00E92154" w:rsidP="00721C3F">
      <w:pPr>
        <w:pStyle w:val="Featurestext"/>
        <w:ind w:left="0"/>
        <w:rPr>
          <w:b/>
          <w:sz w:val="28"/>
          <w:szCs w:val="28"/>
        </w:rPr>
      </w:pPr>
    </w:p>
    <w:p w14:paraId="656ACB90" w14:textId="77777777" w:rsidR="00E92154" w:rsidRDefault="00E92154">
      <w:pPr>
        <w:rPr>
          <w:rFonts w:ascii="Arial" w:eastAsia="Calibri" w:hAnsi="Arial" w:cs="Times New Roman"/>
          <w:b/>
          <w:sz w:val="28"/>
          <w:szCs w:val="28"/>
          <w:lang w:eastAsia="ko-KR"/>
        </w:rPr>
      </w:pPr>
      <w:r>
        <w:rPr>
          <w:b/>
          <w:sz w:val="28"/>
          <w:szCs w:val="28"/>
        </w:rPr>
        <w:br w:type="page"/>
      </w:r>
    </w:p>
    <w:sdt>
      <w:sdtPr>
        <w:rPr>
          <w:rFonts w:asciiTheme="minorHAnsi" w:eastAsiaTheme="minorEastAsia" w:hAnsiTheme="minorHAnsi" w:cstheme="minorBidi"/>
          <w:color w:val="auto"/>
          <w:sz w:val="22"/>
          <w:szCs w:val="22"/>
        </w:rPr>
        <w:id w:val="1299188459"/>
        <w:docPartObj>
          <w:docPartGallery w:val="Table of Contents"/>
          <w:docPartUnique/>
        </w:docPartObj>
      </w:sdtPr>
      <w:sdtEndPr>
        <w:rPr>
          <w:b/>
          <w:bCs/>
          <w:noProof/>
        </w:rPr>
      </w:sdtEndPr>
      <w:sdtContent>
        <w:p w14:paraId="313BE94F" w14:textId="3C6BF070" w:rsidR="00D93F7F" w:rsidRDefault="00D93F7F">
          <w:pPr>
            <w:pStyle w:val="TOCHeading"/>
          </w:pPr>
        </w:p>
        <w:p w14:paraId="10DBBBD9" w14:textId="3B01493E" w:rsidR="007E305C" w:rsidRDefault="00D93F7F">
          <w:pPr>
            <w:pStyle w:val="TOC1"/>
            <w:tabs>
              <w:tab w:val="left" w:pos="440"/>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64931309" w:history="1">
            <w:r w:rsidR="007E305C" w:rsidRPr="005C1D9E">
              <w:rPr>
                <w:rStyle w:val="Hyperlink"/>
                <w:noProof/>
              </w:rPr>
              <w:t>1</w:t>
            </w:r>
            <w:r w:rsidR="007E305C">
              <w:rPr>
                <w:noProof/>
                <w:kern w:val="2"/>
                <w:sz w:val="24"/>
                <w:szCs w:val="24"/>
                <w14:ligatures w14:val="standardContextual"/>
              </w:rPr>
              <w:tab/>
            </w:r>
            <w:r w:rsidR="007E305C" w:rsidRPr="005C1D9E">
              <w:rPr>
                <w:rStyle w:val="Hyperlink"/>
                <w:noProof/>
              </w:rPr>
              <w:t>Introduction</w:t>
            </w:r>
            <w:r w:rsidR="007E305C">
              <w:rPr>
                <w:noProof/>
                <w:webHidden/>
              </w:rPr>
              <w:tab/>
            </w:r>
            <w:r w:rsidR="007E305C">
              <w:rPr>
                <w:noProof/>
                <w:webHidden/>
              </w:rPr>
              <w:fldChar w:fldCharType="begin"/>
            </w:r>
            <w:r w:rsidR="007E305C">
              <w:rPr>
                <w:noProof/>
                <w:webHidden/>
              </w:rPr>
              <w:instrText xml:space="preserve"> PAGEREF _Toc164931309 \h </w:instrText>
            </w:r>
            <w:r w:rsidR="007E305C">
              <w:rPr>
                <w:noProof/>
                <w:webHidden/>
              </w:rPr>
            </w:r>
            <w:r w:rsidR="007E305C">
              <w:rPr>
                <w:noProof/>
                <w:webHidden/>
              </w:rPr>
              <w:fldChar w:fldCharType="separate"/>
            </w:r>
            <w:r w:rsidR="007E305C">
              <w:rPr>
                <w:noProof/>
                <w:webHidden/>
              </w:rPr>
              <w:t>4</w:t>
            </w:r>
            <w:r w:rsidR="007E305C">
              <w:rPr>
                <w:noProof/>
                <w:webHidden/>
              </w:rPr>
              <w:fldChar w:fldCharType="end"/>
            </w:r>
          </w:hyperlink>
        </w:p>
        <w:p w14:paraId="58C22E93" w14:textId="22F9D1A9" w:rsidR="007E305C" w:rsidRDefault="007E305C">
          <w:pPr>
            <w:pStyle w:val="TOC1"/>
            <w:tabs>
              <w:tab w:val="left" w:pos="440"/>
              <w:tab w:val="right" w:leader="dot" w:pos="9350"/>
            </w:tabs>
            <w:rPr>
              <w:noProof/>
              <w:kern w:val="2"/>
              <w:sz w:val="24"/>
              <w:szCs w:val="24"/>
              <w14:ligatures w14:val="standardContextual"/>
            </w:rPr>
          </w:pPr>
          <w:hyperlink w:anchor="_Toc164931310" w:history="1">
            <w:r w:rsidRPr="005C1D9E">
              <w:rPr>
                <w:rStyle w:val="Hyperlink"/>
                <w:noProof/>
              </w:rPr>
              <w:t>2</w:t>
            </w:r>
            <w:r>
              <w:rPr>
                <w:noProof/>
                <w:kern w:val="2"/>
                <w:sz w:val="24"/>
                <w:szCs w:val="24"/>
                <w14:ligatures w14:val="standardContextual"/>
              </w:rPr>
              <w:tab/>
            </w:r>
            <w:r w:rsidRPr="005C1D9E">
              <w:rPr>
                <w:rStyle w:val="Hyperlink"/>
                <w:noProof/>
              </w:rPr>
              <w:t>Features</w:t>
            </w:r>
            <w:r>
              <w:rPr>
                <w:noProof/>
                <w:webHidden/>
              </w:rPr>
              <w:tab/>
            </w:r>
            <w:r>
              <w:rPr>
                <w:noProof/>
                <w:webHidden/>
              </w:rPr>
              <w:fldChar w:fldCharType="begin"/>
            </w:r>
            <w:r>
              <w:rPr>
                <w:noProof/>
                <w:webHidden/>
              </w:rPr>
              <w:instrText xml:space="preserve"> PAGEREF _Toc164931310 \h </w:instrText>
            </w:r>
            <w:r>
              <w:rPr>
                <w:noProof/>
                <w:webHidden/>
              </w:rPr>
            </w:r>
            <w:r>
              <w:rPr>
                <w:noProof/>
                <w:webHidden/>
              </w:rPr>
              <w:fldChar w:fldCharType="separate"/>
            </w:r>
            <w:r>
              <w:rPr>
                <w:noProof/>
                <w:webHidden/>
              </w:rPr>
              <w:t>5</w:t>
            </w:r>
            <w:r>
              <w:rPr>
                <w:noProof/>
                <w:webHidden/>
              </w:rPr>
              <w:fldChar w:fldCharType="end"/>
            </w:r>
          </w:hyperlink>
        </w:p>
        <w:p w14:paraId="2C81A6D4" w14:textId="0B665188" w:rsidR="007E305C" w:rsidRDefault="007E305C">
          <w:pPr>
            <w:pStyle w:val="TOC2"/>
            <w:tabs>
              <w:tab w:val="left" w:pos="960"/>
              <w:tab w:val="right" w:leader="dot" w:pos="9350"/>
            </w:tabs>
            <w:rPr>
              <w:noProof/>
              <w:kern w:val="2"/>
              <w:sz w:val="24"/>
              <w:szCs w:val="24"/>
              <w14:ligatures w14:val="standardContextual"/>
            </w:rPr>
          </w:pPr>
          <w:hyperlink w:anchor="_Toc164931311" w:history="1">
            <w:r w:rsidRPr="005C1D9E">
              <w:rPr>
                <w:rStyle w:val="Hyperlink"/>
                <w:noProof/>
              </w:rPr>
              <w:t>2.1</w:t>
            </w:r>
            <w:r>
              <w:rPr>
                <w:noProof/>
                <w:kern w:val="2"/>
                <w:sz w:val="24"/>
                <w:szCs w:val="24"/>
                <w14:ligatures w14:val="standardContextual"/>
              </w:rPr>
              <w:tab/>
            </w:r>
            <w:r w:rsidRPr="005C1D9E">
              <w:rPr>
                <w:rStyle w:val="Hyperlink"/>
                <w:noProof/>
              </w:rPr>
              <w:t>Multiple Wi-Fi region Support</w:t>
            </w:r>
            <w:r>
              <w:rPr>
                <w:noProof/>
                <w:webHidden/>
              </w:rPr>
              <w:tab/>
            </w:r>
            <w:r>
              <w:rPr>
                <w:noProof/>
                <w:webHidden/>
              </w:rPr>
              <w:fldChar w:fldCharType="begin"/>
            </w:r>
            <w:r>
              <w:rPr>
                <w:noProof/>
                <w:webHidden/>
              </w:rPr>
              <w:instrText xml:space="preserve"> PAGEREF _Toc164931311 \h </w:instrText>
            </w:r>
            <w:r>
              <w:rPr>
                <w:noProof/>
                <w:webHidden/>
              </w:rPr>
            </w:r>
            <w:r>
              <w:rPr>
                <w:noProof/>
                <w:webHidden/>
              </w:rPr>
              <w:fldChar w:fldCharType="separate"/>
            </w:r>
            <w:r>
              <w:rPr>
                <w:noProof/>
                <w:webHidden/>
              </w:rPr>
              <w:t>5</w:t>
            </w:r>
            <w:r>
              <w:rPr>
                <w:noProof/>
                <w:webHidden/>
              </w:rPr>
              <w:fldChar w:fldCharType="end"/>
            </w:r>
          </w:hyperlink>
        </w:p>
        <w:p w14:paraId="04E9DC4D" w14:textId="4042F3F8" w:rsidR="007E305C" w:rsidRDefault="007E305C">
          <w:pPr>
            <w:pStyle w:val="TOC3"/>
            <w:tabs>
              <w:tab w:val="left" w:pos="1200"/>
              <w:tab w:val="right" w:leader="dot" w:pos="9350"/>
            </w:tabs>
            <w:rPr>
              <w:noProof/>
              <w:kern w:val="2"/>
              <w:sz w:val="24"/>
              <w:szCs w:val="24"/>
              <w14:ligatures w14:val="standardContextual"/>
            </w:rPr>
          </w:pPr>
          <w:hyperlink w:anchor="_Toc164931312" w:history="1">
            <w:r w:rsidRPr="005C1D9E">
              <w:rPr>
                <w:rStyle w:val="Hyperlink"/>
                <w:noProof/>
              </w:rPr>
              <w:t>2.1.1</w:t>
            </w:r>
            <w:r>
              <w:rPr>
                <w:noProof/>
                <w:kern w:val="2"/>
                <w:sz w:val="24"/>
                <w:szCs w:val="24"/>
                <w14:ligatures w14:val="standardContextual"/>
              </w:rPr>
              <w:tab/>
            </w:r>
            <w:r w:rsidRPr="005C1D9E">
              <w:rPr>
                <w:rStyle w:val="Hyperlink"/>
                <w:noProof/>
              </w:rPr>
              <w:t>Overview</w:t>
            </w:r>
            <w:r>
              <w:rPr>
                <w:noProof/>
                <w:webHidden/>
              </w:rPr>
              <w:tab/>
            </w:r>
            <w:r>
              <w:rPr>
                <w:noProof/>
                <w:webHidden/>
              </w:rPr>
              <w:fldChar w:fldCharType="begin"/>
            </w:r>
            <w:r>
              <w:rPr>
                <w:noProof/>
                <w:webHidden/>
              </w:rPr>
              <w:instrText xml:space="preserve"> PAGEREF _Toc164931312 \h </w:instrText>
            </w:r>
            <w:r>
              <w:rPr>
                <w:noProof/>
                <w:webHidden/>
              </w:rPr>
            </w:r>
            <w:r>
              <w:rPr>
                <w:noProof/>
                <w:webHidden/>
              </w:rPr>
              <w:fldChar w:fldCharType="separate"/>
            </w:r>
            <w:r>
              <w:rPr>
                <w:noProof/>
                <w:webHidden/>
              </w:rPr>
              <w:t>5</w:t>
            </w:r>
            <w:r>
              <w:rPr>
                <w:noProof/>
                <w:webHidden/>
              </w:rPr>
              <w:fldChar w:fldCharType="end"/>
            </w:r>
          </w:hyperlink>
        </w:p>
        <w:p w14:paraId="1AB51BD0" w14:textId="483525C5" w:rsidR="007E305C" w:rsidRDefault="007E305C">
          <w:pPr>
            <w:pStyle w:val="TOC3"/>
            <w:tabs>
              <w:tab w:val="left" w:pos="1200"/>
              <w:tab w:val="right" w:leader="dot" w:pos="9350"/>
            </w:tabs>
            <w:rPr>
              <w:noProof/>
              <w:kern w:val="2"/>
              <w:sz w:val="24"/>
              <w:szCs w:val="24"/>
              <w14:ligatures w14:val="standardContextual"/>
            </w:rPr>
          </w:pPr>
          <w:hyperlink w:anchor="_Toc164931313" w:history="1">
            <w:r w:rsidRPr="005C1D9E">
              <w:rPr>
                <w:rStyle w:val="Hyperlink"/>
                <w:noProof/>
              </w:rPr>
              <w:t>2.1.2</w:t>
            </w:r>
            <w:r>
              <w:rPr>
                <w:noProof/>
                <w:kern w:val="2"/>
                <w:sz w:val="24"/>
                <w:szCs w:val="24"/>
                <w14:ligatures w14:val="standardContextual"/>
              </w:rPr>
              <w:tab/>
            </w:r>
            <w:r w:rsidRPr="005C1D9E">
              <w:rPr>
                <w:rStyle w:val="Hyperlink"/>
                <w:noProof/>
              </w:rPr>
              <w:t>Usage</w:t>
            </w:r>
            <w:r>
              <w:rPr>
                <w:noProof/>
                <w:webHidden/>
              </w:rPr>
              <w:tab/>
            </w:r>
            <w:r>
              <w:rPr>
                <w:noProof/>
                <w:webHidden/>
              </w:rPr>
              <w:fldChar w:fldCharType="begin"/>
            </w:r>
            <w:r>
              <w:rPr>
                <w:noProof/>
                <w:webHidden/>
              </w:rPr>
              <w:instrText xml:space="preserve"> PAGEREF _Toc164931313 \h </w:instrText>
            </w:r>
            <w:r>
              <w:rPr>
                <w:noProof/>
                <w:webHidden/>
              </w:rPr>
            </w:r>
            <w:r>
              <w:rPr>
                <w:noProof/>
                <w:webHidden/>
              </w:rPr>
              <w:fldChar w:fldCharType="separate"/>
            </w:r>
            <w:r>
              <w:rPr>
                <w:noProof/>
                <w:webHidden/>
              </w:rPr>
              <w:t>5</w:t>
            </w:r>
            <w:r>
              <w:rPr>
                <w:noProof/>
                <w:webHidden/>
              </w:rPr>
              <w:fldChar w:fldCharType="end"/>
            </w:r>
          </w:hyperlink>
        </w:p>
        <w:p w14:paraId="30F8C9FD" w14:textId="5376DAA6" w:rsidR="007E305C" w:rsidRDefault="007E305C">
          <w:pPr>
            <w:pStyle w:val="TOC2"/>
            <w:tabs>
              <w:tab w:val="left" w:pos="960"/>
              <w:tab w:val="right" w:leader="dot" w:pos="9350"/>
            </w:tabs>
            <w:rPr>
              <w:noProof/>
              <w:kern w:val="2"/>
              <w:sz w:val="24"/>
              <w:szCs w:val="24"/>
              <w14:ligatures w14:val="standardContextual"/>
            </w:rPr>
          </w:pPr>
          <w:hyperlink w:anchor="_Toc164931314" w:history="1">
            <w:r w:rsidRPr="005C1D9E">
              <w:rPr>
                <w:rStyle w:val="Hyperlink"/>
                <w:noProof/>
              </w:rPr>
              <w:t>2.2</w:t>
            </w:r>
            <w:r>
              <w:rPr>
                <w:noProof/>
                <w:kern w:val="2"/>
                <w:sz w:val="24"/>
                <w:szCs w:val="24"/>
                <w14:ligatures w14:val="standardContextual"/>
              </w:rPr>
              <w:tab/>
            </w:r>
            <w:r w:rsidRPr="005C1D9E">
              <w:rPr>
                <w:rStyle w:val="Hyperlink"/>
                <w:noProof/>
              </w:rPr>
              <w:t>Simple Roaming</w:t>
            </w:r>
            <w:r>
              <w:rPr>
                <w:noProof/>
                <w:webHidden/>
              </w:rPr>
              <w:tab/>
            </w:r>
            <w:r>
              <w:rPr>
                <w:noProof/>
                <w:webHidden/>
              </w:rPr>
              <w:fldChar w:fldCharType="begin"/>
            </w:r>
            <w:r>
              <w:rPr>
                <w:noProof/>
                <w:webHidden/>
              </w:rPr>
              <w:instrText xml:space="preserve"> PAGEREF _Toc164931314 \h </w:instrText>
            </w:r>
            <w:r>
              <w:rPr>
                <w:noProof/>
                <w:webHidden/>
              </w:rPr>
            </w:r>
            <w:r>
              <w:rPr>
                <w:noProof/>
                <w:webHidden/>
              </w:rPr>
              <w:fldChar w:fldCharType="separate"/>
            </w:r>
            <w:r>
              <w:rPr>
                <w:noProof/>
                <w:webHidden/>
              </w:rPr>
              <w:t>5</w:t>
            </w:r>
            <w:r>
              <w:rPr>
                <w:noProof/>
                <w:webHidden/>
              </w:rPr>
              <w:fldChar w:fldCharType="end"/>
            </w:r>
          </w:hyperlink>
        </w:p>
        <w:p w14:paraId="5369B711" w14:textId="4D172E80" w:rsidR="007E305C" w:rsidRDefault="007E305C">
          <w:pPr>
            <w:pStyle w:val="TOC3"/>
            <w:tabs>
              <w:tab w:val="left" w:pos="1200"/>
              <w:tab w:val="right" w:leader="dot" w:pos="9350"/>
            </w:tabs>
            <w:rPr>
              <w:noProof/>
              <w:kern w:val="2"/>
              <w:sz w:val="24"/>
              <w:szCs w:val="24"/>
              <w14:ligatures w14:val="standardContextual"/>
            </w:rPr>
          </w:pPr>
          <w:hyperlink w:anchor="_Toc164931315" w:history="1">
            <w:r w:rsidRPr="005C1D9E">
              <w:rPr>
                <w:rStyle w:val="Hyperlink"/>
                <w:noProof/>
              </w:rPr>
              <w:t>2.2.1</w:t>
            </w:r>
            <w:r>
              <w:rPr>
                <w:noProof/>
                <w:kern w:val="2"/>
                <w:sz w:val="24"/>
                <w:szCs w:val="24"/>
                <w14:ligatures w14:val="standardContextual"/>
              </w:rPr>
              <w:tab/>
            </w:r>
            <w:r w:rsidRPr="005C1D9E">
              <w:rPr>
                <w:rStyle w:val="Hyperlink"/>
                <w:noProof/>
              </w:rPr>
              <w:t>Overview</w:t>
            </w:r>
            <w:r>
              <w:rPr>
                <w:noProof/>
                <w:webHidden/>
              </w:rPr>
              <w:tab/>
            </w:r>
            <w:r>
              <w:rPr>
                <w:noProof/>
                <w:webHidden/>
              </w:rPr>
              <w:fldChar w:fldCharType="begin"/>
            </w:r>
            <w:r>
              <w:rPr>
                <w:noProof/>
                <w:webHidden/>
              </w:rPr>
              <w:instrText xml:space="preserve"> PAGEREF _Toc164931315 \h </w:instrText>
            </w:r>
            <w:r>
              <w:rPr>
                <w:noProof/>
                <w:webHidden/>
              </w:rPr>
            </w:r>
            <w:r>
              <w:rPr>
                <w:noProof/>
                <w:webHidden/>
              </w:rPr>
              <w:fldChar w:fldCharType="separate"/>
            </w:r>
            <w:r>
              <w:rPr>
                <w:noProof/>
                <w:webHidden/>
              </w:rPr>
              <w:t>5</w:t>
            </w:r>
            <w:r>
              <w:rPr>
                <w:noProof/>
                <w:webHidden/>
              </w:rPr>
              <w:fldChar w:fldCharType="end"/>
            </w:r>
          </w:hyperlink>
        </w:p>
        <w:p w14:paraId="19A0DDF2" w14:textId="080B3ED1" w:rsidR="007E305C" w:rsidRDefault="007E305C">
          <w:pPr>
            <w:pStyle w:val="TOC3"/>
            <w:tabs>
              <w:tab w:val="left" w:pos="1200"/>
              <w:tab w:val="right" w:leader="dot" w:pos="9350"/>
            </w:tabs>
            <w:rPr>
              <w:noProof/>
              <w:kern w:val="2"/>
              <w:sz w:val="24"/>
              <w:szCs w:val="24"/>
              <w14:ligatures w14:val="standardContextual"/>
            </w:rPr>
          </w:pPr>
          <w:hyperlink w:anchor="_Toc164931316" w:history="1">
            <w:r w:rsidRPr="005C1D9E">
              <w:rPr>
                <w:rStyle w:val="Hyperlink"/>
                <w:noProof/>
              </w:rPr>
              <w:t>2.2.2</w:t>
            </w:r>
            <w:r>
              <w:rPr>
                <w:noProof/>
                <w:kern w:val="2"/>
                <w:sz w:val="24"/>
                <w:szCs w:val="24"/>
                <w14:ligatures w14:val="standardContextual"/>
              </w:rPr>
              <w:tab/>
            </w:r>
            <w:r w:rsidRPr="005C1D9E">
              <w:rPr>
                <w:rStyle w:val="Hyperlink"/>
                <w:noProof/>
              </w:rPr>
              <w:t>Usage</w:t>
            </w:r>
            <w:r>
              <w:rPr>
                <w:noProof/>
                <w:webHidden/>
              </w:rPr>
              <w:tab/>
            </w:r>
            <w:r>
              <w:rPr>
                <w:noProof/>
                <w:webHidden/>
              </w:rPr>
              <w:fldChar w:fldCharType="begin"/>
            </w:r>
            <w:r>
              <w:rPr>
                <w:noProof/>
                <w:webHidden/>
              </w:rPr>
              <w:instrText xml:space="preserve"> PAGEREF _Toc164931316 \h </w:instrText>
            </w:r>
            <w:r>
              <w:rPr>
                <w:noProof/>
                <w:webHidden/>
              </w:rPr>
            </w:r>
            <w:r>
              <w:rPr>
                <w:noProof/>
                <w:webHidden/>
              </w:rPr>
              <w:fldChar w:fldCharType="separate"/>
            </w:r>
            <w:r>
              <w:rPr>
                <w:noProof/>
                <w:webHidden/>
              </w:rPr>
              <w:t>6</w:t>
            </w:r>
            <w:r>
              <w:rPr>
                <w:noProof/>
                <w:webHidden/>
              </w:rPr>
              <w:fldChar w:fldCharType="end"/>
            </w:r>
          </w:hyperlink>
        </w:p>
        <w:p w14:paraId="4B6F4D6D" w14:textId="6E743DD1" w:rsidR="007E305C" w:rsidRDefault="007E305C">
          <w:pPr>
            <w:pStyle w:val="TOC2"/>
            <w:tabs>
              <w:tab w:val="left" w:pos="960"/>
              <w:tab w:val="right" w:leader="dot" w:pos="9350"/>
            </w:tabs>
            <w:rPr>
              <w:noProof/>
              <w:kern w:val="2"/>
              <w:sz w:val="24"/>
              <w:szCs w:val="24"/>
              <w14:ligatures w14:val="standardContextual"/>
            </w:rPr>
          </w:pPr>
          <w:hyperlink w:anchor="_Toc164931317" w:history="1">
            <w:r w:rsidRPr="005C1D9E">
              <w:rPr>
                <w:rStyle w:val="Hyperlink"/>
                <w:noProof/>
              </w:rPr>
              <w:t>2.3</w:t>
            </w:r>
            <w:r>
              <w:rPr>
                <w:noProof/>
                <w:kern w:val="2"/>
                <w:sz w:val="24"/>
                <w:szCs w:val="24"/>
                <w14:ligatures w14:val="standardContextual"/>
              </w:rPr>
              <w:tab/>
            </w:r>
            <w:r w:rsidRPr="005C1D9E">
              <w:rPr>
                <w:rStyle w:val="Hyperlink"/>
                <w:noProof/>
              </w:rPr>
              <w:t>Autorate</w:t>
            </w:r>
            <w:r>
              <w:rPr>
                <w:noProof/>
                <w:webHidden/>
              </w:rPr>
              <w:tab/>
            </w:r>
            <w:r>
              <w:rPr>
                <w:noProof/>
                <w:webHidden/>
              </w:rPr>
              <w:fldChar w:fldCharType="begin"/>
            </w:r>
            <w:r>
              <w:rPr>
                <w:noProof/>
                <w:webHidden/>
              </w:rPr>
              <w:instrText xml:space="preserve"> PAGEREF _Toc164931317 \h </w:instrText>
            </w:r>
            <w:r>
              <w:rPr>
                <w:noProof/>
                <w:webHidden/>
              </w:rPr>
            </w:r>
            <w:r>
              <w:rPr>
                <w:noProof/>
                <w:webHidden/>
              </w:rPr>
              <w:fldChar w:fldCharType="separate"/>
            </w:r>
            <w:r>
              <w:rPr>
                <w:noProof/>
                <w:webHidden/>
              </w:rPr>
              <w:t>6</w:t>
            </w:r>
            <w:r>
              <w:rPr>
                <w:noProof/>
                <w:webHidden/>
              </w:rPr>
              <w:fldChar w:fldCharType="end"/>
            </w:r>
          </w:hyperlink>
        </w:p>
        <w:p w14:paraId="07FA3780" w14:textId="3ADA1C0F" w:rsidR="007E305C" w:rsidRDefault="007E305C">
          <w:pPr>
            <w:pStyle w:val="TOC3"/>
            <w:tabs>
              <w:tab w:val="left" w:pos="1200"/>
              <w:tab w:val="right" w:leader="dot" w:pos="9350"/>
            </w:tabs>
            <w:rPr>
              <w:noProof/>
              <w:kern w:val="2"/>
              <w:sz w:val="24"/>
              <w:szCs w:val="24"/>
              <w14:ligatures w14:val="standardContextual"/>
            </w:rPr>
          </w:pPr>
          <w:hyperlink w:anchor="_Toc164931318" w:history="1">
            <w:r w:rsidRPr="005C1D9E">
              <w:rPr>
                <w:rStyle w:val="Hyperlink"/>
                <w:noProof/>
              </w:rPr>
              <w:t>2.3.1</w:t>
            </w:r>
            <w:r>
              <w:rPr>
                <w:noProof/>
                <w:kern w:val="2"/>
                <w:sz w:val="24"/>
                <w:szCs w:val="24"/>
                <w14:ligatures w14:val="standardContextual"/>
              </w:rPr>
              <w:tab/>
            </w:r>
            <w:r w:rsidRPr="005C1D9E">
              <w:rPr>
                <w:rStyle w:val="Hyperlink"/>
                <w:noProof/>
              </w:rPr>
              <w:t>Overview</w:t>
            </w:r>
            <w:r>
              <w:rPr>
                <w:noProof/>
                <w:webHidden/>
              </w:rPr>
              <w:tab/>
            </w:r>
            <w:r>
              <w:rPr>
                <w:noProof/>
                <w:webHidden/>
              </w:rPr>
              <w:fldChar w:fldCharType="begin"/>
            </w:r>
            <w:r>
              <w:rPr>
                <w:noProof/>
                <w:webHidden/>
              </w:rPr>
              <w:instrText xml:space="preserve"> PAGEREF _Toc164931318 \h </w:instrText>
            </w:r>
            <w:r>
              <w:rPr>
                <w:noProof/>
                <w:webHidden/>
              </w:rPr>
            </w:r>
            <w:r>
              <w:rPr>
                <w:noProof/>
                <w:webHidden/>
              </w:rPr>
              <w:fldChar w:fldCharType="separate"/>
            </w:r>
            <w:r>
              <w:rPr>
                <w:noProof/>
                <w:webHidden/>
              </w:rPr>
              <w:t>6</w:t>
            </w:r>
            <w:r>
              <w:rPr>
                <w:noProof/>
                <w:webHidden/>
              </w:rPr>
              <w:fldChar w:fldCharType="end"/>
            </w:r>
          </w:hyperlink>
        </w:p>
        <w:p w14:paraId="252FE85E" w14:textId="53FA8B7E" w:rsidR="007E305C" w:rsidRDefault="007E305C">
          <w:pPr>
            <w:pStyle w:val="TOC3"/>
            <w:tabs>
              <w:tab w:val="left" w:pos="1200"/>
              <w:tab w:val="right" w:leader="dot" w:pos="9350"/>
            </w:tabs>
            <w:rPr>
              <w:noProof/>
              <w:kern w:val="2"/>
              <w:sz w:val="24"/>
              <w:szCs w:val="24"/>
              <w14:ligatures w14:val="standardContextual"/>
            </w:rPr>
          </w:pPr>
          <w:hyperlink w:anchor="_Toc164931319" w:history="1">
            <w:r w:rsidRPr="005C1D9E">
              <w:rPr>
                <w:rStyle w:val="Hyperlink"/>
                <w:noProof/>
              </w:rPr>
              <w:t>2.3.2</w:t>
            </w:r>
            <w:r>
              <w:rPr>
                <w:noProof/>
                <w:kern w:val="2"/>
                <w:sz w:val="24"/>
                <w:szCs w:val="24"/>
                <w14:ligatures w14:val="standardContextual"/>
              </w:rPr>
              <w:tab/>
            </w:r>
            <w:r w:rsidRPr="005C1D9E">
              <w:rPr>
                <w:rStyle w:val="Hyperlink"/>
                <w:noProof/>
              </w:rPr>
              <w:t>Usage</w:t>
            </w:r>
            <w:r>
              <w:rPr>
                <w:noProof/>
                <w:webHidden/>
              </w:rPr>
              <w:tab/>
            </w:r>
            <w:r>
              <w:rPr>
                <w:noProof/>
                <w:webHidden/>
              </w:rPr>
              <w:fldChar w:fldCharType="begin"/>
            </w:r>
            <w:r>
              <w:rPr>
                <w:noProof/>
                <w:webHidden/>
              </w:rPr>
              <w:instrText xml:space="preserve"> PAGEREF _Toc164931319 \h </w:instrText>
            </w:r>
            <w:r>
              <w:rPr>
                <w:noProof/>
                <w:webHidden/>
              </w:rPr>
            </w:r>
            <w:r>
              <w:rPr>
                <w:noProof/>
                <w:webHidden/>
              </w:rPr>
              <w:fldChar w:fldCharType="separate"/>
            </w:r>
            <w:r>
              <w:rPr>
                <w:noProof/>
                <w:webHidden/>
              </w:rPr>
              <w:t>6</w:t>
            </w:r>
            <w:r>
              <w:rPr>
                <w:noProof/>
                <w:webHidden/>
              </w:rPr>
              <w:fldChar w:fldCharType="end"/>
            </w:r>
          </w:hyperlink>
        </w:p>
        <w:p w14:paraId="39F220D6" w14:textId="15A229AE" w:rsidR="007E305C" w:rsidRDefault="007E305C">
          <w:pPr>
            <w:pStyle w:val="TOC2"/>
            <w:tabs>
              <w:tab w:val="left" w:pos="960"/>
              <w:tab w:val="right" w:leader="dot" w:pos="9350"/>
            </w:tabs>
            <w:rPr>
              <w:noProof/>
              <w:kern w:val="2"/>
              <w:sz w:val="24"/>
              <w:szCs w:val="24"/>
              <w14:ligatures w14:val="standardContextual"/>
            </w:rPr>
          </w:pPr>
          <w:hyperlink w:anchor="_Toc164931320" w:history="1">
            <w:r w:rsidRPr="005C1D9E">
              <w:rPr>
                <w:rStyle w:val="Hyperlink"/>
                <w:noProof/>
              </w:rPr>
              <w:t>2.4</w:t>
            </w:r>
            <w:r>
              <w:rPr>
                <w:noProof/>
                <w:kern w:val="2"/>
                <w:sz w:val="24"/>
                <w:szCs w:val="24"/>
                <w14:ligatures w14:val="standardContextual"/>
              </w:rPr>
              <w:tab/>
            </w:r>
            <w:r w:rsidRPr="005C1D9E">
              <w:rPr>
                <w:rStyle w:val="Hyperlink"/>
                <w:noProof/>
              </w:rPr>
              <w:t>Powersave</w:t>
            </w:r>
            <w:r>
              <w:rPr>
                <w:noProof/>
                <w:webHidden/>
              </w:rPr>
              <w:tab/>
            </w:r>
            <w:r>
              <w:rPr>
                <w:noProof/>
                <w:webHidden/>
              </w:rPr>
              <w:fldChar w:fldCharType="begin"/>
            </w:r>
            <w:r>
              <w:rPr>
                <w:noProof/>
                <w:webHidden/>
              </w:rPr>
              <w:instrText xml:space="preserve"> PAGEREF _Toc164931320 \h </w:instrText>
            </w:r>
            <w:r>
              <w:rPr>
                <w:noProof/>
                <w:webHidden/>
              </w:rPr>
            </w:r>
            <w:r>
              <w:rPr>
                <w:noProof/>
                <w:webHidden/>
              </w:rPr>
              <w:fldChar w:fldCharType="separate"/>
            </w:r>
            <w:r>
              <w:rPr>
                <w:noProof/>
                <w:webHidden/>
              </w:rPr>
              <w:t>6</w:t>
            </w:r>
            <w:r>
              <w:rPr>
                <w:noProof/>
                <w:webHidden/>
              </w:rPr>
              <w:fldChar w:fldCharType="end"/>
            </w:r>
          </w:hyperlink>
        </w:p>
        <w:p w14:paraId="18E27E8C" w14:textId="489A95AD" w:rsidR="007E305C" w:rsidRDefault="007E305C">
          <w:pPr>
            <w:pStyle w:val="TOC3"/>
            <w:tabs>
              <w:tab w:val="left" w:pos="1200"/>
              <w:tab w:val="right" w:leader="dot" w:pos="9350"/>
            </w:tabs>
            <w:rPr>
              <w:noProof/>
              <w:kern w:val="2"/>
              <w:sz w:val="24"/>
              <w:szCs w:val="24"/>
              <w14:ligatures w14:val="standardContextual"/>
            </w:rPr>
          </w:pPr>
          <w:hyperlink w:anchor="_Toc164931321" w:history="1">
            <w:r w:rsidRPr="005C1D9E">
              <w:rPr>
                <w:rStyle w:val="Hyperlink"/>
                <w:noProof/>
              </w:rPr>
              <w:t>2.4.1</w:t>
            </w:r>
            <w:r>
              <w:rPr>
                <w:noProof/>
                <w:kern w:val="2"/>
                <w:sz w:val="24"/>
                <w:szCs w:val="24"/>
                <w14:ligatures w14:val="standardContextual"/>
              </w:rPr>
              <w:tab/>
            </w:r>
            <w:r w:rsidRPr="005C1D9E">
              <w:rPr>
                <w:rStyle w:val="Hyperlink"/>
                <w:noProof/>
              </w:rPr>
              <w:t>Overview</w:t>
            </w:r>
            <w:r>
              <w:rPr>
                <w:noProof/>
                <w:webHidden/>
              </w:rPr>
              <w:tab/>
            </w:r>
            <w:r>
              <w:rPr>
                <w:noProof/>
                <w:webHidden/>
              </w:rPr>
              <w:fldChar w:fldCharType="begin"/>
            </w:r>
            <w:r>
              <w:rPr>
                <w:noProof/>
                <w:webHidden/>
              </w:rPr>
              <w:instrText xml:space="preserve"> PAGEREF _Toc164931321 \h </w:instrText>
            </w:r>
            <w:r>
              <w:rPr>
                <w:noProof/>
                <w:webHidden/>
              </w:rPr>
            </w:r>
            <w:r>
              <w:rPr>
                <w:noProof/>
                <w:webHidden/>
              </w:rPr>
              <w:fldChar w:fldCharType="separate"/>
            </w:r>
            <w:r>
              <w:rPr>
                <w:noProof/>
                <w:webHidden/>
              </w:rPr>
              <w:t>6</w:t>
            </w:r>
            <w:r>
              <w:rPr>
                <w:noProof/>
                <w:webHidden/>
              </w:rPr>
              <w:fldChar w:fldCharType="end"/>
            </w:r>
          </w:hyperlink>
        </w:p>
        <w:p w14:paraId="441D7B4E" w14:textId="3EE3FB34" w:rsidR="007E305C" w:rsidRDefault="007E305C">
          <w:pPr>
            <w:pStyle w:val="TOC3"/>
            <w:tabs>
              <w:tab w:val="left" w:pos="1200"/>
              <w:tab w:val="right" w:leader="dot" w:pos="9350"/>
            </w:tabs>
            <w:rPr>
              <w:noProof/>
              <w:kern w:val="2"/>
              <w:sz w:val="24"/>
              <w:szCs w:val="24"/>
              <w14:ligatures w14:val="standardContextual"/>
            </w:rPr>
          </w:pPr>
          <w:hyperlink w:anchor="_Toc164931322" w:history="1">
            <w:r w:rsidRPr="005C1D9E">
              <w:rPr>
                <w:rStyle w:val="Hyperlink"/>
                <w:noProof/>
              </w:rPr>
              <w:t>2.4.2</w:t>
            </w:r>
            <w:r>
              <w:rPr>
                <w:noProof/>
                <w:kern w:val="2"/>
                <w:sz w:val="24"/>
                <w:szCs w:val="24"/>
                <w14:ligatures w14:val="standardContextual"/>
              </w:rPr>
              <w:tab/>
            </w:r>
            <w:r w:rsidRPr="005C1D9E">
              <w:rPr>
                <w:rStyle w:val="Hyperlink"/>
                <w:noProof/>
              </w:rPr>
              <w:t>Usage</w:t>
            </w:r>
            <w:r>
              <w:rPr>
                <w:noProof/>
                <w:webHidden/>
              </w:rPr>
              <w:tab/>
            </w:r>
            <w:r>
              <w:rPr>
                <w:noProof/>
                <w:webHidden/>
              </w:rPr>
              <w:fldChar w:fldCharType="begin"/>
            </w:r>
            <w:r>
              <w:rPr>
                <w:noProof/>
                <w:webHidden/>
              </w:rPr>
              <w:instrText xml:space="preserve"> PAGEREF _Toc164931322 \h </w:instrText>
            </w:r>
            <w:r>
              <w:rPr>
                <w:noProof/>
                <w:webHidden/>
              </w:rPr>
            </w:r>
            <w:r>
              <w:rPr>
                <w:noProof/>
                <w:webHidden/>
              </w:rPr>
              <w:fldChar w:fldCharType="separate"/>
            </w:r>
            <w:r>
              <w:rPr>
                <w:noProof/>
                <w:webHidden/>
              </w:rPr>
              <w:t>7</w:t>
            </w:r>
            <w:r>
              <w:rPr>
                <w:noProof/>
                <w:webHidden/>
              </w:rPr>
              <w:fldChar w:fldCharType="end"/>
            </w:r>
          </w:hyperlink>
        </w:p>
        <w:p w14:paraId="3A102CE3" w14:textId="08DA2551" w:rsidR="007E305C" w:rsidRDefault="007E305C">
          <w:pPr>
            <w:pStyle w:val="TOC2"/>
            <w:tabs>
              <w:tab w:val="left" w:pos="960"/>
              <w:tab w:val="right" w:leader="dot" w:pos="9350"/>
            </w:tabs>
            <w:rPr>
              <w:noProof/>
              <w:kern w:val="2"/>
              <w:sz w:val="24"/>
              <w:szCs w:val="24"/>
              <w14:ligatures w14:val="standardContextual"/>
            </w:rPr>
          </w:pPr>
          <w:hyperlink w:anchor="_Toc164931323" w:history="1">
            <w:r w:rsidRPr="005C1D9E">
              <w:rPr>
                <w:rStyle w:val="Hyperlink"/>
                <w:noProof/>
              </w:rPr>
              <w:t>2.5</w:t>
            </w:r>
            <w:r>
              <w:rPr>
                <w:noProof/>
                <w:kern w:val="2"/>
                <w:sz w:val="24"/>
                <w:szCs w:val="24"/>
                <w14:ligatures w14:val="standardContextual"/>
              </w:rPr>
              <w:tab/>
            </w:r>
            <w:r w:rsidRPr="005C1D9E">
              <w:rPr>
                <w:rStyle w:val="Hyperlink"/>
                <w:noProof/>
              </w:rPr>
              <w:t>Bluetooth/Wi-Fi Coexistence</w:t>
            </w:r>
            <w:r>
              <w:rPr>
                <w:noProof/>
                <w:webHidden/>
              </w:rPr>
              <w:tab/>
            </w:r>
            <w:r>
              <w:rPr>
                <w:noProof/>
                <w:webHidden/>
              </w:rPr>
              <w:fldChar w:fldCharType="begin"/>
            </w:r>
            <w:r>
              <w:rPr>
                <w:noProof/>
                <w:webHidden/>
              </w:rPr>
              <w:instrText xml:space="preserve"> PAGEREF _Toc164931323 \h </w:instrText>
            </w:r>
            <w:r>
              <w:rPr>
                <w:noProof/>
                <w:webHidden/>
              </w:rPr>
            </w:r>
            <w:r>
              <w:rPr>
                <w:noProof/>
                <w:webHidden/>
              </w:rPr>
              <w:fldChar w:fldCharType="separate"/>
            </w:r>
            <w:r>
              <w:rPr>
                <w:noProof/>
                <w:webHidden/>
              </w:rPr>
              <w:t>7</w:t>
            </w:r>
            <w:r>
              <w:rPr>
                <w:noProof/>
                <w:webHidden/>
              </w:rPr>
              <w:fldChar w:fldCharType="end"/>
            </w:r>
          </w:hyperlink>
        </w:p>
        <w:p w14:paraId="1996DA3B" w14:textId="2FB2213D" w:rsidR="007E305C" w:rsidRDefault="007E305C">
          <w:pPr>
            <w:pStyle w:val="TOC3"/>
            <w:tabs>
              <w:tab w:val="left" w:pos="1200"/>
              <w:tab w:val="right" w:leader="dot" w:pos="9350"/>
            </w:tabs>
            <w:rPr>
              <w:noProof/>
              <w:kern w:val="2"/>
              <w:sz w:val="24"/>
              <w:szCs w:val="24"/>
              <w14:ligatures w14:val="standardContextual"/>
            </w:rPr>
          </w:pPr>
          <w:hyperlink w:anchor="_Toc164931324" w:history="1">
            <w:r w:rsidRPr="005C1D9E">
              <w:rPr>
                <w:rStyle w:val="Hyperlink"/>
                <w:noProof/>
              </w:rPr>
              <w:t>2.5.1</w:t>
            </w:r>
            <w:r>
              <w:rPr>
                <w:noProof/>
                <w:kern w:val="2"/>
                <w:sz w:val="24"/>
                <w:szCs w:val="24"/>
                <w14:ligatures w14:val="standardContextual"/>
              </w:rPr>
              <w:tab/>
            </w:r>
            <w:r w:rsidRPr="005C1D9E">
              <w:rPr>
                <w:rStyle w:val="Hyperlink"/>
                <w:noProof/>
              </w:rPr>
              <w:t>Overview</w:t>
            </w:r>
            <w:r>
              <w:rPr>
                <w:noProof/>
                <w:webHidden/>
              </w:rPr>
              <w:tab/>
            </w:r>
            <w:r>
              <w:rPr>
                <w:noProof/>
                <w:webHidden/>
              </w:rPr>
              <w:fldChar w:fldCharType="begin"/>
            </w:r>
            <w:r>
              <w:rPr>
                <w:noProof/>
                <w:webHidden/>
              </w:rPr>
              <w:instrText xml:space="preserve"> PAGEREF _Toc164931324 \h </w:instrText>
            </w:r>
            <w:r>
              <w:rPr>
                <w:noProof/>
                <w:webHidden/>
              </w:rPr>
            </w:r>
            <w:r>
              <w:rPr>
                <w:noProof/>
                <w:webHidden/>
              </w:rPr>
              <w:fldChar w:fldCharType="separate"/>
            </w:r>
            <w:r>
              <w:rPr>
                <w:noProof/>
                <w:webHidden/>
              </w:rPr>
              <w:t>7</w:t>
            </w:r>
            <w:r>
              <w:rPr>
                <w:noProof/>
                <w:webHidden/>
              </w:rPr>
              <w:fldChar w:fldCharType="end"/>
            </w:r>
          </w:hyperlink>
        </w:p>
        <w:p w14:paraId="4B3ED423" w14:textId="70D9FBD2" w:rsidR="007E305C" w:rsidRDefault="007E305C">
          <w:pPr>
            <w:pStyle w:val="TOC3"/>
            <w:tabs>
              <w:tab w:val="left" w:pos="1200"/>
              <w:tab w:val="right" w:leader="dot" w:pos="9350"/>
            </w:tabs>
            <w:rPr>
              <w:noProof/>
              <w:kern w:val="2"/>
              <w:sz w:val="24"/>
              <w:szCs w:val="24"/>
              <w14:ligatures w14:val="standardContextual"/>
            </w:rPr>
          </w:pPr>
          <w:hyperlink w:anchor="_Toc164931325" w:history="1">
            <w:r w:rsidRPr="005C1D9E">
              <w:rPr>
                <w:rStyle w:val="Hyperlink"/>
                <w:noProof/>
              </w:rPr>
              <w:t>2.5.2</w:t>
            </w:r>
            <w:r>
              <w:rPr>
                <w:noProof/>
                <w:kern w:val="2"/>
                <w:sz w:val="24"/>
                <w:szCs w:val="24"/>
                <w14:ligatures w14:val="standardContextual"/>
              </w:rPr>
              <w:tab/>
            </w:r>
            <w:r w:rsidRPr="005C1D9E">
              <w:rPr>
                <w:rStyle w:val="Hyperlink"/>
                <w:noProof/>
              </w:rPr>
              <w:t>Usage</w:t>
            </w:r>
            <w:r>
              <w:rPr>
                <w:noProof/>
                <w:webHidden/>
              </w:rPr>
              <w:tab/>
            </w:r>
            <w:r>
              <w:rPr>
                <w:noProof/>
                <w:webHidden/>
              </w:rPr>
              <w:fldChar w:fldCharType="begin"/>
            </w:r>
            <w:r>
              <w:rPr>
                <w:noProof/>
                <w:webHidden/>
              </w:rPr>
              <w:instrText xml:space="preserve"> PAGEREF _Toc164931325 \h </w:instrText>
            </w:r>
            <w:r>
              <w:rPr>
                <w:noProof/>
                <w:webHidden/>
              </w:rPr>
            </w:r>
            <w:r>
              <w:rPr>
                <w:noProof/>
                <w:webHidden/>
              </w:rPr>
              <w:fldChar w:fldCharType="separate"/>
            </w:r>
            <w:r>
              <w:rPr>
                <w:noProof/>
                <w:webHidden/>
              </w:rPr>
              <w:t>7</w:t>
            </w:r>
            <w:r>
              <w:rPr>
                <w:noProof/>
                <w:webHidden/>
              </w:rPr>
              <w:fldChar w:fldCharType="end"/>
            </w:r>
          </w:hyperlink>
        </w:p>
        <w:p w14:paraId="445D203A" w14:textId="071E6B78" w:rsidR="007E305C" w:rsidRDefault="007E305C">
          <w:pPr>
            <w:pStyle w:val="TOC2"/>
            <w:tabs>
              <w:tab w:val="left" w:pos="960"/>
              <w:tab w:val="right" w:leader="dot" w:pos="9350"/>
            </w:tabs>
            <w:rPr>
              <w:noProof/>
              <w:kern w:val="2"/>
              <w:sz w:val="24"/>
              <w:szCs w:val="24"/>
              <w14:ligatures w14:val="standardContextual"/>
            </w:rPr>
          </w:pPr>
          <w:hyperlink w:anchor="_Toc164931326" w:history="1">
            <w:r w:rsidRPr="005C1D9E">
              <w:rPr>
                <w:rStyle w:val="Hyperlink"/>
                <w:noProof/>
              </w:rPr>
              <w:t>2.6</w:t>
            </w:r>
            <w:r>
              <w:rPr>
                <w:noProof/>
                <w:kern w:val="2"/>
                <w:sz w:val="24"/>
                <w:szCs w:val="24"/>
                <w14:ligatures w14:val="standardContextual"/>
              </w:rPr>
              <w:tab/>
            </w:r>
            <w:r w:rsidRPr="005C1D9E">
              <w:rPr>
                <w:rStyle w:val="Hyperlink"/>
                <w:noProof/>
              </w:rPr>
              <w:t>Configuring TLS</w:t>
            </w:r>
            <w:r>
              <w:rPr>
                <w:noProof/>
                <w:webHidden/>
              </w:rPr>
              <w:tab/>
            </w:r>
            <w:r>
              <w:rPr>
                <w:noProof/>
                <w:webHidden/>
              </w:rPr>
              <w:fldChar w:fldCharType="begin"/>
            </w:r>
            <w:r>
              <w:rPr>
                <w:noProof/>
                <w:webHidden/>
              </w:rPr>
              <w:instrText xml:space="preserve"> PAGEREF _Toc164931326 \h </w:instrText>
            </w:r>
            <w:r>
              <w:rPr>
                <w:noProof/>
                <w:webHidden/>
              </w:rPr>
            </w:r>
            <w:r>
              <w:rPr>
                <w:noProof/>
                <w:webHidden/>
              </w:rPr>
              <w:fldChar w:fldCharType="separate"/>
            </w:r>
            <w:r>
              <w:rPr>
                <w:noProof/>
                <w:webHidden/>
              </w:rPr>
              <w:t>7</w:t>
            </w:r>
            <w:r>
              <w:rPr>
                <w:noProof/>
                <w:webHidden/>
              </w:rPr>
              <w:fldChar w:fldCharType="end"/>
            </w:r>
          </w:hyperlink>
        </w:p>
        <w:p w14:paraId="43AA1EEC" w14:textId="6CA91764" w:rsidR="007E305C" w:rsidRDefault="007E305C">
          <w:pPr>
            <w:pStyle w:val="TOC3"/>
            <w:tabs>
              <w:tab w:val="left" w:pos="1200"/>
              <w:tab w:val="right" w:leader="dot" w:pos="9350"/>
            </w:tabs>
            <w:rPr>
              <w:noProof/>
              <w:kern w:val="2"/>
              <w:sz w:val="24"/>
              <w:szCs w:val="24"/>
              <w14:ligatures w14:val="standardContextual"/>
            </w:rPr>
          </w:pPr>
          <w:hyperlink w:anchor="_Toc164931327" w:history="1">
            <w:r w:rsidRPr="005C1D9E">
              <w:rPr>
                <w:rStyle w:val="Hyperlink"/>
                <w:noProof/>
              </w:rPr>
              <w:t>2.6.1</w:t>
            </w:r>
            <w:r>
              <w:rPr>
                <w:noProof/>
                <w:kern w:val="2"/>
                <w:sz w:val="24"/>
                <w:szCs w:val="24"/>
                <w14:ligatures w14:val="standardContextual"/>
              </w:rPr>
              <w:tab/>
            </w:r>
            <w:r w:rsidRPr="005C1D9E">
              <w:rPr>
                <w:rStyle w:val="Hyperlink"/>
                <w:noProof/>
              </w:rPr>
              <w:t>Overview</w:t>
            </w:r>
            <w:r>
              <w:rPr>
                <w:noProof/>
                <w:webHidden/>
              </w:rPr>
              <w:tab/>
            </w:r>
            <w:r>
              <w:rPr>
                <w:noProof/>
                <w:webHidden/>
              </w:rPr>
              <w:fldChar w:fldCharType="begin"/>
            </w:r>
            <w:r>
              <w:rPr>
                <w:noProof/>
                <w:webHidden/>
              </w:rPr>
              <w:instrText xml:space="preserve"> PAGEREF _Toc164931327 \h </w:instrText>
            </w:r>
            <w:r>
              <w:rPr>
                <w:noProof/>
                <w:webHidden/>
              </w:rPr>
            </w:r>
            <w:r>
              <w:rPr>
                <w:noProof/>
                <w:webHidden/>
              </w:rPr>
              <w:fldChar w:fldCharType="separate"/>
            </w:r>
            <w:r>
              <w:rPr>
                <w:noProof/>
                <w:webHidden/>
              </w:rPr>
              <w:t>7</w:t>
            </w:r>
            <w:r>
              <w:rPr>
                <w:noProof/>
                <w:webHidden/>
              </w:rPr>
              <w:fldChar w:fldCharType="end"/>
            </w:r>
          </w:hyperlink>
        </w:p>
        <w:p w14:paraId="70711302" w14:textId="3389BF6E" w:rsidR="007E305C" w:rsidRDefault="007E305C">
          <w:pPr>
            <w:pStyle w:val="TOC3"/>
            <w:tabs>
              <w:tab w:val="left" w:pos="1200"/>
              <w:tab w:val="right" w:leader="dot" w:pos="9350"/>
            </w:tabs>
            <w:rPr>
              <w:noProof/>
              <w:kern w:val="2"/>
              <w:sz w:val="24"/>
              <w:szCs w:val="24"/>
              <w14:ligatures w14:val="standardContextual"/>
            </w:rPr>
          </w:pPr>
          <w:hyperlink w:anchor="_Toc164931328" w:history="1">
            <w:r w:rsidRPr="005C1D9E">
              <w:rPr>
                <w:rStyle w:val="Hyperlink"/>
                <w:noProof/>
              </w:rPr>
              <w:t>2.6.2</w:t>
            </w:r>
            <w:r>
              <w:rPr>
                <w:noProof/>
                <w:kern w:val="2"/>
                <w:sz w:val="24"/>
                <w:szCs w:val="24"/>
                <w14:ligatures w14:val="standardContextual"/>
              </w:rPr>
              <w:tab/>
            </w:r>
            <w:r w:rsidRPr="005C1D9E">
              <w:rPr>
                <w:rStyle w:val="Hyperlink"/>
                <w:noProof/>
              </w:rPr>
              <w:t>Usage</w:t>
            </w:r>
            <w:r>
              <w:rPr>
                <w:noProof/>
                <w:webHidden/>
              </w:rPr>
              <w:tab/>
            </w:r>
            <w:r>
              <w:rPr>
                <w:noProof/>
                <w:webHidden/>
              </w:rPr>
              <w:fldChar w:fldCharType="begin"/>
            </w:r>
            <w:r>
              <w:rPr>
                <w:noProof/>
                <w:webHidden/>
              </w:rPr>
              <w:instrText xml:space="preserve"> PAGEREF _Toc164931328 \h </w:instrText>
            </w:r>
            <w:r>
              <w:rPr>
                <w:noProof/>
                <w:webHidden/>
              </w:rPr>
            </w:r>
            <w:r>
              <w:rPr>
                <w:noProof/>
                <w:webHidden/>
              </w:rPr>
              <w:fldChar w:fldCharType="separate"/>
            </w:r>
            <w:r>
              <w:rPr>
                <w:noProof/>
                <w:webHidden/>
              </w:rPr>
              <w:t>7</w:t>
            </w:r>
            <w:r>
              <w:rPr>
                <w:noProof/>
                <w:webHidden/>
              </w:rPr>
              <w:fldChar w:fldCharType="end"/>
            </w:r>
          </w:hyperlink>
        </w:p>
        <w:p w14:paraId="3CF3144F" w14:textId="49D9DE52" w:rsidR="007E305C" w:rsidRDefault="007E305C">
          <w:pPr>
            <w:pStyle w:val="TOC2"/>
            <w:tabs>
              <w:tab w:val="left" w:pos="960"/>
              <w:tab w:val="right" w:leader="dot" w:pos="9350"/>
            </w:tabs>
            <w:rPr>
              <w:noProof/>
              <w:kern w:val="2"/>
              <w:sz w:val="24"/>
              <w:szCs w:val="24"/>
              <w14:ligatures w14:val="standardContextual"/>
            </w:rPr>
          </w:pPr>
          <w:hyperlink w:anchor="_Toc164931329" w:history="1">
            <w:r w:rsidRPr="005C1D9E">
              <w:rPr>
                <w:rStyle w:val="Hyperlink"/>
                <w:noProof/>
              </w:rPr>
              <w:t>2.7</w:t>
            </w:r>
            <w:r>
              <w:rPr>
                <w:noProof/>
                <w:kern w:val="2"/>
                <w:sz w:val="24"/>
                <w:szCs w:val="24"/>
                <w14:ligatures w14:val="standardContextual"/>
              </w:rPr>
              <w:tab/>
            </w:r>
            <w:r w:rsidRPr="005C1D9E">
              <w:rPr>
                <w:rStyle w:val="Hyperlink"/>
                <w:noProof/>
              </w:rPr>
              <w:t>Secure Signing</w:t>
            </w:r>
            <w:r>
              <w:rPr>
                <w:noProof/>
                <w:webHidden/>
              </w:rPr>
              <w:tab/>
            </w:r>
            <w:r>
              <w:rPr>
                <w:noProof/>
                <w:webHidden/>
              </w:rPr>
              <w:fldChar w:fldCharType="begin"/>
            </w:r>
            <w:r>
              <w:rPr>
                <w:noProof/>
                <w:webHidden/>
              </w:rPr>
              <w:instrText xml:space="preserve"> PAGEREF _Toc164931329 \h </w:instrText>
            </w:r>
            <w:r>
              <w:rPr>
                <w:noProof/>
                <w:webHidden/>
              </w:rPr>
            </w:r>
            <w:r>
              <w:rPr>
                <w:noProof/>
                <w:webHidden/>
              </w:rPr>
              <w:fldChar w:fldCharType="separate"/>
            </w:r>
            <w:r>
              <w:rPr>
                <w:noProof/>
                <w:webHidden/>
              </w:rPr>
              <w:t>8</w:t>
            </w:r>
            <w:r>
              <w:rPr>
                <w:noProof/>
                <w:webHidden/>
              </w:rPr>
              <w:fldChar w:fldCharType="end"/>
            </w:r>
          </w:hyperlink>
        </w:p>
        <w:p w14:paraId="545EF9C8" w14:textId="0ABBBBA1" w:rsidR="007E305C" w:rsidRDefault="007E305C">
          <w:pPr>
            <w:pStyle w:val="TOC3"/>
            <w:tabs>
              <w:tab w:val="left" w:pos="1200"/>
              <w:tab w:val="right" w:leader="dot" w:pos="9350"/>
            </w:tabs>
            <w:rPr>
              <w:noProof/>
              <w:kern w:val="2"/>
              <w:sz w:val="24"/>
              <w:szCs w:val="24"/>
              <w14:ligatures w14:val="standardContextual"/>
            </w:rPr>
          </w:pPr>
          <w:hyperlink w:anchor="_Toc164931330" w:history="1">
            <w:r w:rsidRPr="005C1D9E">
              <w:rPr>
                <w:rStyle w:val="Hyperlink"/>
                <w:noProof/>
              </w:rPr>
              <w:t>2.7.1</w:t>
            </w:r>
            <w:r>
              <w:rPr>
                <w:noProof/>
                <w:kern w:val="2"/>
                <w:sz w:val="24"/>
                <w:szCs w:val="24"/>
                <w14:ligatures w14:val="standardContextual"/>
              </w:rPr>
              <w:tab/>
            </w:r>
            <w:r w:rsidRPr="005C1D9E">
              <w:rPr>
                <w:rStyle w:val="Hyperlink"/>
                <w:noProof/>
              </w:rPr>
              <w:t>Overview</w:t>
            </w:r>
            <w:r>
              <w:rPr>
                <w:noProof/>
                <w:webHidden/>
              </w:rPr>
              <w:tab/>
            </w:r>
            <w:r>
              <w:rPr>
                <w:noProof/>
                <w:webHidden/>
              </w:rPr>
              <w:fldChar w:fldCharType="begin"/>
            </w:r>
            <w:r>
              <w:rPr>
                <w:noProof/>
                <w:webHidden/>
              </w:rPr>
              <w:instrText xml:space="preserve"> PAGEREF _Toc164931330 \h </w:instrText>
            </w:r>
            <w:r>
              <w:rPr>
                <w:noProof/>
                <w:webHidden/>
              </w:rPr>
            </w:r>
            <w:r>
              <w:rPr>
                <w:noProof/>
                <w:webHidden/>
              </w:rPr>
              <w:fldChar w:fldCharType="separate"/>
            </w:r>
            <w:r>
              <w:rPr>
                <w:noProof/>
                <w:webHidden/>
              </w:rPr>
              <w:t>8</w:t>
            </w:r>
            <w:r>
              <w:rPr>
                <w:noProof/>
                <w:webHidden/>
              </w:rPr>
              <w:fldChar w:fldCharType="end"/>
            </w:r>
          </w:hyperlink>
        </w:p>
        <w:p w14:paraId="5AA15AC0" w14:textId="2BB5B27C" w:rsidR="007E305C" w:rsidRDefault="007E305C">
          <w:pPr>
            <w:pStyle w:val="TOC3"/>
            <w:tabs>
              <w:tab w:val="left" w:pos="1200"/>
              <w:tab w:val="right" w:leader="dot" w:pos="9350"/>
            </w:tabs>
            <w:rPr>
              <w:noProof/>
              <w:kern w:val="2"/>
              <w:sz w:val="24"/>
              <w:szCs w:val="24"/>
              <w14:ligatures w14:val="standardContextual"/>
            </w:rPr>
          </w:pPr>
          <w:hyperlink w:anchor="_Toc164931331" w:history="1">
            <w:r w:rsidRPr="005C1D9E">
              <w:rPr>
                <w:rStyle w:val="Hyperlink"/>
                <w:noProof/>
              </w:rPr>
              <w:t>2.7.2</w:t>
            </w:r>
            <w:r>
              <w:rPr>
                <w:noProof/>
                <w:kern w:val="2"/>
                <w:sz w:val="24"/>
                <w:szCs w:val="24"/>
                <w14:ligatures w14:val="standardContextual"/>
              </w:rPr>
              <w:tab/>
            </w:r>
            <w:r w:rsidRPr="005C1D9E">
              <w:rPr>
                <w:rStyle w:val="Hyperlink"/>
                <w:noProof/>
              </w:rPr>
              <w:t>Usage</w:t>
            </w:r>
            <w:r>
              <w:rPr>
                <w:noProof/>
                <w:webHidden/>
              </w:rPr>
              <w:tab/>
            </w:r>
            <w:r>
              <w:rPr>
                <w:noProof/>
                <w:webHidden/>
              </w:rPr>
              <w:fldChar w:fldCharType="begin"/>
            </w:r>
            <w:r>
              <w:rPr>
                <w:noProof/>
                <w:webHidden/>
              </w:rPr>
              <w:instrText xml:space="preserve"> PAGEREF _Toc164931331 \h </w:instrText>
            </w:r>
            <w:r>
              <w:rPr>
                <w:noProof/>
                <w:webHidden/>
              </w:rPr>
            </w:r>
            <w:r>
              <w:rPr>
                <w:noProof/>
                <w:webHidden/>
              </w:rPr>
              <w:fldChar w:fldCharType="separate"/>
            </w:r>
            <w:r>
              <w:rPr>
                <w:noProof/>
                <w:webHidden/>
              </w:rPr>
              <w:t>8</w:t>
            </w:r>
            <w:r>
              <w:rPr>
                <w:noProof/>
                <w:webHidden/>
              </w:rPr>
              <w:fldChar w:fldCharType="end"/>
            </w:r>
          </w:hyperlink>
        </w:p>
        <w:p w14:paraId="627254B6" w14:textId="7B236392" w:rsidR="00D93F7F" w:rsidRDefault="00D93F7F">
          <w:r>
            <w:rPr>
              <w:b/>
              <w:bCs/>
              <w:noProof/>
            </w:rPr>
            <w:fldChar w:fldCharType="end"/>
          </w:r>
        </w:p>
      </w:sdtContent>
    </w:sdt>
    <w:p w14:paraId="1D1E708D" w14:textId="4CED329B" w:rsidR="00D93F7F" w:rsidRDefault="00D93F7F">
      <w:pPr>
        <w:rPr>
          <w:rFonts w:ascii="Arial" w:eastAsia="Calibri" w:hAnsi="Arial" w:cs="Times New Roman"/>
          <w:b/>
          <w:sz w:val="28"/>
          <w:szCs w:val="28"/>
          <w:lang w:eastAsia="ko-KR"/>
        </w:rPr>
      </w:pPr>
      <w:r>
        <w:rPr>
          <w:b/>
          <w:sz w:val="28"/>
          <w:szCs w:val="28"/>
        </w:rPr>
        <w:br w:type="page"/>
      </w:r>
    </w:p>
    <w:p w14:paraId="0FD0145D" w14:textId="77777777" w:rsidR="00263724" w:rsidRDefault="00263724" w:rsidP="00263724">
      <w:pPr>
        <w:pStyle w:val="h1heading1"/>
      </w:pPr>
      <w:bookmarkStart w:id="2" w:name="_Ref421992665"/>
      <w:bookmarkStart w:id="3" w:name="_Toc518912372"/>
      <w:bookmarkStart w:id="4" w:name="_Toc164931309"/>
      <w:r>
        <w:t>Introduction</w:t>
      </w:r>
      <w:bookmarkEnd w:id="2"/>
      <w:bookmarkEnd w:id="3"/>
      <w:bookmarkEnd w:id="4"/>
    </w:p>
    <w:p w14:paraId="1344E647" w14:textId="3D1B8CE9" w:rsidR="00CA2DD0" w:rsidRPr="00CA2DD0" w:rsidRDefault="00FE42BD" w:rsidP="00E532C2">
      <w:pPr>
        <w:ind w:left="737"/>
        <w:jc w:val="both"/>
      </w:pPr>
      <w:r>
        <w:t xml:space="preserve">This document </w:t>
      </w:r>
      <w:r w:rsidR="00460CEA">
        <w:t xml:space="preserve">provides supplemental information on features and functionality contained within the </w:t>
      </w:r>
      <w:r w:rsidR="00D8143E">
        <w:t>WINCS02</w:t>
      </w:r>
      <w:r w:rsidR="00EA59EE">
        <w:t xml:space="preserve"> </w:t>
      </w:r>
      <w:r w:rsidR="00301577">
        <w:fldChar w:fldCharType="begin"/>
      </w:r>
      <w:r w:rsidR="00301577">
        <w:instrText xml:space="preserve"> DOCPROPERTY  CurrentVersion  \* MERGEFORMAT </w:instrText>
      </w:r>
      <w:r w:rsidR="00301577">
        <w:fldChar w:fldCharType="separate"/>
      </w:r>
      <w:r w:rsidR="00444BD0">
        <w:t>2.0</w:t>
      </w:r>
      <w:r w:rsidR="00301577">
        <w:fldChar w:fldCharType="end"/>
      </w:r>
      <w:r w:rsidR="00521D73">
        <w:t xml:space="preserve"> firmware release.</w:t>
      </w:r>
    </w:p>
    <w:p w14:paraId="42BB377B" w14:textId="77777777" w:rsidR="001A24A8" w:rsidRDefault="001A24A8" w:rsidP="00721C3F">
      <w:pPr>
        <w:pStyle w:val="Featurestext"/>
        <w:ind w:left="0"/>
        <w:rPr>
          <w:b/>
          <w:sz w:val="28"/>
          <w:szCs w:val="28"/>
        </w:rPr>
      </w:pPr>
    </w:p>
    <w:p w14:paraId="49D9B1D6" w14:textId="77777777" w:rsidR="00AF25B9" w:rsidRDefault="00AF25B9" w:rsidP="00721C3F">
      <w:pPr>
        <w:pStyle w:val="Featurestext"/>
        <w:ind w:left="0"/>
        <w:rPr>
          <w:b/>
          <w:sz w:val="28"/>
          <w:szCs w:val="28"/>
        </w:rPr>
      </w:pPr>
    </w:p>
    <w:p w14:paraId="71C292E5" w14:textId="3DBE5697" w:rsidR="00AF25B9" w:rsidRDefault="00AF25B9">
      <w:pPr>
        <w:rPr>
          <w:rFonts w:ascii="Arial" w:eastAsia="Calibri" w:hAnsi="Arial" w:cs="Times New Roman"/>
          <w:b/>
          <w:sz w:val="28"/>
          <w:szCs w:val="28"/>
          <w:lang w:eastAsia="ko-KR"/>
        </w:rPr>
      </w:pPr>
      <w:r>
        <w:rPr>
          <w:b/>
          <w:sz w:val="28"/>
          <w:szCs w:val="28"/>
        </w:rPr>
        <w:br w:type="page"/>
      </w:r>
    </w:p>
    <w:p w14:paraId="7FDA7EDD" w14:textId="77777777" w:rsidR="0034627A" w:rsidRDefault="0034627A" w:rsidP="0034627A">
      <w:pPr>
        <w:pStyle w:val="h1heading1"/>
      </w:pPr>
      <w:bookmarkStart w:id="5" w:name="_Ref515532567"/>
      <w:bookmarkStart w:id="6" w:name="_Toc518912382"/>
      <w:bookmarkStart w:id="7" w:name="_Hlk141955229"/>
      <w:bookmarkStart w:id="8" w:name="_Toc164082828"/>
      <w:bookmarkStart w:id="9" w:name="_Toc164931310"/>
      <w:r>
        <w:t>Features</w:t>
      </w:r>
      <w:bookmarkEnd w:id="5"/>
      <w:bookmarkEnd w:id="6"/>
      <w:bookmarkEnd w:id="7"/>
      <w:bookmarkEnd w:id="8"/>
      <w:bookmarkEnd w:id="9"/>
    </w:p>
    <w:p w14:paraId="7C41DAD2" w14:textId="77777777" w:rsidR="0034627A" w:rsidRDefault="0034627A" w:rsidP="0034627A">
      <w:pPr>
        <w:pStyle w:val="h2heading2"/>
      </w:pPr>
      <w:bookmarkStart w:id="10" w:name="_Toc164082829"/>
      <w:bookmarkStart w:id="11" w:name="_Toc164931311"/>
      <w:r>
        <w:t>Multiple Wi-Fi region Support</w:t>
      </w:r>
      <w:bookmarkEnd w:id="10"/>
      <w:bookmarkEnd w:id="11"/>
    </w:p>
    <w:p w14:paraId="057491EB" w14:textId="77777777" w:rsidR="0034627A" w:rsidRPr="00631F95" w:rsidRDefault="0034627A" w:rsidP="0034627A">
      <w:pPr>
        <w:pStyle w:val="h3heading3"/>
      </w:pPr>
      <w:bookmarkStart w:id="12" w:name="_Toc164082830"/>
      <w:bookmarkStart w:id="13" w:name="_Toc164931312"/>
      <w:r>
        <w:t>Overview</w:t>
      </w:r>
      <w:bookmarkEnd w:id="12"/>
      <w:bookmarkEnd w:id="13"/>
    </w:p>
    <w:p w14:paraId="214657FF" w14:textId="77777777" w:rsidR="00BC3831" w:rsidRDefault="00BC3831" w:rsidP="00E532C2">
      <w:pPr>
        <w:ind w:left="737"/>
        <w:jc w:val="both"/>
      </w:pPr>
      <w:r>
        <w:t>An improper combination of transmit power level and antenna gain can result in Equivalent Isotropic Radiated Power (EIRP) that exceeds the amount allowed for the regulatory domain in which the device is operating. Regulatory authorities set the maximum transmit power of Wi-Fi devices for the region they govern; for example, the FCC and the CE regulatory authorities govern the US and Europe regions, respectively.</w:t>
      </w:r>
    </w:p>
    <w:p w14:paraId="3900A772" w14:textId="11E06AC7" w:rsidR="0034627A" w:rsidRDefault="00BC3831" w:rsidP="00E532C2">
      <w:pPr>
        <w:ind w:left="737"/>
        <w:jc w:val="both"/>
      </w:pPr>
      <w:r>
        <w:t xml:space="preserve">In short, the maximum transmit power is limited according to the regulatory region under which the device is known to be operating. The IC’s “gain tables” allow the maximum transmit power to be controlled for up to 6 different regulatory domains/regions in </w:t>
      </w:r>
      <w:r w:rsidR="0084222D">
        <w:t>WINCS02</w:t>
      </w:r>
      <w:r>
        <w:t xml:space="preserve"> devices.</w:t>
      </w:r>
    </w:p>
    <w:p w14:paraId="692490BC" w14:textId="762899D1" w:rsidR="0034627A" w:rsidRDefault="0034627A" w:rsidP="0034627A">
      <w:pPr>
        <w:pStyle w:val="h3heading3"/>
      </w:pPr>
      <w:bookmarkStart w:id="14" w:name="_Toc164082831"/>
      <w:bookmarkStart w:id="15" w:name="_Toc164931313"/>
      <w:r>
        <w:t>Usage</w:t>
      </w:r>
      <w:bookmarkEnd w:id="14"/>
      <w:bookmarkEnd w:id="15"/>
    </w:p>
    <w:p w14:paraId="40AACC82" w14:textId="064783F0" w:rsidR="00B766BB" w:rsidRPr="00CF02BD" w:rsidRDefault="00E52A70" w:rsidP="00E532C2">
      <w:pPr>
        <w:ind w:left="720"/>
        <w:jc w:val="both"/>
      </w:pPr>
      <w:r w:rsidRPr="00CF02BD">
        <w:t xml:space="preserve">Refer </w:t>
      </w:r>
      <w:r w:rsidR="00CF02BD" w:rsidRPr="00CF02BD">
        <w:t>to sections 1.1.20.1 and 1.1.20.2</w:t>
      </w:r>
      <w:r w:rsidRPr="00CF02BD">
        <w:t xml:space="preserve"> for information on viewing the installed regulatory gain tables and selecting the desired region.</w:t>
      </w:r>
    </w:p>
    <w:p w14:paraId="3AD171B6" w14:textId="77777777" w:rsidR="0034627A" w:rsidRPr="00413006" w:rsidRDefault="0034627A" w:rsidP="0034627A"/>
    <w:p w14:paraId="0E3494FB" w14:textId="77777777" w:rsidR="0034627A" w:rsidRDefault="0034627A" w:rsidP="0034627A">
      <w:pPr>
        <w:pStyle w:val="h2heading2"/>
      </w:pPr>
      <w:bookmarkStart w:id="16" w:name="_Toc164082832"/>
      <w:bookmarkStart w:id="17" w:name="_Toc164931314"/>
      <w:r>
        <w:t>Simple Roaming</w:t>
      </w:r>
      <w:bookmarkEnd w:id="17"/>
    </w:p>
    <w:p w14:paraId="12441A82" w14:textId="77777777" w:rsidR="0034627A" w:rsidRDefault="0034627A" w:rsidP="0034627A">
      <w:pPr>
        <w:pStyle w:val="h3heading3"/>
      </w:pPr>
      <w:bookmarkStart w:id="18" w:name="_Toc164931315"/>
      <w:r>
        <w:t>Overview</w:t>
      </w:r>
      <w:bookmarkEnd w:id="18"/>
    </w:p>
    <w:p w14:paraId="556EA12A" w14:textId="77777777" w:rsidR="005B7C7E" w:rsidRDefault="005B7C7E" w:rsidP="00E532C2">
      <w:pPr>
        <w:ind w:left="737"/>
        <w:jc w:val="both"/>
      </w:pPr>
      <w:r>
        <w:t xml:space="preserve">802.11 roaming is a </w:t>
      </w:r>
      <w:r w:rsidRPr="00CF02BD">
        <w:t xml:space="preserve">feature </w:t>
      </w:r>
      <w:r>
        <w:t>in which a WLAN station may transition between a multitude of Access Points within an Extended Service Set (ESS). An ESS is formed when a collection of Access Points share the same wired network and provide the same Wi-Fi network name (Service Set Identifier or SSID). The purpose of roaming is to automatically connect to another AP within the ESS when the existing AP connection becomes unusable due to issues such as the station ‘moving out of range’.</w:t>
      </w:r>
    </w:p>
    <w:p w14:paraId="10299A4F" w14:textId="77777777" w:rsidR="005B7C7E" w:rsidRDefault="005B7C7E" w:rsidP="00E532C2">
      <w:pPr>
        <w:ind w:left="737"/>
        <w:jc w:val="both"/>
      </w:pPr>
      <w:r>
        <w:t>As mentioned earlier, an AP participating in an ESS is expected to share not only the same Wi-Fi network name, but also to be on the same LAN. Thus, roaming enables a station to change its Access Point while remaining connected to the IP layer network.</w:t>
      </w:r>
    </w:p>
    <w:p w14:paraId="27117835" w14:textId="74CD2C59" w:rsidR="005B7C7E" w:rsidRDefault="005B7C7E" w:rsidP="00E532C2">
      <w:pPr>
        <w:ind w:left="737"/>
        <w:jc w:val="both"/>
      </w:pPr>
      <w:r>
        <w:t xml:space="preserve">In release 2.0, the </w:t>
      </w:r>
      <w:r w:rsidR="00D553C8">
        <w:t>WINCS02</w:t>
      </w:r>
      <w:r>
        <w:t xml:space="preserve"> will roam on detection of link-loss with the existing AP; link-loss is detected by tracking the beacons of the associated Access Point; a prolonged absence of beacons is used to trigger the roaming function in the </w:t>
      </w:r>
      <w:r w:rsidR="00D553C8">
        <w:t>WINCS</w:t>
      </w:r>
      <w:r>
        <w:t xml:space="preserve">02. The </w:t>
      </w:r>
      <w:r w:rsidR="00D553C8">
        <w:t>WINCS</w:t>
      </w:r>
      <w:r>
        <w:t>02 station will also send keep-alive (NULL) frames to the Access Point to maintain the link during periods of network inactivity.</w:t>
      </w:r>
    </w:p>
    <w:p w14:paraId="643D42DF" w14:textId="1D6062A9" w:rsidR="005B7C7E" w:rsidRDefault="005B7C7E" w:rsidP="00E532C2">
      <w:pPr>
        <w:ind w:left="737"/>
        <w:jc w:val="both"/>
      </w:pPr>
      <w:r>
        <w:t xml:space="preserve">Note: ISO/OSI Layer 2 roaming occurs when the </w:t>
      </w:r>
      <w:r w:rsidR="00D553C8">
        <w:t>WINCS</w:t>
      </w:r>
      <w:r>
        <w:t xml:space="preserve">02 roams from one AP to another AP, both of which are inside the same IP subnet. Layer 3 roaming occurs when the </w:t>
      </w:r>
      <w:r w:rsidR="00D13E77">
        <w:t>WINCS02</w:t>
      </w:r>
      <w:r>
        <w:t xml:space="preserve"> roams from one AP to another AP which is in a different subnet.</w:t>
      </w:r>
    </w:p>
    <w:p w14:paraId="34DACA74" w14:textId="3A074034" w:rsidR="0034627A" w:rsidRDefault="005B7C7E" w:rsidP="00E532C2">
      <w:pPr>
        <w:ind w:left="737"/>
        <w:jc w:val="both"/>
      </w:pPr>
      <w:r>
        <w:t xml:space="preserve">Note: In version 2.0 the </w:t>
      </w:r>
      <w:r w:rsidR="00BD0FD4">
        <w:t>WINCS02</w:t>
      </w:r>
      <w:r>
        <w:t xml:space="preserve"> will always attempt to refresh or update its IP address by sending out a DHCP Renew message. As a result of layer 3 roaming, any existing network connections will be interrupted, and it will be the responsibility of upper layer protocols to re-establish an IP connection if such is required at layers 4 and above.</w:t>
      </w:r>
    </w:p>
    <w:p w14:paraId="4895942A" w14:textId="073F73AF" w:rsidR="0034627A" w:rsidRDefault="0034627A" w:rsidP="0034627A">
      <w:pPr>
        <w:pStyle w:val="h3heading3"/>
      </w:pPr>
      <w:bookmarkStart w:id="19" w:name="_Toc164931316"/>
      <w:r>
        <w:t>Usage</w:t>
      </w:r>
      <w:bookmarkEnd w:id="19"/>
    </w:p>
    <w:p w14:paraId="2D61E8CC" w14:textId="77777777" w:rsidR="0034627A" w:rsidRPr="00C9536B" w:rsidRDefault="0034627A" w:rsidP="00E532C2">
      <w:pPr>
        <w:ind w:left="720"/>
        <w:jc w:val="both"/>
      </w:pPr>
      <w:r>
        <w:t>Simple roaming is always enabled in this release.</w:t>
      </w:r>
    </w:p>
    <w:p w14:paraId="1EA2DFF7" w14:textId="77777777" w:rsidR="0019180D" w:rsidRDefault="0019180D" w:rsidP="0019180D">
      <w:pPr>
        <w:pStyle w:val="h2heading2"/>
      </w:pPr>
      <w:bookmarkStart w:id="20" w:name="_Toc164440578"/>
      <w:bookmarkStart w:id="21" w:name="_Toc164931317"/>
      <w:bookmarkEnd w:id="16"/>
      <w:r>
        <w:t>Autorate</w:t>
      </w:r>
      <w:bookmarkEnd w:id="20"/>
      <w:bookmarkEnd w:id="21"/>
    </w:p>
    <w:p w14:paraId="6976CA8A" w14:textId="77777777" w:rsidR="0019180D" w:rsidRDefault="0019180D" w:rsidP="0019180D">
      <w:pPr>
        <w:pStyle w:val="h3heading3"/>
      </w:pPr>
      <w:bookmarkStart w:id="22" w:name="_Toc164440579"/>
      <w:bookmarkStart w:id="23" w:name="_Toc164931318"/>
      <w:r>
        <w:t>Overview</w:t>
      </w:r>
      <w:bookmarkEnd w:id="22"/>
      <w:bookmarkEnd w:id="23"/>
    </w:p>
    <w:p w14:paraId="0D44F8BC" w14:textId="77777777" w:rsidR="0019180D" w:rsidRDefault="0019180D" w:rsidP="0019180D">
      <w:pPr>
        <w:ind w:left="720"/>
        <w:jc w:val="both"/>
        <w:rPr>
          <w:rFonts w:ascii="Calibri" w:eastAsia="Calibri" w:hAnsi="Calibri" w:cs="Calibri"/>
        </w:rPr>
      </w:pPr>
      <w:r w:rsidRPr="14125AAD">
        <w:rPr>
          <w:rFonts w:ascii="Calibri" w:eastAsia="Calibri" w:hAnsi="Calibri" w:cs="Calibri"/>
        </w:rPr>
        <w:t>The ability to dynamically adjust the transmission rate to reflect the conditions of the wireless environment is an important feature</w:t>
      </w:r>
      <w:r>
        <w:rPr>
          <w:rFonts w:ascii="Calibri" w:eastAsia="Calibri" w:hAnsi="Calibri" w:cs="Calibri"/>
        </w:rPr>
        <w:t xml:space="preserve"> of any Wi-Fi device as</w:t>
      </w:r>
      <w:r w:rsidRPr="14125AAD">
        <w:rPr>
          <w:rFonts w:ascii="Calibri" w:eastAsia="Calibri" w:hAnsi="Calibri" w:cs="Calibri"/>
        </w:rPr>
        <w:t xml:space="preserve"> dynamically adjusting </w:t>
      </w:r>
      <w:r>
        <w:rPr>
          <w:rFonts w:ascii="Calibri" w:eastAsia="Calibri" w:hAnsi="Calibri" w:cs="Calibri"/>
        </w:rPr>
        <w:t xml:space="preserve">the </w:t>
      </w:r>
      <w:r w:rsidRPr="14125AAD">
        <w:rPr>
          <w:rFonts w:ascii="Calibri" w:eastAsia="Calibri" w:hAnsi="Calibri" w:cs="Calibri"/>
        </w:rPr>
        <w:t xml:space="preserve">transmit rate can make a significant difference in overall performance. The aim of rate adaptation is to select the highest-performing modulation and coding scheme that can </w:t>
      </w:r>
      <w:r>
        <w:rPr>
          <w:rFonts w:ascii="Calibri" w:eastAsia="Calibri" w:hAnsi="Calibri" w:cs="Calibri"/>
        </w:rPr>
        <w:t>allow reliable data e</w:t>
      </w:r>
      <w:r w:rsidRPr="14125AAD">
        <w:rPr>
          <w:rFonts w:ascii="Calibri" w:eastAsia="Calibri" w:hAnsi="Calibri" w:cs="Calibri"/>
        </w:rPr>
        <w:t xml:space="preserve">xchange in the current radio environment. </w:t>
      </w:r>
    </w:p>
    <w:p w14:paraId="2A070DA7" w14:textId="77777777" w:rsidR="0019180D" w:rsidRDefault="0019180D" w:rsidP="0019180D">
      <w:pPr>
        <w:ind w:left="720"/>
        <w:jc w:val="both"/>
        <w:rPr>
          <w:rFonts w:ascii="Calibri" w:eastAsia="Calibri" w:hAnsi="Calibri" w:cs="Calibri"/>
        </w:rPr>
      </w:pPr>
      <w:r w:rsidRPr="14125AAD">
        <w:rPr>
          <w:rFonts w:ascii="Calibri" w:eastAsia="Calibri" w:hAnsi="Calibri" w:cs="Calibri"/>
        </w:rPr>
        <w:t>Radio environments may be subject to frequent changes in ‘quality’. In the case where the environment is ‘degrading’ (e.g. signal-to-noise ratio is decreasing), and frames are being lost, the device will select a more robust (lower transmission rate) modulation/coding scheme to improve link reliability.</w:t>
      </w:r>
    </w:p>
    <w:p w14:paraId="6BA392D6" w14:textId="77777777" w:rsidR="0019180D" w:rsidRDefault="0019180D" w:rsidP="0019180D">
      <w:pPr>
        <w:ind w:left="720"/>
        <w:jc w:val="both"/>
        <w:rPr>
          <w:rFonts w:ascii="Calibri" w:eastAsia="Calibri" w:hAnsi="Calibri" w:cs="Calibri"/>
        </w:rPr>
      </w:pPr>
      <w:r w:rsidRPr="14125AAD">
        <w:rPr>
          <w:rFonts w:ascii="Calibri" w:eastAsia="Calibri" w:hAnsi="Calibri" w:cs="Calibri"/>
        </w:rPr>
        <w:t>Similarly, in an environment where radio conditions improve</w:t>
      </w:r>
      <w:r>
        <w:rPr>
          <w:rFonts w:ascii="Calibri" w:eastAsia="Calibri" w:hAnsi="Calibri" w:cs="Calibri"/>
        </w:rPr>
        <w:t xml:space="preserve"> </w:t>
      </w:r>
      <w:r w:rsidRPr="00F94465">
        <w:rPr>
          <w:rFonts w:ascii="Calibri" w:eastAsia="Calibri" w:hAnsi="Calibri" w:cs="Calibri"/>
        </w:rPr>
        <w:t>(e.g. signal-to-noise ratio increases)</w:t>
      </w:r>
      <w:r w:rsidRPr="14125AAD">
        <w:rPr>
          <w:rFonts w:ascii="Calibri" w:eastAsia="Calibri" w:hAnsi="Calibri" w:cs="Calibri"/>
        </w:rPr>
        <w:t xml:space="preserve">, the device will </w:t>
      </w:r>
      <w:r>
        <w:rPr>
          <w:rFonts w:ascii="Calibri" w:eastAsia="Calibri" w:hAnsi="Calibri" w:cs="Calibri"/>
        </w:rPr>
        <w:t xml:space="preserve">attempt to step up to a higher rate while looking for a new balance with the new radio conditions in order to </w:t>
      </w:r>
      <w:r w:rsidRPr="14125AAD">
        <w:rPr>
          <w:rFonts w:ascii="Calibri" w:eastAsia="Calibri" w:hAnsi="Calibri" w:cs="Calibri"/>
        </w:rPr>
        <w:t>make the most efficient use of the wireless medium and allow for higher overall throughput.</w:t>
      </w:r>
    </w:p>
    <w:p w14:paraId="7D450D68" w14:textId="77777777" w:rsidR="0019180D" w:rsidRDefault="0019180D" w:rsidP="0019180D">
      <w:pPr>
        <w:pStyle w:val="h3heading3"/>
      </w:pPr>
      <w:bookmarkStart w:id="24" w:name="_Toc164440580"/>
      <w:bookmarkStart w:id="25" w:name="_Toc164931319"/>
      <w:r>
        <w:t>Usage</w:t>
      </w:r>
      <w:bookmarkEnd w:id="24"/>
      <w:bookmarkEnd w:id="25"/>
    </w:p>
    <w:p w14:paraId="5D203DC0" w14:textId="77777777" w:rsidR="0019180D" w:rsidRDefault="0019180D" w:rsidP="00E532C2">
      <w:pPr>
        <w:ind w:left="720"/>
        <w:jc w:val="both"/>
        <w:rPr>
          <w:rFonts w:ascii="Calibri" w:eastAsia="Calibri" w:hAnsi="Calibri" w:cs="Calibri"/>
        </w:rPr>
      </w:pPr>
      <w:r w:rsidRPr="28028547">
        <w:rPr>
          <w:rFonts w:ascii="Calibri" w:eastAsia="Calibri" w:hAnsi="Calibri" w:cs="Calibri"/>
        </w:rPr>
        <w:t>This feature is implemented in firmware and will always run automatically.</w:t>
      </w:r>
    </w:p>
    <w:p w14:paraId="38EDC90A" w14:textId="77777777" w:rsidR="0019180D" w:rsidRDefault="0019180D" w:rsidP="0019180D"/>
    <w:p w14:paraId="154659C1" w14:textId="77777777" w:rsidR="0019180D" w:rsidRDefault="0019180D" w:rsidP="0019180D">
      <w:pPr>
        <w:pStyle w:val="h2heading2"/>
      </w:pPr>
      <w:bookmarkStart w:id="26" w:name="_Toc164440581"/>
      <w:bookmarkStart w:id="27" w:name="_Toc164931320"/>
      <w:r>
        <w:t>Powersave</w:t>
      </w:r>
      <w:bookmarkEnd w:id="26"/>
      <w:bookmarkEnd w:id="27"/>
    </w:p>
    <w:p w14:paraId="5A4D5682" w14:textId="6AEFBB9F" w:rsidR="00320E9B" w:rsidRPr="00320E9B" w:rsidRDefault="00320E9B" w:rsidP="00320E9B">
      <w:pPr>
        <w:pStyle w:val="h3heading3"/>
      </w:pPr>
      <w:bookmarkStart w:id="28" w:name="_Toc164931321"/>
      <w:r>
        <w:t>Overview</w:t>
      </w:r>
      <w:bookmarkEnd w:id="28"/>
    </w:p>
    <w:p w14:paraId="46EE01C7" w14:textId="72E3944B" w:rsidR="0019180D" w:rsidRDefault="0019180D" w:rsidP="00E532C2">
      <w:pPr>
        <w:ind w:left="720"/>
        <w:jc w:val="both"/>
        <w:rPr>
          <w:lang w:val="en-GB" w:eastAsia="ko-KR"/>
        </w:rPr>
      </w:pPr>
      <w:r>
        <w:t xml:space="preserve">The </w:t>
      </w:r>
      <w:r w:rsidR="00D70855">
        <w:t>WINCS02</w:t>
      </w:r>
      <w:r>
        <w:t xml:space="preserve"> implements the </w:t>
      </w:r>
      <w:r w:rsidRPr="003D0EAF">
        <w:rPr>
          <w:lang w:val="en-GB" w:eastAsia="ko-KR"/>
        </w:rPr>
        <w:t xml:space="preserve">802.11 Protocol Power </w:t>
      </w:r>
      <w:r>
        <w:rPr>
          <w:lang w:val="en-GB" w:eastAsia="ko-KR"/>
        </w:rPr>
        <w:t>S</w:t>
      </w:r>
      <w:r w:rsidRPr="003D0EAF">
        <w:rPr>
          <w:lang w:val="en-GB" w:eastAsia="ko-KR"/>
        </w:rPr>
        <w:t>ave</w:t>
      </w:r>
      <w:r w:rsidRPr="14125AAD">
        <w:rPr>
          <w:lang w:val="en-GB" w:eastAsia="ko-KR"/>
        </w:rPr>
        <w:t xml:space="preserve"> functionality.</w:t>
      </w:r>
    </w:p>
    <w:p w14:paraId="33C6FFC4" w14:textId="5A4C7AF0" w:rsidR="0019180D" w:rsidRDefault="0019180D" w:rsidP="0019180D">
      <w:pPr>
        <w:ind w:left="720"/>
        <w:jc w:val="both"/>
        <w:rPr>
          <w:lang w:val="en-GB" w:eastAsia="ko-KR"/>
        </w:rPr>
      </w:pPr>
      <w:r w:rsidRPr="14125AAD">
        <w:rPr>
          <w:lang w:val="en-GB" w:eastAsia="ko-KR"/>
        </w:rPr>
        <w:t>When operating as a station, the device will notify the Access Point when it is u</w:t>
      </w:r>
      <w:r>
        <w:rPr>
          <w:lang w:val="en-GB" w:eastAsia="ko-KR"/>
        </w:rPr>
        <w:t>navailable</w:t>
      </w:r>
      <w:r w:rsidRPr="14125AAD">
        <w:rPr>
          <w:lang w:val="en-GB" w:eastAsia="ko-KR"/>
        </w:rPr>
        <w:t xml:space="preserve"> to receive data (</w:t>
      </w:r>
      <w:r>
        <w:rPr>
          <w:lang w:val="en-GB" w:eastAsia="ko-KR"/>
        </w:rPr>
        <w:t xml:space="preserve">i.e. when </w:t>
      </w:r>
      <w:r w:rsidRPr="14125AAD">
        <w:rPr>
          <w:lang w:val="en-GB" w:eastAsia="ko-KR"/>
        </w:rPr>
        <w:t xml:space="preserve">the </w:t>
      </w:r>
      <w:r w:rsidR="00D70855">
        <w:rPr>
          <w:lang w:val="en-GB" w:eastAsia="ko-KR"/>
        </w:rPr>
        <w:t>WINCS02</w:t>
      </w:r>
      <w:r w:rsidRPr="14125AAD">
        <w:rPr>
          <w:lang w:val="en-GB" w:eastAsia="ko-KR"/>
        </w:rPr>
        <w:t xml:space="preserve"> has </w:t>
      </w:r>
      <w:r>
        <w:rPr>
          <w:lang w:val="en-GB" w:eastAsia="ko-KR"/>
        </w:rPr>
        <w:t xml:space="preserve">been configured to </w:t>
      </w:r>
      <w:r w:rsidRPr="14125AAD">
        <w:rPr>
          <w:lang w:val="en-GB" w:eastAsia="ko-KR"/>
        </w:rPr>
        <w:t xml:space="preserve">disable its receiver </w:t>
      </w:r>
      <w:r>
        <w:rPr>
          <w:lang w:val="en-GB" w:eastAsia="ko-KR"/>
        </w:rPr>
        <w:t xml:space="preserve">when idle </w:t>
      </w:r>
      <w:r w:rsidRPr="14125AAD">
        <w:rPr>
          <w:lang w:val="en-GB" w:eastAsia="ko-KR"/>
        </w:rPr>
        <w:t xml:space="preserve">to save power). During such periods, the Access Point will temporarily store any traffic for </w:t>
      </w:r>
      <w:r>
        <w:rPr>
          <w:lang w:val="en-GB" w:eastAsia="ko-KR"/>
        </w:rPr>
        <w:t>any</w:t>
      </w:r>
      <w:r w:rsidRPr="14125AAD">
        <w:rPr>
          <w:lang w:val="en-GB" w:eastAsia="ko-KR"/>
        </w:rPr>
        <w:t xml:space="preserve"> ‘sleeping’ station and indicate in its beacons </w:t>
      </w:r>
      <w:r>
        <w:rPr>
          <w:lang w:val="en-GB" w:eastAsia="ko-KR"/>
        </w:rPr>
        <w:t xml:space="preserve">(TIM/DTIM element) that data for the station has </w:t>
      </w:r>
      <w:r w:rsidRPr="14125AAD">
        <w:rPr>
          <w:lang w:val="en-GB" w:eastAsia="ko-KR"/>
        </w:rPr>
        <w:t>been buffered.</w:t>
      </w:r>
      <w:r>
        <w:rPr>
          <w:lang w:val="en-GB" w:eastAsia="ko-KR"/>
        </w:rPr>
        <w:t xml:space="preserve"> </w:t>
      </w:r>
    </w:p>
    <w:p w14:paraId="744EDF30" w14:textId="1A1FAE75" w:rsidR="0019180D" w:rsidRDefault="0019180D" w:rsidP="0019180D">
      <w:pPr>
        <w:ind w:left="720"/>
        <w:jc w:val="both"/>
        <w:rPr>
          <w:lang w:val="en-GB" w:eastAsia="ko-KR"/>
        </w:rPr>
      </w:pPr>
      <w:r>
        <w:rPr>
          <w:lang w:val="en-GB" w:eastAsia="ko-KR"/>
        </w:rPr>
        <w:t>A</w:t>
      </w:r>
      <w:r w:rsidR="00D70855">
        <w:rPr>
          <w:lang w:val="en-GB" w:eastAsia="ko-KR"/>
        </w:rPr>
        <w:t xml:space="preserve"> WINCS02</w:t>
      </w:r>
      <w:r>
        <w:rPr>
          <w:lang w:val="en-GB" w:eastAsia="ko-KR"/>
        </w:rPr>
        <w:t xml:space="preserve"> station in powersave mode, will wake periodically to listen for the beacons from the Access Point, and in the case where data has been buffered, the station will inform the Access Point that it is now ‘awake’ and available to receive.</w:t>
      </w:r>
    </w:p>
    <w:p w14:paraId="5AF5CFEB" w14:textId="657BD170" w:rsidR="0019180D" w:rsidRDefault="0019180D" w:rsidP="008D240F">
      <w:pPr>
        <w:ind w:left="720"/>
        <w:jc w:val="both"/>
        <w:rPr>
          <w:lang w:eastAsia="ko-KR"/>
        </w:rPr>
      </w:pPr>
      <w:r>
        <w:rPr>
          <w:lang w:val="en-GB" w:eastAsia="ko-KR"/>
        </w:rPr>
        <w:t xml:space="preserve">Note: In version 2.0, the </w:t>
      </w:r>
      <w:r w:rsidR="005A128F">
        <w:rPr>
          <w:lang w:val="en-GB" w:eastAsia="ko-KR"/>
        </w:rPr>
        <w:t>WINCS02</w:t>
      </w:r>
      <w:r>
        <w:rPr>
          <w:lang w:val="en-GB" w:eastAsia="ko-KR"/>
        </w:rPr>
        <w:t xml:space="preserve"> will wake every beacon interval to check for buffered traffic.</w:t>
      </w:r>
    </w:p>
    <w:p w14:paraId="23364855" w14:textId="77777777" w:rsidR="0019180D" w:rsidRDefault="0019180D" w:rsidP="0019180D">
      <w:pPr>
        <w:pStyle w:val="h3heading3"/>
      </w:pPr>
      <w:bookmarkStart w:id="29" w:name="_Toc164440582"/>
      <w:bookmarkStart w:id="30" w:name="_Toc164931322"/>
      <w:r>
        <w:t>Usage</w:t>
      </w:r>
      <w:bookmarkEnd w:id="29"/>
      <w:bookmarkEnd w:id="30"/>
    </w:p>
    <w:p w14:paraId="7481B62C" w14:textId="0B22871B" w:rsidR="0019180D" w:rsidRPr="005D4258" w:rsidRDefault="0019180D" w:rsidP="0019180D">
      <w:pPr>
        <w:ind w:left="737"/>
        <w:jc w:val="both"/>
        <w:rPr>
          <w:lang w:eastAsia="ko-KR"/>
        </w:rPr>
      </w:pPr>
      <w:r w:rsidRPr="005D4258">
        <w:rPr>
          <w:lang w:eastAsia="ko-KR"/>
        </w:rPr>
        <w:t xml:space="preserve">Refer to </w:t>
      </w:r>
      <w:r w:rsidR="005D4258" w:rsidRPr="005D4258">
        <w:rPr>
          <w:lang w:eastAsia="ko-KR"/>
        </w:rPr>
        <w:t>sections 1.1.20</w:t>
      </w:r>
      <w:r w:rsidR="00D97E71">
        <w:rPr>
          <w:lang w:eastAsia="ko-KR"/>
        </w:rPr>
        <w:t xml:space="preserve"> </w:t>
      </w:r>
      <w:r w:rsidR="00D02C36" w:rsidRPr="005D4258">
        <w:rPr>
          <w:lang w:eastAsia="ko-KR"/>
        </w:rPr>
        <w:t>for information on</w:t>
      </w:r>
      <w:r w:rsidRPr="005D4258">
        <w:rPr>
          <w:lang w:eastAsia="ko-KR"/>
        </w:rPr>
        <w:t xml:space="preserve"> configuring (or reading) the powersave settings.</w:t>
      </w:r>
    </w:p>
    <w:p w14:paraId="17C7E544" w14:textId="77777777" w:rsidR="008D240F" w:rsidRDefault="008D240F" w:rsidP="0019180D">
      <w:pPr>
        <w:ind w:left="720"/>
        <w:rPr>
          <w:lang w:val="en-GB"/>
        </w:rPr>
      </w:pPr>
    </w:p>
    <w:p w14:paraId="616DFBCE" w14:textId="77777777" w:rsidR="0019180D" w:rsidRPr="00173AD1" w:rsidRDefault="0019180D" w:rsidP="0019180D">
      <w:pPr>
        <w:pStyle w:val="h2heading2"/>
      </w:pPr>
      <w:bookmarkStart w:id="31" w:name="_Toc164440583"/>
      <w:bookmarkStart w:id="32" w:name="_Toc164931323"/>
      <w:r w:rsidRPr="00173AD1">
        <w:t>Bluetooth/Wi-Fi Coexistence</w:t>
      </w:r>
      <w:bookmarkEnd w:id="31"/>
      <w:bookmarkEnd w:id="32"/>
      <w:r w:rsidRPr="00173AD1">
        <w:rPr>
          <w:b w:val="0"/>
          <w:bCs w:val="0"/>
        </w:rPr>
        <w:t xml:space="preserve"> </w:t>
      </w:r>
    </w:p>
    <w:p w14:paraId="79810529" w14:textId="044E593B" w:rsidR="00320E9B" w:rsidRPr="00320E9B" w:rsidRDefault="00320E9B" w:rsidP="00320E9B">
      <w:pPr>
        <w:pStyle w:val="h3heading3"/>
      </w:pPr>
      <w:bookmarkStart w:id="33" w:name="_Toc164931324"/>
      <w:r w:rsidRPr="00320E9B">
        <w:t>Overview</w:t>
      </w:r>
      <w:bookmarkEnd w:id="33"/>
    </w:p>
    <w:p w14:paraId="715D22D9" w14:textId="17A39468" w:rsidR="0019180D" w:rsidRDefault="0019180D" w:rsidP="00320E9B">
      <w:pPr>
        <w:ind w:left="720"/>
      </w:pPr>
      <w:r w:rsidRPr="00173AD1">
        <w:rPr>
          <w:lang w:eastAsia="ko-KR"/>
        </w:rPr>
        <w:t>Bluetooth and Wi-Fi share the same 2.4GHz ISB Band. These wireless protocols have different modulations schemes, channel frequencies and bandwidth</w:t>
      </w:r>
      <w:r>
        <w:rPr>
          <w:lang w:eastAsia="ko-KR"/>
        </w:rPr>
        <w:t>s</w:t>
      </w:r>
      <w:r w:rsidRPr="00173AD1">
        <w:rPr>
          <w:lang w:eastAsia="ko-KR"/>
        </w:rPr>
        <w:t xml:space="preserve"> </w:t>
      </w:r>
      <w:r>
        <w:rPr>
          <w:lang w:eastAsia="ko-KR"/>
        </w:rPr>
        <w:t>but may nevertheless i</w:t>
      </w:r>
      <w:r w:rsidRPr="00173AD1">
        <w:rPr>
          <w:lang w:eastAsia="ko-KR"/>
        </w:rPr>
        <w:t xml:space="preserve">nterfere </w:t>
      </w:r>
      <w:r>
        <w:rPr>
          <w:lang w:eastAsia="ko-KR"/>
        </w:rPr>
        <w:t xml:space="preserve">with one another, particularly </w:t>
      </w:r>
      <w:r w:rsidRPr="00173AD1">
        <w:rPr>
          <w:lang w:eastAsia="ko-KR"/>
        </w:rPr>
        <w:t xml:space="preserve">when co-located. Signals from one wireless protocol look like unwanted noise for the other protocols, causing performance degradation. </w:t>
      </w:r>
      <w:r>
        <w:rPr>
          <w:lang w:eastAsia="ko-KR"/>
        </w:rPr>
        <w:t xml:space="preserve">The </w:t>
      </w:r>
      <w:r w:rsidR="00D02C36">
        <w:rPr>
          <w:lang w:eastAsia="ko-KR"/>
        </w:rPr>
        <w:t>WINCS</w:t>
      </w:r>
      <w:r>
        <w:rPr>
          <w:lang w:eastAsia="ko-KR"/>
        </w:rPr>
        <w:t>02</w:t>
      </w:r>
      <w:r w:rsidRPr="00173AD1">
        <w:rPr>
          <w:lang w:eastAsia="ko-KR"/>
        </w:rPr>
        <w:t xml:space="preserve"> implements Bluetooth/Wi-fi coexistence, compliant with </w:t>
      </w:r>
      <w:r>
        <w:rPr>
          <w:lang w:eastAsia="ko-KR"/>
        </w:rPr>
        <w:t xml:space="preserve">the </w:t>
      </w:r>
      <w:r w:rsidRPr="00173AD1">
        <w:rPr>
          <w:lang w:eastAsia="ko-KR"/>
        </w:rPr>
        <w:t>recommendations in IEEE 802.15.2</w:t>
      </w:r>
      <w:r>
        <w:rPr>
          <w:lang w:eastAsia="ko-KR"/>
        </w:rPr>
        <w:t>. S</w:t>
      </w:r>
      <w:r w:rsidRPr="00173AD1">
        <w:rPr>
          <w:lang w:eastAsia="ko-KR"/>
        </w:rPr>
        <w:t>upporting 2- and 3-wire PTA interfaces, the</w:t>
      </w:r>
      <w:r>
        <w:rPr>
          <w:lang w:eastAsia="ko-KR"/>
        </w:rPr>
        <w:t xml:space="preserve"> </w:t>
      </w:r>
      <w:r w:rsidR="00D02C36">
        <w:rPr>
          <w:lang w:eastAsia="ko-KR"/>
        </w:rPr>
        <w:t>WINCS</w:t>
      </w:r>
      <w:r>
        <w:rPr>
          <w:lang w:eastAsia="ko-KR"/>
        </w:rPr>
        <w:t xml:space="preserve">02 can be configured to assign </w:t>
      </w:r>
      <w:r w:rsidRPr="00173AD1">
        <w:rPr>
          <w:lang w:eastAsia="ko-KR"/>
        </w:rPr>
        <w:t>priorit</w:t>
      </w:r>
      <w:r>
        <w:rPr>
          <w:lang w:eastAsia="ko-KR"/>
        </w:rPr>
        <w:t>ies</w:t>
      </w:r>
      <w:r w:rsidRPr="00173AD1">
        <w:rPr>
          <w:lang w:eastAsia="ko-KR"/>
        </w:rPr>
        <w:t xml:space="preserve"> for WLAN and </w:t>
      </w:r>
      <w:r>
        <w:rPr>
          <w:lang w:eastAsia="ko-KR"/>
        </w:rPr>
        <w:t xml:space="preserve">Bluetooth </w:t>
      </w:r>
      <w:r w:rsidRPr="00173AD1">
        <w:rPr>
          <w:lang w:eastAsia="ko-KR"/>
        </w:rPr>
        <w:t>traffic</w:t>
      </w:r>
      <w:r>
        <w:rPr>
          <w:lang w:eastAsia="ko-KR"/>
        </w:rPr>
        <w:t xml:space="preserve"> to ensure collisions and corruption of frames is avoided. The </w:t>
      </w:r>
      <w:r w:rsidR="00D02C36">
        <w:rPr>
          <w:lang w:eastAsia="ko-KR"/>
        </w:rPr>
        <w:t>WINCS</w:t>
      </w:r>
      <w:r>
        <w:rPr>
          <w:lang w:eastAsia="ko-KR"/>
        </w:rPr>
        <w:t>02 supports</w:t>
      </w:r>
      <w:r w:rsidRPr="00173AD1">
        <w:rPr>
          <w:lang w:eastAsia="ko-KR"/>
        </w:rPr>
        <w:t xml:space="preserve"> </w:t>
      </w:r>
      <w:r>
        <w:rPr>
          <w:lang w:eastAsia="ko-KR"/>
        </w:rPr>
        <w:t>both shared (</w:t>
      </w:r>
      <w:r w:rsidRPr="00D97E71">
        <w:rPr>
          <w:lang w:eastAsia="ko-KR"/>
        </w:rPr>
        <w:t>switching</w:t>
      </w:r>
      <w:r>
        <w:rPr>
          <w:lang w:eastAsia="ko-KR"/>
        </w:rPr>
        <w:t xml:space="preserve">) antenna and </w:t>
      </w:r>
      <w:r w:rsidRPr="00173AD1">
        <w:rPr>
          <w:lang w:eastAsia="ko-KR"/>
        </w:rPr>
        <w:t>separate Bluetooth</w:t>
      </w:r>
      <w:r>
        <w:rPr>
          <w:lang w:eastAsia="ko-KR"/>
        </w:rPr>
        <w:t>/</w:t>
      </w:r>
      <w:r w:rsidRPr="00173AD1">
        <w:rPr>
          <w:lang w:eastAsia="ko-KR"/>
        </w:rPr>
        <w:t>Wi-Fi antennas.</w:t>
      </w:r>
      <w:r>
        <w:t> </w:t>
      </w:r>
    </w:p>
    <w:p w14:paraId="1D0EDA04" w14:textId="77777777" w:rsidR="0019180D" w:rsidRDefault="0019180D" w:rsidP="0019180D">
      <w:pPr>
        <w:pStyle w:val="h3heading3"/>
      </w:pPr>
      <w:bookmarkStart w:id="34" w:name="_Toc164440584"/>
      <w:bookmarkStart w:id="35" w:name="_Toc164931325"/>
      <w:r>
        <w:t>Usage</w:t>
      </w:r>
      <w:bookmarkEnd w:id="34"/>
      <w:bookmarkEnd w:id="35"/>
    </w:p>
    <w:p w14:paraId="5DCE969B" w14:textId="3A69F404" w:rsidR="0019180D" w:rsidRPr="00D97E71" w:rsidRDefault="00D97E71" w:rsidP="0019180D">
      <w:pPr>
        <w:ind w:left="737"/>
        <w:jc w:val="both"/>
        <w:rPr>
          <w:lang w:eastAsia="ko-KR"/>
        </w:rPr>
      </w:pPr>
      <w:r w:rsidRPr="005D4258">
        <w:rPr>
          <w:lang w:eastAsia="ko-KR"/>
        </w:rPr>
        <w:t>Refer to sections 1.1.20</w:t>
      </w:r>
      <w:r>
        <w:rPr>
          <w:lang w:eastAsia="ko-KR"/>
        </w:rPr>
        <w:t xml:space="preserve"> </w:t>
      </w:r>
      <w:r w:rsidR="008D240F" w:rsidRPr="00D97E71">
        <w:rPr>
          <w:lang w:eastAsia="ko-KR"/>
        </w:rPr>
        <w:t>for</w:t>
      </w:r>
      <w:r>
        <w:rPr>
          <w:lang w:eastAsia="ko-KR"/>
        </w:rPr>
        <w:t xml:space="preserve"> </w:t>
      </w:r>
      <w:r w:rsidR="0019180D" w:rsidRPr="00D97E71">
        <w:rPr>
          <w:lang w:eastAsia="ko-KR"/>
        </w:rPr>
        <w:t>information on configuring (or reading) the Bluetooth/Wi-Fi Coexistence settings.</w:t>
      </w:r>
    </w:p>
    <w:p w14:paraId="59749944" w14:textId="77777777" w:rsidR="0019180D" w:rsidRDefault="0019180D" w:rsidP="0019180D">
      <w:pPr>
        <w:ind w:left="737"/>
        <w:jc w:val="both"/>
      </w:pPr>
    </w:p>
    <w:p w14:paraId="6928A130" w14:textId="77777777" w:rsidR="0019180D" w:rsidRDefault="0019180D" w:rsidP="0019180D">
      <w:pPr>
        <w:pStyle w:val="h4heading4"/>
      </w:pPr>
      <w:r>
        <w:t>Sample command sequence</w:t>
      </w:r>
    </w:p>
    <w:p w14:paraId="56BCA652" w14:textId="257838B4" w:rsidR="0019180D" w:rsidRDefault="0019180D" w:rsidP="0019180D">
      <w:pPr>
        <w:ind w:left="737"/>
        <w:jc w:val="both"/>
        <w:rPr>
          <w:rStyle w:val="ui-provider"/>
        </w:rPr>
      </w:pPr>
      <w:r>
        <w:rPr>
          <w:rStyle w:val="ui-provider"/>
        </w:rPr>
        <w:t>To configure Bluetooth/Wi-Fi Coexistence</w:t>
      </w:r>
      <w:r w:rsidR="00C07B3B">
        <w:rPr>
          <w:rStyle w:val="ui-provider"/>
        </w:rPr>
        <w:t xml:space="preserve"> on WINCS02</w:t>
      </w:r>
      <w:r>
        <w:rPr>
          <w:rStyle w:val="ui-provider"/>
        </w:rPr>
        <w:t xml:space="preserve">, the </w:t>
      </w:r>
      <w:r w:rsidR="00DE1267">
        <w:rPr>
          <w:rStyle w:val="ui-provider"/>
        </w:rPr>
        <w:t>driver API calls would be:</w:t>
      </w:r>
    </w:p>
    <w:p w14:paraId="2417A9D7" w14:textId="281FC9A9" w:rsidR="00360E24" w:rsidRPr="00360E24" w:rsidRDefault="0019180D" w:rsidP="004536DA">
      <w:pPr>
        <w:spacing w:line="240" w:lineRule="auto"/>
        <w:ind w:left="737"/>
        <w:jc w:val="both"/>
        <w:rPr>
          <w:rStyle w:val="ui-provider"/>
          <w:rFonts w:ascii="Courier New" w:hAnsi="Courier New" w:cs="Courier New"/>
          <w:sz w:val="20"/>
          <w:szCs w:val="20"/>
        </w:rPr>
      </w:pPr>
      <w:r w:rsidRPr="00B31054">
        <w:rPr>
          <w:color w:val="FF0000"/>
        </w:rPr>
        <w:br/>
      </w:r>
      <w:r w:rsidR="00360E24" w:rsidRPr="00360E24">
        <w:rPr>
          <w:rStyle w:val="ui-provider"/>
          <w:rFonts w:ascii="Courier New" w:hAnsi="Courier New" w:cs="Courier New"/>
          <w:sz w:val="20"/>
          <w:szCs w:val="20"/>
        </w:rPr>
        <w:t xml:space="preserve">WDRV_WINC_STATUS </w:t>
      </w:r>
      <w:r w:rsidR="00360E24" w:rsidRPr="00477837">
        <w:rPr>
          <w:rStyle w:val="ui-provider"/>
          <w:rFonts w:ascii="Courier New" w:hAnsi="Courier New" w:cs="Courier New"/>
          <w:b/>
          <w:bCs/>
          <w:sz w:val="20"/>
          <w:szCs w:val="20"/>
        </w:rPr>
        <w:t>WDRV_WINC_WifiCoexConfSet</w:t>
      </w:r>
      <w:r w:rsidR="00360E24" w:rsidRPr="00360E24">
        <w:rPr>
          <w:rStyle w:val="ui-provider"/>
          <w:rFonts w:ascii="Courier New" w:hAnsi="Courier New" w:cs="Courier New"/>
          <w:sz w:val="20"/>
          <w:szCs w:val="20"/>
        </w:rPr>
        <w:t>(DRV_HANDLE handle,</w:t>
      </w:r>
      <w:r w:rsidR="005917E8">
        <w:rPr>
          <w:rStyle w:val="ui-provider"/>
          <w:rFonts w:ascii="Courier New" w:hAnsi="Courier New" w:cs="Courier New"/>
          <w:sz w:val="20"/>
          <w:szCs w:val="20"/>
        </w:rPr>
        <w:t xml:space="preserve"> </w:t>
      </w:r>
      <w:r w:rsidR="00360E24" w:rsidRPr="00360E24">
        <w:rPr>
          <w:rStyle w:val="ui-provider"/>
          <w:rFonts w:ascii="Courier New" w:hAnsi="Courier New" w:cs="Courier New"/>
          <w:sz w:val="20"/>
          <w:szCs w:val="20"/>
        </w:rPr>
        <w:t>WDRV_WINC_COEX_CFG *pCoexCfg)</w:t>
      </w:r>
    </w:p>
    <w:p w14:paraId="1E45899C" w14:textId="1F5CDA31" w:rsidR="0019180D" w:rsidRPr="00360E24" w:rsidRDefault="00360E24" w:rsidP="004536DA">
      <w:pPr>
        <w:spacing w:line="240" w:lineRule="auto"/>
        <w:ind w:left="737"/>
        <w:jc w:val="both"/>
        <w:rPr>
          <w:rStyle w:val="ui-provider"/>
          <w:rFonts w:ascii="Courier New" w:hAnsi="Courier New" w:cs="Courier New"/>
          <w:sz w:val="20"/>
          <w:szCs w:val="20"/>
        </w:rPr>
      </w:pPr>
      <w:r w:rsidRPr="00360E24">
        <w:rPr>
          <w:rStyle w:val="ui-provider"/>
          <w:rFonts w:ascii="Courier New" w:hAnsi="Courier New" w:cs="Courier New"/>
          <w:sz w:val="20"/>
          <w:szCs w:val="20"/>
        </w:rPr>
        <w:t xml:space="preserve">WDRV_WINC_STATUS </w:t>
      </w:r>
      <w:r w:rsidRPr="00477837">
        <w:rPr>
          <w:rStyle w:val="ui-provider"/>
          <w:rFonts w:ascii="Courier New" w:hAnsi="Courier New" w:cs="Courier New"/>
          <w:b/>
          <w:bCs/>
          <w:sz w:val="20"/>
          <w:szCs w:val="20"/>
        </w:rPr>
        <w:t>WDRV_WINC_WifiCoexEnableSet</w:t>
      </w:r>
      <w:r w:rsidRPr="00360E24">
        <w:rPr>
          <w:rStyle w:val="ui-provider"/>
          <w:rFonts w:ascii="Courier New" w:hAnsi="Courier New" w:cs="Courier New"/>
          <w:sz w:val="20"/>
          <w:szCs w:val="20"/>
        </w:rPr>
        <w:t>(DRV_HANDLE handle,</w:t>
      </w:r>
      <w:r w:rsidR="009968AE">
        <w:rPr>
          <w:rStyle w:val="ui-provider"/>
          <w:rFonts w:ascii="Courier New" w:hAnsi="Courier New" w:cs="Courier New"/>
          <w:sz w:val="20"/>
          <w:szCs w:val="20"/>
        </w:rPr>
        <w:t xml:space="preserve"> </w:t>
      </w:r>
      <w:r w:rsidRPr="00360E24">
        <w:rPr>
          <w:rStyle w:val="ui-provider"/>
          <w:rFonts w:ascii="Courier New" w:hAnsi="Courier New" w:cs="Courier New"/>
          <w:sz w:val="20"/>
          <w:szCs w:val="20"/>
        </w:rPr>
        <w:t>bool enableCoexArbiter)</w:t>
      </w:r>
    </w:p>
    <w:p w14:paraId="2361FE4C" w14:textId="77777777" w:rsidR="0019180D" w:rsidRPr="00173AD1" w:rsidRDefault="0019180D" w:rsidP="0019180D">
      <w:pPr>
        <w:pStyle w:val="h2heading2"/>
      </w:pPr>
      <w:bookmarkStart w:id="36" w:name="_Toc164440585"/>
      <w:bookmarkStart w:id="37" w:name="_Toc164931326"/>
      <w:r>
        <w:t>Configuring TLS</w:t>
      </w:r>
      <w:bookmarkEnd w:id="36"/>
      <w:bookmarkEnd w:id="37"/>
    </w:p>
    <w:p w14:paraId="01657CB6" w14:textId="56C82928" w:rsidR="0019180D" w:rsidRPr="00631F95" w:rsidRDefault="00746D1E" w:rsidP="0019180D">
      <w:pPr>
        <w:pStyle w:val="h3heading3"/>
      </w:pPr>
      <w:bookmarkStart w:id="38" w:name="_Hlk164439727"/>
      <w:bookmarkStart w:id="39" w:name="_Toc164931327"/>
      <w:r>
        <w:t>Overview</w:t>
      </w:r>
      <w:bookmarkEnd w:id="39"/>
    </w:p>
    <w:bookmarkEnd w:id="38"/>
    <w:p w14:paraId="68F9703C" w14:textId="77777777" w:rsidR="005B05CF" w:rsidRDefault="0019180D" w:rsidP="0019180D">
      <w:pPr>
        <w:ind w:left="737"/>
        <w:jc w:val="both"/>
        <w:rPr>
          <w:rStyle w:val="ui-provider"/>
        </w:rPr>
      </w:pPr>
      <w:r>
        <w:rPr>
          <w:rStyle w:val="ui-provider"/>
        </w:rPr>
        <w:t xml:space="preserve">TLS behaviour is controlled </w:t>
      </w:r>
      <w:r w:rsidR="00DE11DF">
        <w:rPr>
          <w:rStyle w:val="ui-provider"/>
        </w:rPr>
        <w:t>via</w:t>
      </w:r>
      <w:r w:rsidR="00CD4F88">
        <w:rPr>
          <w:rStyle w:val="ui-provider"/>
        </w:rPr>
        <w:t xml:space="preserve"> </w:t>
      </w:r>
      <w:r>
        <w:rPr>
          <w:rStyle w:val="ui-provider"/>
        </w:rPr>
        <w:t>TLS con</w:t>
      </w:r>
      <w:r w:rsidR="008A6C10">
        <w:rPr>
          <w:rStyle w:val="ui-provider"/>
        </w:rPr>
        <w:t>text</w:t>
      </w:r>
      <w:r w:rsidR="004C43E7">
        <w:rPr>
          <w:rStyle w:val="ui-provider"/>
        </w:rPr>
        <w:t>s</w:t>
      </w:r>
      <w:r w:rsidR="00472CB9">
        <w:rPr>
          <w:rStyle w:val="ui-provider"/>
        </w:rPr>
        <w:t xml:space="preserve">. </w:t>
      </w:r>
      <w:r w:rsidR="004C43E7">
        <w:rPr>
          <w:rStyle w:val="ui-provider"/>
        </w:rPr>
        <w:t>A c</w:t>
      </w:r>
      <w:r w:rsidR="00980689">
        <w:rPr>
          <w:rStyle w:val="ui-provider"/>
        </w:rPr>
        <w:t xml:space="preserve">ontext </w:t>
      </w:r>
      <w:r w:rsidR="004C43E7">
        <w:rPr>
          <w:rStyle w:val="ui-provider"/>
        </w:rPr>
        <w:t>is</w:t>
      </w:r>
      <w:r w:rsidR="00980689">
        <w:rPr>
          <w:rStyle w:val="ui-provider"/>
        </w:rPr>
        <w:t xml:space="preserve"> ope</w:t>
      </w:r>
      <w:r w:rsidR="00DE11DF">
        <w:rPr>
          <w:rStyle w:val="ui-provider"/>
        </w:rPr>
        <w:t xml:space="preserve">ned using </w:t>
      </w:r>
      <w:r w:rsidR="00341D0A">
        <w:rPr>
          <w:rStyle w:val="ui-provider"/>
        </w:rPr>
        <w:t>WDRV_WINC_TLSCtxOpen</w:t>
      </w:r>
      <w:r w:rsidR="00555A9F">
        <w:rPr>
          <w:rStyle w:val="ui-provider"/>
        </w:rPr>
        <w:t>,</w:t>
      </w:r>
      <w:r w:rsidR="004C43E7">
        <w:rPr>
          <w:rStyle w:val="ui-provider"/>
        </w:rPr>
        <w:t xml:space="preserve"> and</w:t>
      </w:r>
      <w:r w:rsidR="00555A9F">
        <w:rPr>
          <w:rStyle w:val="ui-provider"/>
        </w:rPr>
        <w:t xml:space="preserve"> </w:t>
      </w:r>
      <w:r w:rsidR="00637BFB">
        <w:rPr>
          <w:rStyle w:val="ui-provider"/>
        </w:rPr>
        <w:t xml:space="preserve">then </w:t>
      </w:r>
      <w:r w:rsidR="001853C4">
        <w:rPr>
          <w:rStyle w:val="ui-provider"/>
        </w:rPr>
        <w:t xml:space="preserve">updated </w:t>
      </w:r>
      <w:r w:rsidR="005B05CF">
        <w:rPr>
          <w:rStyle w:val="ui-provider"/>
        </w:rPr>
        <w:t>using</w:t>
      </w:r>
      <w:r w:rsidR="00A031DB">
        <w:rPr>
          <w:rStyle w:val="ui-provider"/>
        </w:rPr>
        <w:t xml:space="preserve"> other WDRV_WINC_TLSCtx APIs</w:t>
      </w:r>
      <w:r>
        <w:rPr>
          <w:rStyle w:val="ui-provider"/>
        </w:rPr>
        <w:t>.</w:t>
      </w:r>
    </w:p>
    <w:p w14:paraId="60FEFD7F" w14:textId="279F2ADB" w:rsidR="00E168ED" w:rsidRPr="00631F95" w:rsidRDefault="00E168ED" w:rsidP="00E168ED">
      <w:pPr>
        <w:pStyle w:val="h3heading3"/>
      </w:pPr>
      <w:bookmarkStart w:id="40" w:name="_Toc164931328"/>
      <w:r>
        <w:t>Usage</w:t>
      </w:r>
      <w:bookmarkEnd w:id="40"/>
    </w:p>
    <w:p w14:paraId="2D6DF017" w14:textId="260F95A4" w:rsidR="0019180D" w:rsidRDefault="006E19E6" w:rsidP="0019180D">
      <w:pPr>
        <w:ind w:left="737"/>
        <w:jc w:val="both"/>
        <w:rPr>
          <w:rStyle w:val="ui-provider"/>
        </w:rPr>
      </w:pPr>
      <w:r>
        <w:rPr>
          <w:rStyle w:val="ui-provider"/>
        </w:rPr>
        <w:t>The minimal set of WDRV_WINC_TLSCtx APIs which must be called in order to make a TLS context ready for use are</w:t>
      </w:r>
      <w:r w:rsidR="0019180D">
        <w:rPr>
          <w:rStyle w:val="ui-provider"/>
        </w:rPr>
        <w:t>:</w:t>
      </w:r>
    </w:p>
    <w:p w14:paraId="6C7FC76F" w14:textId="77777777" w:rsidR="00AA65DC" w:rsidRDefault="008F699E" w:rsidP="0019180D">
      <w:pPr>
        <w:pStyle w:val="ListParagraph"/>
        <w:numPr>
          <w:ilvl w:val="0"/>
          <w:numId w:val="3"/>
        </w:numPr>
        <w:jc w:val="both"/>
        <w:rPr>
          <w:rStyle w:val="ui-provider"/>
        </w:rPr>
      </w:pPr>
      <w:r>
        <w:rPr>
          <w:rStyle w:val="ui-provider"/>
        </w:rPr>
        <w:t>WDRV_WINC_TLSCtxCACertFileSet</w:t>
      </w:r>
      <w:r w:rsidR="00AA65DC">
        <w:rPr>
          <w:rStyle w:val="ui-provider"/>
        </w:rPr>
        <w:t>, to either:</w:t>
      </w:r>
    </w:p>
    <w:p w14:paraId="6DA06F01" w14:textId="18A45C89" w:rsidR="0019180D" w:rsidRDefault="00AA65DC" w:rsidP="00AA65DC">
      <w:pPr>
        <w:pStyle w:val="ListParagraph"/>
        <w:numPr>
          <w:ilvl w:val="1"/>
          <w:numId w:val="3"/>
        </w:numPr>
        <w:jc w:val="both"/>
        <w:rPr>
          <w:rStyle w:val="ui-provider"/>
        </w:rPr>
      </w:pPr>
      <w:r>
        <w:rPr>
          <w:rStyle w:val="ui-provider"/>
        </w:rPr>
        <w:t xml:space="preserve">set the file of </w:t>
      </w:r>
      <w:r w:rsidR="0019180D">
        <w:rPr>
          <w:rStyle w:val="ui-provider"/>
        </w:rPr>
        <w:t>CA certificate</w:t>
      </w:r>
      <w:r w:rsidR="004451DF">
        <w:rPr>
          <w:rStyle w:val="ui-provider"/>
        </w:rPr>
        <w:t xml:space="preserve">s to be used for </w:t>
      </w:r>
      <w:r w:rsidR="0019180D">
        <w:rPr>
          <w:rStyle w:val="ui-provider"/>
        </w:rPr>
        <w:t>authenticating the peer</w:t>
      </w:r>
      <w:r w:rsidR="004451DF">
        <w:rPr>
          <w:rStyle w:val="ui-provider"/>
        </w:rPr>
        <w:t>; or</w:t>
      </w:r>
    </w:p>
    <w:p w14:paraId="5048A601" w14:textId="07D83077" w:rsidR="004451DF" w:rsidRDefault="004451DF" w:rsidP="00AA65DC">
      <w:pPr>
        <w:pStyle w:val="ListParagraph"/>
        <w:numPr>
          <w:ilvl w:val="1"/>
          <w:numId w:val="3"/>
        </w:numPr>
        <w:jc w:val="both"/>
        <w:rPr>
          <w:rStyle w:val="ui-provider"/>
        </w:rPr>
      </w:pPr>
      <w:r>
        <w:rPr>
          <w:rStyle w:val="ui-provider"/>
        </w:rPr>
        <w:t>disable authentication</w:t>
      </w:r>
      <w:r w:rsidR="000E7803">
        <w:rPr>
          <w:rStyle w:val="ui-provider"/>
        </w:rPr>
        <w:t xml:space="preserve"> of the peer</w:t>
      </w:r>
      <w:r>
        <w:rPr>
          <w:rStyle w:val="ui-provider"/>
        </w:rPr>
        <w:t xml:space="preserve"> (not recommended for</w:t>
      </w:r>
      <w:r w:rsidR="0021020A">
        <w:rPr>
          <w:rStyle w:val="ui-provider"/>
        </w:rPr>
        <w:t xml:space="preserve"> a</w:t>
      </w:r>
      <w:r>
        <w:rPr>
          <w:rStyle w:val="ui-provider"/>
        </w:rPr>
        <w:t xml:space="preserve"> TLS Client</w:t>
      </w:r>
      <w:r w:rsidR="0021020A">
        <w:rPr>
          <w:rStyle w:val="ui-provider"/>
        </w:rPr>
        <w:t>)</w:t>
      </w:r>
      <w:r w:rsidR="000E4C61">
        <w:rPr>
          <w:rStyle w:val="ui-provider"/>
        </w:rPr>
        <w:t>.</w:t>
      </w:r>
    </w:p>
    <w:p w14:paraId="3ECA9C9B" w14:textId="43161581" w:rsidR="0021020A" w:rsidRDefault="00851423" w:rsidP="0021020A">
      <w:pPr>
        <w:pStyle w:val="ListParagraph"/>
        <w:numPr>
          <w:ilvl w:val="0"/>
          <w:numId w:val="3"/>
        </w:numPr>
        <w:jc w:val="both"/>
        <w:rPr>
          <w:rStyle w:val="ui-provider"/>
        </w:rPr>
      </w:pPr>
      <w:r>
        <w:rPr>
          <w:rStyle w:val="ui-provider"/>
        </w:rPr>
        <w:t>WDRV_WINC_TLSCtxHostnameCheckSet, to either:</w:t>
      </w:r>
    </w:p>
    <w:p w14:paraId="6116C2FA" w14:textId="21EE355D" w:rsidR="00851423" w:rsidRDefault="00910B5E" w:rsidP="00851423">
      <w:pPr>
        <w:pStyle w:val="ListParagraph"/>
        <w:numPr>
          <w:ilvl w:val="1"/>
          <w:numId w:val="3"/>
        </w:numPr>
        <w:jc w:val="both"/>
        <w:rPr>
          <w:rStyle w:val="ui-provider"/>
        </w:rPr>
      </w:pPr>
      <w:r>
        <w:rPr>
          <w:rStyle w:val="ui-provider"/>
        </w:rPr>
        <w:t>s</w:t>
      </w:r>
      <w:r w:rsidR="00851423">
        <w:rPr>
          <w:rStyle w:val="ui-provider"/>
        </w:rPr>
        <w:t xml:space="preserve">et the </w:t>
      </w:r>
      <w:r w:rsidR="00497107">
        <w:rPr>
          <w:rStyle w:val="ui-provider"/>
        </w:rPr>
        <w:t>hostname of the peer, for verif</w:t>
      </w:r>
      <w:r w:rsidR="005B21E1">
        <w:rPr>
          <w:rStyle w:val="ui-provider"/>
        </w:rPr>
        <w:t>ying</w:t>
      </w:r>
      <w:r w:rsidR="00497107">
        <w:rPr>
          <w:rStyle w:val="ui-provider"/>
        </w:rPr>
        <w:t xml:space="preserve"> the peer certificate</w:t>
      </w:r>
      <w:r>
        <w:rPr>
          <w:rStyle w:val="ui-provider"/>
        </w:rPr>
        <w:t>’s subject name</w:t>
      </w:r>
      <w:r w:rsidR="000E7803">
        <w:rPr>
          <w:rStyle w:val="ui-provider"/>
        </w:rPr>
        <w:t>; or</w:t>
      </w:r>
    </w:p>
    <w:p w14:paraId="0F5F8506" w14:textId="5A8C7382" w:rsidR="000E7803" w:rsidRDefault="00910B5E" w:rsidP="00851423">
      <w:pPr>
        <w:pStyle w:val="ListParagraph"/>
        <w:numPr>
          <w:ilvl w:val="1"/>
          <w:numId w:val="3"/>
        </w:numPr>
        <w:jc w:val="both"/>
        <w:rPr>
          <w:rStyle w:val="ui-provider"/>
        </w:rPr>
      </w:pPr>
      <w:r>
        <w:rPr>
          <w:rStyle w:val="ui-provider"/>
        </w:rPr>
        <w:t>disable verification of the peer certificate’s subject name</w:t>
      </w:r>
      <w:r w:rsidR="00834A28">
        <w:rPr>
          <w:rStyle w:val="ui-provider"/>
        </w:rPr>
        <w:t xml:space="preserve"> peer (not recommended for a TLS Client).</w:t>
      </w:r>
    </w:p>
    <w:p w14:paraId="03DC5EAC" w14:textId="4E02498A" w:rsidR="000A0CB0" w:rsidRDefault="009C6A75" w:rsidP="000A0CB0">
      <w:pPr>
        <w:ind w:left="737"/>
        <w:jc w:val="both"/>
        <w:rPr>
          <w:rStyle w:val="ui-provider"/>
        </w:rPr>
      </w:pPr>
      <w:r>
        <w:rPr>
          <w:rStyle w:val="ui-provider"/>
        </w:rPr>
        <w:t>Other</w:t>
      </w:r>
      <w:r w:rsidR="000A0CB0">
        <w:rPr>
          <w:rStyle w:val="ui-provider"/>
        </w:rPr>
        <w:t xml:space="preserve"> WDRV_WINC_TLSCtx APIs </w:t>
      </w:r>
      <w:r>
        <w:rPr>
          <w:rStyle w:val="ui-provider"/>
        </w:rPr>
        <w:t xml:space="preserve">may be </w:t>
      </w:r>
      <w:r w:rsidR="00CE7475">
        <w:rPr>
          <w:rStyle w:val="ui-provider"/>
        </w:rPr>
        <w:t>called</w:t>
      </w:r>
      <w:r w:rsidR="000B2CFE">
        <w:rPr>
          <w:rStyle w:val="ui-provider"/>
        </w:rPr>
        <w:t xml:space="preserve"> to </w:t>
      </w:r>
      <w:r w:rsidR="00990FBA">
        <w:rPr>
          <w:rStyle w:val="ui-provider"/>
        </w:rPr>
        <w:t>control other aspects of the TLS</w:t>
      </w:r>
      <w:r w:rsidR="0049757E">
        <w:rPr>
          <w:rStyle w:val="ui-provider"/>
        </w:rPr>
        <w:t xml:space="preserve"> behaviour</w:t>
      </w:r>
      <w:r w:rsidR="004E3FA8">
        <w:rPr>
          <w:rStyle w:val="ui-provider"/>
        </w:rPr>
        <w:t>.</w:t>
      </w:r>
    </w:p>
    <w:p w14:paraId="666000AB" w14:textId="33E418D2" w:rsidR="0019180D" w:rsidRDefault="0019180D" w:rsidP="0019180D">
      <w:pPr>
        <w:ind w:left="737"/>
        <w:jc w:val="both"/>
      </w:pPr>
      <w:r>
        <w:t xml:space="preserve">Refer to </w:t>
      </w:r>
      <w:r w:rsidR="0058309C">
        <w:t>section</w:t>
      </w:r>
      <w:r>
        <w:t xml:space="preserve"> </w:t>
      </w:r>
      <w:r w:rsidR="00B830D0" w:rsidRPr="00B830D0">
        <w:t>1.1.19</w:t>
      </w:r>
      <w:r w:rsidR="00942C93">
        <w:t xml:space="preserve"> for</w:t>
      </w:r>
      <w:r w:rsidR="00E97F99">
        <w:t xml:space="preserve"> </w:t>
      </w:r>
      <w:r>
        <w:t>full</w:t>
      </w:r>
      <w:r w:rsidR="00E97F99">
        <w:t xml:space="preserve"> </w:t>
      </w:r>
      <w:r w:rsidR="004F458B">
        <w:t>details</w:t>
      </w:r>
      <w:r w:rsidR="00E97F99">
        <w:t xml:space="preserve"> of</w:t>
      </w:r>
      <w:r>
        <w:t xml:space="preserve"> TLS </w:t>
      </w:r>
      <w:r w:rsidR="00A07145">
        <w:t>APIs</w:t>
      </w:r>
      <w:r>
        <w:t>.</w:t>
      </w:r>
    </w:p>
    <w:p w14:paraId="0C067D43" w14:textId="77777777" w:rsidR="0019180D" w:rsidRDefault="0019180D" w:rsidP="0019180D">
      <w:pPr>
        <w:jc w:val="both"/>
        <w:rPr>
          <w:rStyle w:val="ui-provider"/>
        </w:rPr>
      </w:pPr>
    </w:p>
    <w:p w14:paraId="70001E59" w14:textId="77777777" w:rsidR="0019180D" w:rsidRPr="00173AD1" w:rsidRDefault="0019180D" w:rsidP="0019180D">
      <w:pPr>
        <w:pStyle w:val="h2heading2"/>
      </w:pPr>
      <w:bookmarkStart w:id="41" w:name="_Toc164440589"/>
      <w:bookmarkStart w:id="42" w:name="_Toc164931329"/>
      <w:r>
        <w:t>Secure Signing</w:t>
      </w:r>
      <w:bookmarkEnd w:id="41"/>
      <w:bookmarkEnd w:id="42"/>
      <w:r w:rsidRPr="00173AD1">
        <w:rPr>
          <w:b w:val="0"/>
          <w:bCs w:val="0"/>
        </w:rPr>
        <w:t xml:space="preserve"> </w:t>
      </w:r>
    </w:p>
    <w:p w14:paraId="3ACD8224" w14:textId="0D43AB19" w:rsidR="00320E9B" w:rsidRPr="00320E9B" w:rsidRDefault="00320E9B" w:rsidP="00320E9B">
      <w:pPr>
        <w:pStyle w:val="h3heading3"/>
      </w:pPr>
      <w:bookmarkStart w:id="43" w:name="_Hlk164438563"/>
      <w:bookmarkStart w:id="44" w:name="_Toc164931330"/>
      <w:r w:rsidRPr="00320E9B">
        <w:t>Overview</w:t>
      </w:r>
      <w:bookmarkEnd w:id="44"/>
    </w:p>
    <w:p w14:paraId="40759667" w14:textId="0D763846" w:rsidR="0019180D" w:rsidRDefault="0019180D" w:rsidP="0019180D">
      <w:pPr>
        <w:ind w:left="737"/>
        <w:jc w:val="both"/>
        <w:rPr>
          <w:rStyle w:val="ui-provider"/>
        </w:rPr>
      </w:pPr>
      <w:r>
        <w:rPr>
          <w:rStyle w:val="ui-provider"/>
        </w:rPr>
        <w:t xml:space="preserve">TLS client authentication allows a server to verify the identity of a client that connects using the Transport Layer Security (TLS) protocol. The server requests the client to sign a message with its private key which is verified against the public key in the X.509 certificate. </w:t>
      </w:r>
      <w:r w:rsidR="001113E9">
        <w:rPr>
          <w:rStyle w:val="ui-provider"/>
        </w:rPr>
        <w:t>WINCS02</w:t>
      </w:r>
      <w:r>
        <w:rPr>
          <w:rStyle w:val="ui-provider"/>
        </w:rPr>
        <w:t xml:space="preserve"> enables TLS client authentication </w:t>
      </w:r>
      <w:bookmarkEnd w:id="43"/>
      <w:r>
        <w:rPr>
          <w:rStyle w:val="ui-provider"/>
        </w:rPr>
        <w:t>secure signing via the on-module ATECC608 secure element, or an external device capable of secure ECDSA signing, leveraging hardware-based private key storage and accelerated signing. The on-module secure element is the ATECC608A-TNGTLS, the Trust-and-Go pre-provisioned variant of the ATECC608, featuring ECDSA P-256 signing, ECC Private Key secure storage, and X.509 compressed certificate storage. Access to the secure element is made through I2C or SWI.</w:t>
      </w:r>
    </w:p>
    <w:p w14:paraId="7A17BEA3" w14:textId="494DE6FF" w:rsidR="0019180D" w:rsidRDefault="0019180D" w:rsidP="0019180D">
      <w:pPr>
        <w:pStyle w:val="h3heading3"/>
      </w:pPr>
      <w:bookmarkStart w:id="45" w:name="_Toc164440590"/>
      <w:bookmarkStart w:id="46" w:name="_Toc164931331"/>
      <w:r>
        <w:t>Usage</w:t>
      </w:r>
      <w:bookmarkEnd w:id="45"/>
      <w:bookmarkEnd w:id="46"/>
    </w:p>
    <w:p w14:paraId="7BF96F84" w14:textId="6EB91669" w:rsidR="0019180D" w:rsidRDefault="0019180D" w:rsidP="0019180D">
      <w:pPr>
        <w:ind w:left="737"/>
        <w:jc w:val="both"/>
        <w:rPr>
          <w:rStyle w:val="ui-provider"/>
        </w:rPr>
      </w:pPr>
      <w:r>
        <w:br/>
      </w:r>
      <w:r>
        <w:rPr>
          <w:rStyle w:val="ui-provider"/>
        </w:rPr>
        <w:t xml:space="preserve">To leverage the crypto device for secure signing, the host </w:t>
      </w:r>
      <w:r w:rsidR="00CC135C">
        <w:rPr>
          <w:rStyle w:val="ui-provider"/>
        </w:rPr>
        <w:t xml:space="preserve">application needs </w:t>
      </w:r>
      <w:r>
        <w:rPr>
          <w:rStyle w:val="ui-provider"/>
        </w:rPr>
        <w:t>to follow these steps:</w:t>
      </w:r>
    </w:p>
    <w:p w14:paraId="2B382858" w14:textId="3820E6DA" w:rsidR="0019180D" w:rsidRDefault="006E4C2E" w:rsidP="0019180D">
      <w:pPr>
        <w:pStyle w:val="ListParagraph"/>
        <w:numPr>
          <w:ilvl w:val="0"/>
          <w:numId w:val="3"/>
        </w:numPr>
        <w:jc w:val="both"/>
        <w:rPr>
          <w:rStyle w:val="ui-provider"/>
        </w:rPr>
      </w:pPr>
      <w:r>
        <w:rPr>
          <w:rStyle w:val="ui-provider"/>
        </w:rPr>
        <w:t>R</w:t>
      </w:r>
      <w:r w:rsidR="0019180D">
        <w:rPr>
          <w:rStyle w:val="ui-provider"/>
        </w:rPr>
        <w:t>etrieve from the crypto device the X.509 certificate that includes the public key corresponding to the securely stored private key</w:t>
      </w:r>
      <w:r w:rsidR="004F458B">
        <w:rPr>
          <w:rStyle w:val="ui-provider"/>
        </w:rPr>
        <w:t>:</w:t>
      </w:r>
    </w:p>
    <w:p w14:paraId="24708885" w14:textId="77777777" w:rsidR="0019180D" w:rsidRPr="00DB6568" w:rsidRDefault="0019180D" w:rsidP="0019180D">
      <w:pPr>
        <w:ind w:left="1440"/>
        <w:jc w:val="both"/>
        <w:rPr>
          <w:rStyle w:val="ui-provider"/>
          <w:rFonts w:ascii="Consolas" w:hAnsi="Consolas"/>
        </w:rPr>
      </w:pPr>
      <w:r w:rsidRPr="00DB6568">
        <w:rPr>
          <w:rStyle w:val="ui-provider"/>
          <w:rFonts w:ascii="Consolas" w:hAnsi="Consolas"/>
        </w:rPr>
        <w:t>ATECC608_ReadDeviceCert(&lt;CERT_NAME&gt;, &lt;CERT_SIZE&gt;)</w:t>
      </w:r>
    </w:p>
    <w:p w14:paraId="0C3213E9" w14:textId="5F4A7D8C" w:rsidR="0019180D" w:rsidRDefault="006E4C2E" w:rsidP="0019180D">
      <w:pPr>
        <w:pStyle w:val="ListParagraph"/>
        <w:numPr>
          <w:ilvl w:val="0"/>
          <w:numId w:val="3"/>
        </w:numPr>
        <w:jc w:val="both"/>
        <w:rPr>
          <w:rStyle w:val="ui-provider"/>
        </w:rPr>
      </w:pPr>
      <w:r>
        <w:rPr>
          <w:rStyle w:val="ui-provider"/>
        </w:rPr>
        <w:t>S</w:t>
      </w:r>
      <w:r w:rsidR="0019180D">
        <w:rPr>
          <w:rStyle w:val="ui-provider"/>
        </w:rPr>
        <w:t xml:space="preserve">end the certificate to </w:t>
      </w:r>
      <w:r w:rsidR="008C307B">
        <w:rPr>
          <w:rStyle w:val="ui-provider"/>
        </w:rPr>
        <w:t xml:space="preserve">the Wi-Fi companion chip </w:t>
      </w:r>
      <w:r w:rsidR="0019180D">
        <w:rPr>
          <w:rStyle w:val="ui-provider"/>
        </w:rPr>
        <w:t>using the</w:t>
      </w:r>
      <w:r w:rsidR="00DA766A">
        <w:rPr>
          <w:rStyle w:val="ui-provider"/>
        </w:rPr>
        <w:t xml:space="preserve"> </w:t>
      </w:r>
      <w:r w:rsidR="00DA766A">
        <w:t>WDRV_WINC_File</w:t>
      </w:r>
      <w:r w:rsidR="0019180D">
        <w:rPr>
          <w:rStyle w:val="ui-provider"/>
        </w:rPr>
        <w:t xml:space="preserve"> A</w:t>
      </w:r>
      <w:r w:rsidR="0069142E">
        <w:rPr>
          <w:rStyle w:val="ui-provider"/>
        </w:rPr>
        <w:t>PI</w:t>
      </w:r>
      <w:r w:rsidR="00564110">
        <w:rPr>
          <w:rStyle w:val="ui-provider"/>
        </w:rPr>
        <w:t>s</w:t>
      </w:r>
      <w:r w:rsidR="00442F81">
        <w:rPr>
          <w:rStyle w:val="ui-provider"/>
        </w:rPr>
        <w:t>.</w:t>
      </w:r>
    </w:p>
    <w:p w14:paraId="7E5D4FEF" w14:textId="0AD317F3" w:rsidR="0019180D" w:rsidRPr="00DE5727" w:rsidRDefault="006E4C2E" w:rsidP="00545395">
      <w:pPr>
        <w:pStyle w:val="ListParagraph"/>
        <w:numPr>
          <w:ilvl w:val="0"/>
          <w:numId w:val="3"/>
        </w:numPr>
        <w:jc w:val="both"/>
        <w:rPr>
          <w:rStyle w:val="ui-provider"/>
          <w:rFonts w:ascii="Consolas" w:hAnsi="Consolas"/>
        </w:rPr>
      </w:pPr>
      <w:r>
        <w:rPr>
          <w:rStyle w:val="ui-provider"/>
        </w:rPr>
        <w:t>S</w:t>
      </w:r>
      <w:r w:rsidR="0019180D">
        <w:rPr>
          <w:rStyle w:val="ui-provider"/>
        </w:rPr>
        <w:t xml:space="preserve">et the certificate </w:t>
      </w:r>
      <w:r w:rsidR="00625537">
        <w:rPr>
          <w:rStyle w:val="ui-provider"/>
        </w:rPr>
        <w:t>file</w:t>
      </w:r>
      <w:r w:rsidR="0019180D">
        <w:rPr>
          <w:rStyle w:val="ui-provider"/>
        </w:rPr>
        <w:t xml:space="preserve">name in the TLS </w:t>
      </w:r>
      <w:r w:rsidR="003E6D53">
        <w:rPr>
          <w:rStyle w:val="ui-provider"/>
        </w:rPr>
        <w:t xml:space="preserve">context </w:t>
      </w:r>
      <w:r w:rsidR="0019180D">
        <w:rPr>
          <w:rStyle w:val="ui-provider"/>
        </w:rPr>
        <w:t>with the</w:t>
      </w:r>
      <w:r w:rsidR="00545395">
        <w:rPr>
          <w:rStyle w:val="ui-provider"/>
        </w:rPr>
        <w:t xml:space="preserve"> WDRV_WINC_TLSCtxCertFileSet API</w:t>
      </w:r>
      <w:r w:rsidR="00442F81">
        <w:rPr>
          <w:rStyle w:val="ui-provider"/>
        </w:rPr>
        <w:t>.</w:t>
      </w:r>
    </w:p>
    <w:p w14:paraId="67D48DE6" w14:textId="23E3B9D2" w:rsidR="004B153A" w:rsidRDefault="004B153A" w:rsidP="004B153A">
      <w:pPr>
        <w:pStyle w:val="ListParagraph"/>
        <w:numPr>
          <w:ilvl w:val="0"/>
          <w:numId w:val="3"/>
        </w:numPr>
        <w:jc w:val="both"/>
        <w:rPr>
          <w:rStyle w:val="ui-provider"/>
        </w:rPr>
      </w:pPr>
      <w:r>
        <w:rPr>
          <w:rStyle w:val="ui-provider"/>
        </w:rPr>
        <w:t>Register a sign</w:t>
      </w:r>
      <w:r w:rsidR="00B9245B">
        <w:rPr>
          <w:rStyle w:val="ui-provider"/>
        </w:rPr>
        <w:t>ing</w:t>
      </w:r>
      <w:r>
        <w:rPr>
          <w:rStyle w:val="ui-provider"/>
        </w:rPr>
        <w:t xml:space="preserve"> callback function</w:t>
      </w:r>
      <w:r w:rsidRPr="004B153A">
        <w:rPr>
          <w:rStyle w:val="ui-provider"/>
        </w:rPr>
        <w:t xml:space="preserve"> </w:t>
      </w:r>
      <w:r>
        <w:rPr>
          <w:rStyle w:val="ui-provider"/>
        </w:rPr>
        <w:t>of type WDRV_WINC_EXTCRYPTO_SIGN_CB</w:t>
      </w:r>
      <w:r w:rsidR="00D449A7">
        <w:rPr>
          <w:rStyle w:val="ui-provider"/>
        </w:rPr>
        <w:t>, using</w:t>
      </w:r>
      <w:r>
        <w:rPr>
          <w:rStyle w:val="ui-provider"/>
        </w:rPr>
        <w:t xml:space="preserve"> the WDRV_WINC_TLSCtxSetSignCallback API</w:t>
      </w:r>
      <w:r w:rsidR="00442F81">
        <w:rPr>
          <w:rStyle w:val="ui-provider"/>
        </w:rPr>
        <w:t>.</w:t>
      </w:r>
    </w:p>
    <w:p w14:paraId="11A3569B" w14:textId="3CA2CF7A" w:rsidR="00C56941" w:rsidRDefault="006E4C2E" w:rsidP="0019180D">
      <w:pPr>
        <w:pStyle w:val="ListParagraph"/>
        <w:numPr>
          <w:ilvl w:val="0"/>
          <w:numId w:val="3"/>
        </w:numPr>
        <w:jc w:val="both"/>
        <w:rPr>
          <w:rStyle w:val="ui-provider"/>
        </w:rPr>
      </w:pPr>
      <w:r>
        <w:rPr>
          <w:rStyle w:val="ui-provider"/>
        </w:rPr>
        <w:t>I</w:t>
      </w:r>
      <w:r w:rsidR="00C56941">
        <w:rPr>
          <w:rStyle w:val="ui-provider"/>
        </w:rPr>
        <w:t xml:space="preserve">mplement </w:t>
      </w:r>
      <w:r w:rsidR="00442F81">
        <w:rPr>
          <w:rStyle w:val="ui-provider"/>
        </w:rPr>
        <w:t>the above</w:t>
      </w:r>
      <w:r w:rsidR="00C56941">
        <w:rPr>
          <w:rStyle w:val="ui-provider"/>
        </w:rPr>
        <w:t xml:space="preserve"> </w:t>
      </w:r>
      <w:r w:rsidR="00363F9D">
        <w:rPr>
          <w:rStyle w:val="ui-provider"/>
        </w:rPr>
        <w:t>sign</w:t>
      </w:r>
      <w:r w:rsidR="00B9245B">
        <w:rPr>
          <w:rStyle w:val="ui-provider"/>
        </w:rPr>
        <w:t>ing</w:t>
      </w:r>
      <w:r w:rsidR="00363F9D">
        <w:rPr>
          <w:rStyle w:val="ui-provider"/>
        </w:rPr>
        <w:t xml:space="preserve"> callback</w:t>
      </w:r>
      <w:r w:rsidR="002362B1">
        <w:rPr>
          <w:rStyle w:val="ui-provider"/>
        </w:rPr>
        <w:t xml:space="preserve"> function</w:t>
      </w:r>
      <w:r w:rsidR="00442F81">
        <w:rPr>
          <w:rStyle w:val="ui-provider"/>
        </w:rPr>
        <w:t>,</w:t>
      </w:r>
      <w:r w:rsidR="00C626F4">
        <w:rPr>
          <w:rStyle w:val="ui-provider"/>
        </w:rPr>
        <w:t xml:space="preserve"> to</w:t>
      </w:r>
      <w:r w:rsidR="00363F9D">
        <w:rPr>
          <w:rStyle w:val="ui-provider"/>
        </w:rPr>
        <w:t xml:space="preserve"> request a signing operation </w:t>
      </w:r>
      <w:r w:rsidR="00C626F4">
        <w:rPr>
          <w:rStyle w:val="ui-provider"/>
        </w:rPr>
        <w:t>from</w:t>
      </w:r>
      <w:r w:rsidR="00363F9D">
        <w:rPr>
          <w:rStyle w:val="ui-provider"/>
        </w:rPr>
        <w:t xml:space="preserve"> the crypto device and send the result to the Wi-Fi companion chip via the WDRV_WINC_EXTCRYPTOSign API.</w:t>
      </w:r>
    </w:p>
    <w:p w14:paraId="7A34FE29" w14:textId="5BE06716" w:rsidR="0019180D" w:rsidRDefault="005A701D" w:rsidP="005A701D">
      <w:pPr>
        <w:ind w:left="737"/>
        <w:jc w:val="both"/>
        <w:rPr>
          <w:rStyle w:val="ui-provider"/>
        </w:rPr>
      </w:pPr>
      <w:r>
        <w:t xml:space="preserve">Refer to </w:t>
      </w:r>
      <w:r w:rsidR="0058309C">
        <w:t>section 1.1.</w:t>
      </w:r>
      <w:r w:rsidR="00213EC8">
        <w:t>8</w:t>
      </w:r>
      <w:r w:rsidR="0058309C">
        <w:t xml:space="preserve"> </w:t>
      </w:r>
      <w:r>
        <w:t>for full details of these APIs.</w:t>
      </w:r>
    </w:p>
    <w:p w14:paraId="3A4A9536" w14:textId="77777777" w:rsidR="00033190" w:rsidRPr="00033190" w:rsidRDefault="00033190" w:rsidP="00033190"/>
    <w:sectPr w:rsidR="00033190" w:rsidRPr="00033190" w:rsidSect="00F8799A">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23C1D7" w14:textId="77777777" w:rsidR="00F8799A" w:rsidRDefault="00F8799A" w:rsidP="00FA5AF7">
      <w:pPr>
        <w:spacing w:after="0" w:line="240" w:lineRule="auto"/>
      </w:pPr>
      <w:r>
        <w:separator/>
      </w:r>
    </w:p>
  </w:endnote>
  <w:endnote w:type="continuationSeparator" w:id="0">
    <w:p w14:paraId="317FBF61" w14:textId="77777777" w:rsidR="00F8799A" w:rsidRDefault="00F8799A" w:rsidP="00FA5AF7">
      <w:pPr>
        <w:spacing w:after="0" w:line="240" w:lineRule="auto"/>
      </w:pPr>
      <w:r>
        <w:continuationSeparator/>
      </w:r>
    </w:p>
  </w:endnote>
  <w:endnote w:type="continuationNotice" w:id="1">
    <w:p w14:paraId="302D7FA8" w14:textId="77777777" w:rsidR="00F8799A" w:rsidRDefault="00F879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CF48A" w14:textId="2954CBFF" w:rsidR="00BD4864" w:rsidRPr="0004212F" w:rsidRDefault="00F33ADE" w:rsidP="00BD4864">
    <w:pPr>
      <w:pStyle w:val="Footer"/>
      <w:rPr>
        <w:rFonts w:ascii="Arial" w:hAnsi="Arial" w:cs="Arial"/>
        <w:noProof/>
        <w:color w:val="000000"/>
        <w:sz w:val="20"/>
        <w:szCs w:val="20"/>
      </w:rPr>
    </w:pPr>
    <w:r w:rsidRPr="0004212F">
      <w:rPr>
        <w:rFonts w:ascii="Arial" w:hAnsi="Arial" w:cs="Arial"/>
        <w:noProof/>
        <w:color w:val="000000"/>
        <w:sz w:val="20"/>
        <w:szCs w:val="20"/>
      </w:rPr>
      <mc:AlternateContent>
        <mc:Choice Requires="wps">
          <w:drawing>
            <wp:anchor distT="0" distB="0" distL="114300" distR="114300" simplePos="0" relativeHeight="251658241" behindDoc="0" locked="0" layoutInCell="1" allowOverlap="1" wp14:anchorId="602E2899" wp14:editId="3293C099">
              <wp:simplePos x="0" y="0"/>
              <wp:positionH relativeFrom="column">
                <wp:posOffset>-800100</wp:posOffset>
              </wp:positionH>
              <wp:positionV relativeFrom="paragraph">
                <wp:posOffset>-50165</wp:posOffset>
              </wp:positionV>
              <wp:extent cx="381000" cy="274320"/>
              <wp:effectExtent l="0" t="0" r="0" b="0"/>
              <wp:wrapNone/>
              <wp:docPr id="1777278887" name="Text Box 1"/>
              <wp:cNvGraphicFramePr/>
              <a:graphic xmlns:a="http://schemas.openxmlformats.org/drawingml/2006/main">
                <a:graphicData uri="http://schemas.microsoft.com/office/word/2010/wordprocessingShape">
                  <wps:wsp>
                    <wps:cNvSpPr txBox="1"/>
                    <wps:spPr>
                      <a:xfrm>
                        <a:off x="0" y="0"/>
                        <a:ext cx="381000" cy="274320"/>
                      </a:xfrm>
                      <a:prstGeom prst="rect">
                        <a:avLst/>
                      </a:prstGeom>
                      <a:solidFill>
                        <a:schemeClr val="lt1"/>
                      </a:solidFill>
                      <a:ln w="6350">
                        <a:noFill/>
                      </a:ln>
                    </wps:spPr>
                    <wps:txbx>
                      <w:txbxContent>
                        <w:p w14:paraId="79E48027" w14:textId="77777777" w:rsidR="00BD4864" w:rsidRDefault="00BD4864" w:rsidP="00BD4864">
                          <w:r>
                            <w:fldChar w:fldCharType="begin"/>
                          </w:r>
                          <w:r>
                            <w:instrText xml:space="preserve"> PAGE   \* MERGEFORMAT </w:instrText>
                          </w:r>
                          <w:r>
                            <w:fldChar w:fldCharType="separate"/>
                          </w:r>
                          <w:r>
                            <w:rPr>
                              <w:noProof/>
                            </w:rPr>
                            <w:t>1</w:t>
                          </w:r>
                          <w:r>
                            <w:rPr>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2E2899" id="_x0000_t202" coordsize="21600,21600" o:spt="202" path="m,l,21600r21600,l21600,xe">
              <v:stroke joinstyle="miter"/>
              <v:path gradientshapeok="t" o:connecttype="rect"/>
            </v:shapetype>
            <v:shape id="Text Box 1" o:spid="_x0000_s1028" type="#_x0000_t202" style="position:absolute;margin-left:-63pt;margin-top:-3.95pt;width:30pt;height:21.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" fillcolor="white [3201]" stroked="f" strokeweight=".5pt">
              <v:textbox>
                <w:txbxContent>
                  <w:p w14:paraId="79E48027" w14:textId="77777777" w:rsidR="00BD4864" w:rsidRDefault="00BD4864" w:rsidP="00BD4864">
                    <w:r>
                      <w:fldChar w:fldCharType="begin"/>
                    </w:r>
                    <w:r>
                      <w:instrText xml:space="preserve"> PAGE   \* MERGEFORMAT </w:instrText>
                    </w:r>
                    <w:r>
                      <w:fldChar w:fldCharType="separate"/>
                    </w:r>
                    <w:r>
                      <w:rPr>
                        <w:noProof/>
                      </w:rPr>
                      <w:t>1</w:t>
                    </w:r>
                    <w:r>
                      <w:rPr>
                        <w:noProof/>
                      </w:rPr>
                      <w:fldChar w:fldCharType="end"/>
                    </w:r>
                  </w:p>
                </w:txbxContent>
              </v:textbox>
            </v:shape>
          </w:pict>
        </mc:Fallback>
      </mc:AlternateContent>
    </w:r>
    <w:r w:rsidR="0034627A">
      <w:rPr>
        <w:rFonts w:ascii="Arial" w:hAnsi="Arial" w:cs="Arial"/>
        <w:noProof/>
        <w:color w:val="000000"/>
        <w:sz w:val="20"/>
        <w:szCs w:val="20"/>
      </w:rPr>
      <w:t>WINCS02</w:t>
    </w:r>
    <w:r w:rsidR="00BD4864" w:rsidRPr="0004212F">
      <w:rPr>
        <w:rFonts w:ascii="Arial" w:hAnsi="Arial" w:cs="Arial"/>
        <w:noProof/>
        <w:color w:val="000000"/>
        <w:sz w:val="20"/>
        <w:szCs w:val="20"/>
      </w:rPr>
      <w:t xml:space="preserve"> Supplemental User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CDD6C" w14:textId="1F51CCCF" w:rsidR="00461EC5" w:rsidRPr="0004212F" w:rsidRDefault="005F7057" w:rsidP="006A592D">
    <w:pPr>
      <w:pStyle w:val="Footer"/>
      <w:ind w:left="1247" w:firstLine="4513"/>
      <w:rPr>
        <w:rFonts w:ascii="Arial" w:hAnsi="Arial" w:cs="Arial"/>
        <w:noProof/>
        <w:color w:val="000000"/>
        <w:sz w:val="20"/>
        <w:szCs w:val="20"/>
      </w:rPr>
    </w:pPr>
    <w:r w:rsidRPr="0004212F">
      <w:rPr>
        <w:rFonts w:ascii="Arial" w:hAnsi="Arial" w:cs="Arial"/>
        <w:noProof/>
        <w:color w:val="000000"/>
        <w:sz w:val="20"/>
        <w:szCs w:val="20"/>
      </w:rPr>
      <mc:AlternateContent>
        <mc:Choice Requires="wps">
          <w:drawing>
            <wp:anchor distT="0" distB="0" distL="114300" distR="114300" simplePos="0" relativeHeight="251658240" behindDoc="0" locked="0" layoutInCell="1" allowOverlap="1" wp14:anchorId="40516016" wp14:editId="1B1B70BF">
              <wp:simplePos x="0" y="0"/>
              <wp:positionH relativeFrom="column">
                <wp:posOffset>6339840</wp:posOffset>
              </wp:positionH>
              <wp:positionV relativeFrom="paragraph">
                <wp:posOffset>-80645</wp:posOffset>
              </wp:positionV>
              <wp:extent cx="381000" cy="274320"/>
              <wp:effectExtent l="0" t="0" r="0" b="0"/>
              <wp:wrapNone/>
              <wp:docPr id="2054974451" name="Text Box 1"/>
              <wp:cNvGraphicFramePr/>
              <a:graphic xmlns:a="http://schemas.openxmlformats.org/drawingml/2006/main">
                <a:graphicData uri="http://schemas.microsoft.com/office/word/2010/wordprocessingShape">
                  <wps:wsp>
                    <wps:cNvSpPr txBox="1"/>
                    <wps:spPr>
                      <a:xfrm>
                        <a:off x="0" y="0"/>
                        <a:ext cx="381000" cy="274320"/>
                      </a:xfrm>
                      <a:prstGeom prst="rect">
                        <a:avLst/>
                      </a:prstGeom>
                      <a:solidFill>
                        <a:schemeClr val="lt1"/>
                      </a:solidFill>
                      <a:ln w="6350">
                        <a:noFill/>
                      </a:ln>
                    </wps:spPr>
                    <wps:txbx>
                      <w:txbxContent>
                        <w:p w14:paraId="1BB033D3" w14:textId="523BB9DD" w:rsidR="005F7057" w:rsidRDefault="00F85FB2">
                          <w:r>
                            <w:fldChar w:fldCharType="begin"/>
                          </w:r>
                          <w:r>
                            <w:instrText xml:space="preserve"> PAGE   \* MERGEFORMAT </w:instrText>
                          </w:r>
                          <w:r>
                            <w:fldChar w:fldCharType="separate"/>
                          </w:r>
                          <w:r>
                            <w:rPr>
                              <w:noProof/>
                            </w:rPr>
                            <w:t>1</w:t>
                          </w:r>
                          <w:r>
                            <w:rPr>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516016" id="_x0000_t202" coordsize="21600,21600" o:spt="202" path="m,l,21600r21600,l21600,xe">
              <v:stroke joinstyle="miter"/>
              <v:path gradientshapeok="t" o:connecttype="rect"/>
            </v:shapetype>
            <v:shape id="_x0000_s1029" type="#_x0000_t202" style="position:absolute;left:0;text-align:left;margin-left:499.2pt;margin-top:-6.35pt;width:30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" fillcolor="white [3201]" stroked="f" strokeweight=".5pt">
              <v:textbox>
                <w:txbxContent>
                  <w:p w14:paraId="1BB033D3" w14:textId="523BB9DD" w:rsidR="005F7057" w:rsidRDefault="00F85FB2">
                    <w:r>
                      <w:fldChar w:fldCharType="begin"/>
                    </w:r>
                    <w:r>
                      <w:instrText xml:space="preserve"> PAGE   \* MERGEFORMAT </w:instrText>
                    </w:r>
                    <w:r>
                      <w:fldChar w:fldCharType="separate"/>
                    </w:r>
                    <w:r>
                      <w:rPr>
                        <w:noProof/>
                      </w:rPr>
                      <w:t>1</w:t>
                    </w:r>
                    <w:r>
                      <w:rPr>
                        <w:noProof/>
                      </w:rPr>
                      <w:fldChar w:fldCharType="end"/>
                    </w:r>
                  </w:p>
                </w:txbxContent>
              </v:textbox>
            </v:shape>
          </w:pict>
        </mc:Fallback>
      </mc:AlternateContent>
    </w:r>
    <w:r w:rsidR="0034627A">
      <w:rPr>
        <w:rFonts w:ascii="Arial" w:hAnsi="Arial" w:cs="Arial"/>
        <w:noProof/>
        <w:color w:val="000000"/>
        <w:sz w:val="20"/>
        <w:szCs w:val="20"/>
      </w:rPr>
      <w:t>WINCS02</w:t>
    </w:r>
    <w:r w:rsidR="00F8794C" w:rsidRPr="0004212F">
      <w:rPr>
        <w:rFonts w:ascii="Arial" w:hAnsi="Arial" w:cs="Arial"/>
        <w:noProof/>
        <w:color w:val="000000"/>
        <w:sz w:val="20"/>
        <w:szCs w:val="20"/>
      </w:rPr>
      <w:t xml:space="preserve"> Supplemental User Guide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B554C" w14:textId="77777777" w:rsidR="00C42BEC" w:rsidRDefault="00C42BEC">
    <w:pPr>
      <w:pStyle w:val="Footer"/>
    </w:pPr>
  </w:p>
  <w:p w14:paraId="649B84BA" w14:textId="77777777" w:rsidR="00C42BEC" w:rsidRDefault="00C42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105CA" w14:textId="77777777" w:rsidR="00F8799A" w:rsidRDefault="00F8799A" w:rsidP="00FA5AF7">
      <w:pPr>
        <w:spacing w:after="0" w:line="240" w:lineRule="auto"/>
      </w:pPr>
      <w:r>
        <w:separator/>
      </w:r>
    </w:p>
  </w:footnote>
  <w:footnote w:type="continuationSeparator" w:id="0">
    <w:p w14:paraId="6F70E8AF" w14:textId="77777777" w:rsidR="00F8799A" w:rsidRDefault="00F8799A" w:rsidP="00FA5AF7">
      <w:pPr>
        <w:spacing w:after="0" w:line="240" w:lineRule="auto"/>
      </w:pPr>
      <w:r>
        <w:continuationSeparator/>
      </w:r>
    </w:p>
  </w:footnote>
  <w:footnote w:type="continuationNotice" w:id="1">
    <w:p w14:paraId="3A02ECC1" w14:textId="77777777" w:rsidR="00F8799A" w:rsidRDefault="00F879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C96CD" w14:textId="3C79153C" w:rsidR="00FA5AF7" w:rsidRDefault="0009074D">
    <w:pPr>
      <w:pStyle w:val="Header"/>
    </w:pPr>
    <w:r>
      <w:rPr>
        <w:noProof/>
        <w:lang w:val="en-GB" w:eastAsia="en-GB"/>
      </w:rPr>
      <w:drawing>
        <wp:inline distT="0" distB="0" distL="0" distR="0" wp14:anchorId="0C307904" wp14:editId="3A9F363E">
          <wp:extent cx="1729740" cy="922003"/>
          <wp:effectExtent l="0" t="0" r="3810" b="0"/>
          <wp:docPr id="1825972102" name="Picture 1825972102" descr="Z:\Photo_ads\LogoArt\Microchip Logo\MCHP_Logo_Vertical_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Photo_ads\LogoArt\Microchip Logo\MCHP_Logo_Vertical_4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426" cy="92236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213A9A"/>
    <w:multiLevelType w:val="multilevel"/>
    <w:tmpl w:val="CF2A181A"/>
    <w:lvl w:ilvl="0">
      <w:start w:val="1"/>
      <w:numFmt w:val="decimal"/>
      <w:pStyle w:val="h1heading1"/>
      <w:lvlText w:val="%1"/>
      <w:lvlJc w:val="left"/>
      <w:pPr>
        <w:tabs>
          <w:tab w:val="num" w:pos="720"/>
        </w:tabs>
        <w:ind w:left="720" w:hanging="720"/>
      </w:pPr>
      <w:rPr>
        <w:rFonts w:hint="default"/>
        <w:color w:val="auto"/>
      </w:rPr>
    </w:lvl>
    <w:lvl w:ilvl="1">
      <w:start w:val="1"/>
      <w:numFmt w:val="decimal"/>
      <w:pStyle w:val="h2heading2"/>
      <w:lvlText w:val="%1.%2"/>
      <w:lvlJc w:val="left"/>
      <w:pPr>
        <w:tabs>
          <w:tab w:val="num" w:pos="720"/>
        </w:tabs>
        <w:ind w:left="720" w:hanging="720"/>
      </w:pPr>
      <w:rPr>
        <w:rFonts w:hint="default"/>
      </w:rPr>
    </w:lvl>
    <w:lvl w:ilvl="2">
      <w:start w:val="1"/>
      <w:numFmt w:val="decimal"/>
      <w:pStyle w:val="h3heading3"/>
      <w:lvlText w:val="%1.%2.%3"/>
      <w:lvlJc w:val="left"/>
      <w:pPr>
        <w:tabs>
          <w:tab w:val="num" w:pos="720"/>
        </w:tabs>
        <w:ind w:left="720" w:hanging="720"/>
      </w:pPr>
      <w:rPr>
        <w:rFonts w:hint="default"/>
      </w:rPr>
    </w:lvl>
    <w:lvl w:ilvl="3">
      <w:start w:val="1"/>
      <w:numFmt w:val="decimal"/>
      <w:pStyle w:val="h4heading4"/>
      <w:lvlText w:val="%1.%2.%3.%4"/>
      <w:lvlJc w:val="left"/>
      <w:pPr>
        <w:tabs>
          <w:tab w:val="num" w:pos="720"/>
        </w:tabs>
        <w:ind w:left="720" w:hanging="720"/>
      </w:pPr>
      <w:rPr>
        <w:rFonts w:hint="default"/>
        <w:sz w:val="18"/>
      </w:rPr>
    </w:lvl>
    <w:lvl w:ilvl="4">
      <w:start w:val="1"/>
      <w:numFmt w:val="decimal"/>
      <w:lvlRestart w:val="1"/>
      <w:pStyle w:val="ftfiguretitle"/>
      <w:lvlText w:val="Figure %1-%5."/>
      <w:lvlJc w:val="left"/>
      <w:pPr>
        <w:tabs>
          <w:tab w:val="num" w:pos="18288"/>
        </w:tabs>
        <w:ind w:left="1968" w:hanging="1248"/>
      </w:pPr>
      <w:rPr>
        <w:rFonts w:hint="default"/>
        <w:b/>
        <w:i w:val="0"/>
      </w:rPr>
    </w:lvl>
    <w:lvl w:ilvl="5">
      <w:start w:val="1"/>
      <w:numFmt w:val="decimal"/>
      <w:lvlRestart w:val="1"/>
      <w:pStyle w:val="tttabletitle"/>
      <w:lvlText w:val="Table %1-%6."/>
      <w:lvlJc w:val="left"/>
      <w:pPr>
        <w:ind w:left="1968" w:hanging="1248"/>
      </w:pPr>
      <w:rPr>
        <w:rFonts w:hint="default"/>
        <w:b/>
        <w:i w:val="0"/>
      </w:rPr>
    </w:lvl>
    <w:lvl w:ilvl="6">
      <w:start w:val="1"/>
      <w:numFmt w:val="none"/>
      <w:lvlText w:val=""/>
      <w:lvlJc w:val="left"/>
      <w:pPr>
        <w:ind w:left="1440" w:hanging="720"/>
      </w:pPr>
      <w:rPr>
        <w:rFonts w:hint="default"/>
      </w:rPr>
    </w:lvl>
    <w:lvl w:ilvl="7">
      <w:start w:val="1"/>
      <w:numFmt w:val="none"/>
      <w:lvlText w:val=""/>
      <w:lvlJc w:val="left"/>
      <w:pPr>
        <w:tabs>
          <w:tab w:val="num" w:pos="18288"/>
        </w:tabs>
        <w:ind w:left="1440" w:hanging="720"/>
      </w:pPr>
      <w:rPr>
        <w:rFonts w:hint="default"/>
      </w:rPr>
    </w:lvl>
    <w:lvl w:ilvl="8">
      <w:start w:val="1"/>
      <w:numFmt w:val="none"/>
      <w:lvlText w:val=""/>
      <w:lvlJc w:val="left"/>
      <w:pPr>
        <w:tabs>
          <w:tab w:val="num" w:pos="18288"/>
        </w:tabs>
        <w:ind w:left="1440" w:hanging="720"/>
      </w:pPr>
      <w:rPr>
        <w:rFonts w:hint="default"/>
      </w:rPr>
    </w:lvl>
  </w:abstractNum>
  <w:abstractNum w:abstractNumId="1" w15:restartNumberingAfterBreak="0">
    <w:nsid w:val="73B66640"/>
    <w:multiLevelType w:val="hybridMultilevel"/>
    <w:tmpl w:val="DC2E61A8"/>
    <w:lvl w:ilvl="0" w:tplc="04090001">
      <w:start w:val="1"/>
      <w:numFmt w:val="bullet"/>
      <w:lvlText w:val=""/>
      <w:lvlJc w:val="left"/>
      <w:pPr>
        <w:ind w:left="1457" w:hanging="360"/>
      </w:pPr>
      <w:rPr>
        <w:rFonts w:ascii="Symbol" w:hAnsi="Symbol" w:hint="default"/>
      </w:rPr>
    </w:lvl>
    <w:lvl w:ilvl="1" w:tplc="04090003">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 w15:restartNumberingAfterBreak="0">
    <w:nsid w:val="78AC2B8F"/>
    <w:multiLevelType w:val="multilevel"/>
    <w:tmpl w:val="B1E42F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732905">
    <w:abstractNumId w:val="0"/>
  </w:num>
  <w:num w:numId="2" w16cid:durableId="2138332901">
    <w:abstractNumId w:val="2"/>
  </w:num>
  <w:num w:numId="3" w16cid:durableId="292369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6FDB86"/>
    <w:rsid w:val="0001261A"/>
    <w:rsid w:val="00016F99"/>
    <w:rsid w:val="00033190"/>
    <w:rsid w:val="000372BB"/>
    <w:rsid w:val="0004212F"/>
    <w:rsid w:val="00081C26"/>
    <w:rsid w:val="000900A2"/>
    <w:rsid w:val="0009074D"/>
    <w:rsid w:val="000A02C5"/>
    <w:rsid w:val="000A091A"/>
    <w:rsid w:val="000A0B2B"/>
    <w:rsid w:val="000A0CB0"/>
    <w:rsid w:val="000A7D5C"/>
    <w:rsid w:val="000B2CFE"/>
    <w:rsid w:val="000C5137"/>
    <w:rsid w:val="000C6C41"/>
    <w:rsid w:val="000D26FA"/>
    <w:rsid w:val="000D4E0B"/>
    <w:rsid w:val="000E4C61"/>
    <w:rsid w:val="000E7803"/>
    <w:rsid w:val="00104CBD"/>
    <w:rsid w:val="00105ED1"/>
    <w:rsid w:val="001113E9"/>
    <w:rsid w:val="00115435"/>
    <w:rsid w:val="00127417"/>
    <w:rsid w:val="0013071F"/>
    <w:rsid w:val="00137FD3"/>
    <w:rsid w:val="00152AF8"/>
    <w:rsid w:val="00165D67"/>
    <w:rsid w:val="0018193C"/>
    <w:rsid w:val="001853C4"/>
    <w:rsid w:val="00191009"/>
    <w:rsid w:val="0019180D"/>
    <w:rsid w:val="001931EF"/>
    <w:rsid w:val="0019584B"/>
    <w:rsid w:val="00196B06"/>
    <w:rsid w:val="001A24A8"/>
    <w:rsid w:val="001A7365"/>
    <w:rsid w:val="001B5901"/>
    <w:rsid w:val="001C6B9F"/>
    <w:rsid w:val="001D1C0A"/>
    <w:rsid w:val="001F453E"/>
    <w:rsid w:val="002079CD"/>
    <w:rsid w:val="0021020A"/>
    <w:rsid w:val="00213EC8"/>
    <w:rsid w:val="0021743B"/>
    <w:rsid w:val="002250C4"/>
    <w:rsid w:val="00226FD5"/>
    <w:rsid w:val="002362B1"/>
    <w:rsid w:val="002501C9"/>
    <w:rsid w:val="00256190"/>
    <w:rsid w:val="00263724"/>
    <w:rsid w:val="00283E78"/>
    <w:rsid w:val="002932D1"/>
    <w:rsid w:val="002B1D11"/>
    <w:rsid w:val="002B4807"/>
    <w:rsid w:val="002C1EE1"/>
    <w:rsid w:val="002C68FB"/>
    <w:rsid w:val="002D1757"/>
    <w:rsid w:val="002D2971"/>
    <w:rsid w:val="002D439B"/>
    <w:rsid w:val="002E562A"/>
    <w:rsid w:val="002E5D11"/>
    <w:rsid w:val="002F09EC"/>
    <w:rsid w:val="002F0DD3"/>
    <w:rsid w:val="00320E9B"/>
    <w:rsid w:val="00332A0A"/>
    <w:rsid w:val="00341D0A"/>
    <w:rsid w:val="0034277B"/>
    <w:rsid w:val="0034627A"/>
    <w:rsid w:val="00351A21"/>
    <w:rsid w:val="00360E24"/>
    <w:rsid w:val="00363F9D"/>
    <w:rsid w:val="003A27DF"/>
    <w:rsid w:val="003B362A"/>
    <w:rsid w:val="003B5C3A"/>
    <w:rsid w:val="003C0CA6"/>
    <w:rsid w:val="003E473E"/>
    <w:rsid w:val="003E59EA"/>
    <w:rsid w:val="003E5BEF"/>
    <w:rsid w:val="003E6D53"/>
    <w:rsid w:val="003F19DE"/>
    <w:rsid w:val="00442036"/>
    <w:rsid w:val="00442F81"/>
    <w:rsid w:val="00444BD0"/>
    <w:rsid w:val="004451DF"/>
    <w:rsid w:val="004469BC"/>
    <w:rsid w:val="004536DA"/>
    <w:rsid w:val="00460CEA"/>
    <w:rsid w:val="00461EC5"/>
    <w:rsid w:val="00472BC8"/>
    <w:rsid w:val="00472CB9"/>
    <w:rsid w:val="00475841"/>
    <w:rsid w:val="00477575"/>
    <w:rsid w:val="00477837"/>
    <w:rsid w:val="00490ECD"/>
    <w:rsid w:val="00497107"/>
    <w:rsid w:val="0049757E"/>
    <w:rsid w:val="004B0DE9"/>
    <w:rsid w:val="004B153A"/>
    <w:rsid w:val="004C43E7"/>
    <w:rsid w:val="004E3FA8"/>
    <w:rsid w:val="004F26E4"/>
    <w:rsid w:val="004F3F2F"/>
    <w:rsid w:val="004F458B"/>
    <w:rsid w:val="004F4609"/>
    <w:rsid w:val="004F51C8"/>
    <w:rsid w:val="004F5CA4"/>
    <w:rsid w:val="00502AB8"/>
    <w:rsid w:val="00504AAC"/>
    <w:rsid w:val="00521D73"/>
    <w:rsid w:val="0052347C"/>
    <w:rsid w:val="00541266"/>
    <w:rsid w:val="00545395"/>
    <w:rsid w:val="00547D0A"/>
    <w:rsid w:val="0055132E"/>
    <w:rsid w:val="00555A9F"/>
    <w:rsid w:val="0055684D"/>
    <w:rsid w:val="00564110"/>
    <w:rsid w:val="0058309C"/>
    <w:rsid w:val="005917E8"/>
    <w:rsid w:val="005937A1"/>
    <w:rsid w:val="0059591E"/>
    <w:rsid w:val="005A128F"/>
    <w:rsid w:val="005A701D"/>
    <w:rsid w:val="005B05CF"/>
    <w:rsid w:val="005B21E1"/>
    <w:rsid w:val="005B7C7E"/>
    <w:rsid w:val="005C6B98"/>
    <w:rsid w:val="005D4258"/>
    <w:rsid w:val="005E06C1"/>
    <w:rsid w:val="005F7057"/>
    <w:rsid w:val="00600BBA"/>
    <w:rsid w:val="00602139"/>
    <w:rsid w:val="00610ECA"/>
    <w:rsid w:val="0061128B"/>
    <w:rsid w:val="00625537"/>
    <w:rsid w:val="0063141F"/>
    <w:rsid w:val="00632ED8"/>
    <w:rsid w:val="006335EC"/>
    <w:rsid w:val="00637BFB"/>
    <w:rsid w:val="00642D54"/>
    <w:rsid w:val="00650433"/>
    <w:rsid w:val="00655831"/>
    <w:rsid w:val="006852FE"/>
    <w:rsid w:val="0069142E"/>
    <w:rsid w:val="006A3890"/>
    <w:rsid w:val="006A592D"/>
    <w:rsid w:val="006A67D3"/>
    <w:rsid w:val="006B3509"/>
    <w:rsid w:val="006B3A7A"/>
    <w:rsid w:val="006B63DC"/>
    <w:rsid w:val="006C5EF2"/>
    <w:rsid w:val="006D468C"/>
    <w:rsid w:val="006E02BC"/>
    <w:rsid w:val="006E19E6"/>
    <w:rsid w:val="006E4C2E"/>
    <w:rsid w:val="006E5C21"/>
    <w:rsid w:val="006F2B85"/>
    <w:rsid w:val="006F4071"/>
    <w:rsid w:val="006F51BF"/>
    <w:rsid w:val="00706B85"/>
    <w:rsid w:val="0071764C"/>
    <w:rsid w:val="00721C3F"/>
    <w:rsid w:val="00721D38"/>
    <w:rsid w:val="007319A2"/>
    <w:rsid w:val="00746D1E"/>
    <w:rsid w:val="00746FBC"/>
    <w:rsid w:val="00747DB6"/>
    <w:rsid w:val="00755F19"/>
    <w:rsid w:val="00757736"/>
    <w:rsid w:val="007730EC"/>
    <w:rsid w:val="0077652F"/>
    <w:rsid w:val="0078203D"/>
    <w:rsid w:val="0078264B"/>
    <w:rsid w:val="007B4308"/>
    <w:rsid w:val="007C5180"/>
    <w:rsid w:val="007D6D39"/>
    <w:rsid w:val="007D7FD7"/>
    <w:rsid w:val="007E1151"/>
    <w:rsid w:val="007E305C"/>
    <w:rsid w:val="00800491"/>
    <w:rsid w:val="00816AD2"/>
    <w:rsid w:val="00834A28"/>
    <w:rsid w:val="0084222D"/>
    <w:rsid w:val="0084286A"/>
    <w:rsid w:val="00851423"/>
    <w:rsid w:val="00856ABA"/>
    <w:rsid w:val="008728AB"/>
    <w:rsid w:val="008A627F"/>
    <w:rsid w:val="008A6C10"/>
    <w:rsid w:val="008B2C6C"/>
    <w:rsid w:val="008B617D"/>
    <w:rsid w:val="008C0058"/>
    <w:rsid w:val="008C307B"/>
    <w:rsid w:val="008D240F"/>
    <w:rsid w:val="008E7FA0"/>
    <w:rsid w:val="008F25B3"/>
    <w:rsid w:val="008F699E"/>
    <w:rsid w:val="008F753D"/>
    <w:rsid w:val="0090112D"/>
    <w:rsid w:val="0090197B"/>
    <w:rsid w:val="009060FC"/>
    <w:rsid w:val="00910B5E"/>
    <w:rsid w:val="00916A36"/>
    <w:rsid w:val="00920767"/>
    <w:rsid w:val="00921C49"/>
    <w:rsid w:val="00922691"/>
    <w:rsid w:val="009240BD"/>
    <w:rsid w:val="009315DD"/>
    <w:rsid w:val="00931C55"/>
    <w:rsid w:val="00941FC7"/>
    <w:rsid w:val="00942C93"/>
    <w:rsid w:val="0095005D"/>
    <w:rsid w:val="0096782C"/>
    <w:rsid w:val="00980689"/>
    <w:rsid w:val="00983129"/>
    <w:rsid w:val="00990FBA"/>
    <w:rsid w:val="009968AE"/>
    <w:rsid w:val="009A5FBA"/>
    <w:rsid w:val="009B5CEE"/>
    <w:rsid w:val="009C6A75"/>
    <w:rsid w:val="009D2CCB"/>
    <w:rsid w:val="00A031DB"/>
    <w:rsid w:val="00A07145"/>
    <w:rsid w:val="00A1343A"/>
    <w:rsid w:val="00A413F6"/>
    <w:rsid w:val="00A626F6"/>
    <w:rsid w:val="00A7327B"/>
    <w:rsid w:val="00A775D0"/>
    <w:rsid w:val="00A85A1C"/>
    <w:rsid w:val="00A85EAB"/>
    <w:rsid w:val="00A904D2"/>
    <w:rsid w:val="00A90722"/>
    <w:rsid w:val="00A94834"/>
    <w:rsid w:val="00AA3A3C"/>
    <w:rsid w:val="00AA65DC"/>
    <w:rsid w:val="00AB6EB8"/>
    <w:rsid w:val="00AB75A8"/>
    <w:rsid w:val="00AE5847"/>
    <w:rsid w:val="00AF25B9"/>
    <w:rsid w:val="00AF7DE3"/>
    <w:rsid w:val="00B014E6"/>
    <w:rsid w:val="00B02E05"/>
    <w:rsid w:val="00B04B47"/>
    <w:rsid w:val="00B26F84"/>
    <w:rsid w:val="00B30322"/>
    <w:rsid w:val="00B31054"/>
    <w:rsid w:val="00B35E2B"/>
    <w:rsid w:val="00B41B9F"/>
    <w:rsid w:val="00B42250"/>
    <w:rsid w:val="00B473A9"/>
    <w:rsid w:val="00B65B0D"/>
    <w:rsid w:val="00B766BB"/>
    <w:rsid w:val="00B830D0"/>
    <w:rsid w:val="00B831E1"/>
    <w:rsid w:val="00B9228B"/>
    <w:rsid w:val="00B9245B"/>
    <w:rsid w:val="00BB4AB1"/>
    <w:rsid w:val="00BB77A2"/>
    <w:rsid w:val="00BC3831"/>
    <w:rsid w:val="00BC3CBE"/>
    <w:rsid w:val="00BC6B7C"/>
    <w:rsid w:val="00BD0FD4"/>
    <w:rsid w:val="00BD1BCB"/>
    <w:rsid w:val="00BD4864"/>
    <w:rsid w:val="00BE585A"/>
    <w:rsid w:val="00BF0644"/>
    <w:rsid w:val="00C07B3B"/>
    <w:rsid w:val="00C16B6D"/>
    <w:rsid w:val="00C23FEC"/>
    <w:rsid w:val="00C26591"/>
    <w:rsid w:val="00C42373"/>
    <w:rsid w:val="00C42BEC"/>
    <w:rsid w:val="00C431F1"/>
    <w:rsid w:val="00C46BE8"/>
    <w:rsid w:val="00C54177"/>
    <w:rsid w:val="00C5428A"/>
    <w:rsid w:val="00C56941"/>
    <w:rsid w:val="00C60DFF"/>
    <w:rsid w:val="00C626F4"/>
    <w:rsid w:val="00C8138F"/>
    <w:rsid w:val="00CA2DD0"/>
    <w:rsid w:val="00CA3329"/>
    <w:rsid w:val="00CA659B"/>
    <w:rsid w:val="00CC135C"/>
    <w:rsid w:val="00CC7783"/>
    <w:rsid w:val="00CD24CF"/>
    <w:rsid w:val="00CD4F88"/>
    <w:rsid w:val="00CE4E0B"/>
    <w:rsid w:val="00CE7475"/>
    <w:rsid w:val="00CF02BD"/>
    <w:rsid w:val="00CF3B06"/>
    <w:rsid w:val="00CF4755"/>
    <w:rsid w:val="00D0099C"/>
    <w:rsid w:val="00D02C36"/>
    <w:rsid w:val="00D13E77"/>
    <w:rsid w:val="00D1471C"/>
    <w:rsid w:val="00D14AD7"/>
    <w:rsid w:val="00D15858"/>
    <w:rsid w:val="00D205FD"/>
    <w:rsid w:val="00D208E1"/>
    <w:rsid w:val="00D2345C"/>
    <w:rsid w:val="00D36039"/>
    <w:rsid w:val="00D449A7"/>
    <w:rsid w:val="00D553C8"/>
    <w:rsid w:val="00D60B96"/>
    <w:rsid w:val="00D70855"/>
    <w:rsid w:val="00D7518E"/>
    <w:rsid w:val="00D75F31"/>
    <w:rsid w:val="00D8143E"/>
    <w:rsid w:val="00D93310"/>
    <w:rsid w:val="00D93F7F"/>
    <w:rsid w:val="00D97E71"/>
    <w:rsid w:val="00DA52C9"/>
    <w:rsid w:val="00DA766A"/>
    <w:rsid w:val="00DC3577"/>
    <w:rsid w:val="00DC429B"/>
    <w:rsid w:val="00DE11DF"/>
    <w:rsid w:val="00DE1267"/>
    <w:rsid w:val="00DE13D2"/>
    <w:rsid w:val="00DE19E7"/>
    <w:rsid w:val="00E04B82"/>
    <w:rsid w:val="00E168ED"/>
    <w:rsid w:val="00E236A1"/>
    <w:rsid w:val="00E35C06"/>
    <w:rsid w:val="00E474A1"/>
    <w:rsid w:val="00E52A70"/>
    <w:rsid w:val="00E532C2"/>
    <w:rsid w:val="00E82FE5"/>
    <w:rsid w:val="00E84794"/>
    <w:rsid w:val="00E92154"/>
    <w:rsid w:val="00E939D1"/>
    <w:rsid w:val="00E97F99"/>
    <w:rsid w:val="00EA59EE"/>
    <w:rsid w:val="00EA6B3A"/>
    <w:rsid w:val="00EC0D70"/>
    <w:rsid w:val="00EC5573"/>
    <w:rsid w:val="00ED17E2"/>
    <w:rsid w:val="00ED5CD7"/>
    <w:rsid w:val="00ED5F17"/>
    <w:rsid w:val="00EF0D30"/>
    <w:rsid w:val="00EF3BA8"/>
    <w:rsid w:val="00F0351F"/>
    <w:rsid w:val="00F07B94"/>
    <w:rsid w:val="00F1024C"/>
    <w:rsid w:val="00F317BF"/>
    <w:rsid w:val="00F33ADE"/>
    <w:rsid w:val="00F7256D"/>
    <w:rsid w:val="00F741D8"/>
    <w:rsid w:val="00F85FB2"/>
    <w:rsid w:val="00F8794C"/>
    <w:rsid w:val="00F8799A"/>
    <w:rsid w:val="00FA138A"/>
    <w:rsid w:val="00FA5AF7"/>
    <w:rsid w:val="00FC242B"/>
    <w:rsid w:val="00FE42BD"/>
    <w:rsid w:val="346FD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FDB86"/>
  <w15:chartTrackingRefBased/>
  <w15:docId w15:val="{D74A57ED-FBF0-419B-91C5-66BB0F30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B06"/>
  </w:style>
  <w:style w:type="paragraph" w:styleId="Heading1">
    <w:name w:val="heading 1"/>
    <w:basedOn w:val="Normal"/>
    <w:next w:val="Normal"/>
    <w:link w:val="Heading1Char"/>
    <w:uiPriority w:val="9"/>
    <w:qFormat/>
    <w:rsid w:val="00196B06"/>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196B0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196B0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196B0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196B0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196B0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196B06"/>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196B0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196B0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B06"/>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196B06"/>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196B0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196B06"/>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196B0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196B0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196B06"/>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196B0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196B06"/>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196B06"/>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196B06"/>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196B06"/>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196B0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96B06"/>
    <w:rPr>
      <w:rFonts w:asciiTheme="majorHAnsi" w:eastAsiaTheme="majorEastAsia" w:hAnsiTheme="majorHAnsi" w:cstheme="majorBidi"/>
    </w:rPr>
  </w:style>
  <w:style w:type="character" w:styleId="Strong">
    <w:name w:val="Strong"/>
    <w:basedOn w:val="DefaultParagraphFont"/>
    <w:uiPriority w:val="22"/>
    <w:qFormat/>
    <w:rsid w:val="00196B06"/>
    <w:rPr>
      <w:b/>
      <w:bCs/>
    </w:rPr>
  </w:style>
  <w:style w:type="character" w:styleId="Emphasis">
    <w:name w:val="Emphasis"/>
    <w:basedOn w:val="DefaultParagraphFont"/>
    <w:uiPriority w:val="20"/>
    <w:qFormat/>
    <w:rsid w:val="00196B06"/>
    <w:rPr>
      <w:i/>
      <w:iCs/>
    </w:rPr>
  </w:style>
  <w:style w:type="paragraph" w:styleId="NoSpacing">
    <w:name w:val="No Spacing"/>
    <w:uiPriority w:val="1"/>
    <w:qFormat/>
    <w:rsid w:val="00196B06"/>
    <w:pPr>
      <w:spacing w:after="0" w:line="240" w:lineRule="auto"/>
    </w:pPr>
  </w:style>
  <w:style w:type="paragraph" w:styleId="Quote">
    <w:name w:val="Quote"/>
    <w:basedOn w:val="Normal"/>
    <w:next w:val="Normal"/>
    <w:link w:val="QuoteChar"/>
    <w:uiPriority w:val="29"/>
    <w:qFormat/>
    <w:rsid w:val="00196B06"/>
    <w:pPr>
      <w:spacing w:before="120"/>
      <w:ind w:left="720" w:right="720"/>
      <w:jc w:val="center"/>
    </w:pPr>
    <w:rPr>
      <w:i/>
      <w:iCs/>
    </w:rPr>
  </w:style>
  <w:style w:type="character" w:customStyle="1" w:styleId="QuoteChar">
    <w:name w:val="Quote Char"/>
    <w:basedOn w:val="DefaultParagraphFont"/>
    <w:link w:val="Quote"/>
    <w:uiPriority w:val="29"/>
    <w:rsid w:val="00196B06"/>
    <w:rPr>
      <w:i/>
      <w:iCs/>
    </w:rPr>
  </w:style>
  <w:style w:type="paragraph" w:styleId="IntenseQuote">
    <w:name w:val="Intense Quote"/>
    <w:basedOn w:val="Normal"/>
    <w:next w:val="Normal"/>
    <w:link w:val="IntenseQuoteChar"/>
    <w:uiPriority w:val="30"/>
    <w:qFormat/>
    <w:rsid w:val="00196B06"/>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196B06"/>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196B06"/>
    <w:rPr>
      <w:i/>
      <w:iCs/>
      <w:color w:val="404040" w:themeColor="text1" w:themeTint="BF"/>
    </w:rPr>
  </w:style>
  <w:style w:type="character" w:styleId="IntenseEmphasis">
    <w:name w:val="Intense Emphasis"/>
    <w:basedOn w:val="DefaultParagraphFont"/>
    <w:uiPriority w:val="21"/>
    <w:qFormat/>
    <w:rsid w:val="00196B06"/>
    <w:rPr>
      <w:b w:val="0"/>
      <w:bCs w:val="0"/>
      <w:i/>
      <w:iCs/>
      <w:color w:val="4472C4" w:themeColor="accent1"/>
    </w:rPr>
  </w:style>
  <w:style w:type="character" w:styleId="SubtleReference">
    <w:name w:val="Subtle Reference"/>
    <w:basedOn w:val="DefaultParagraphFont"/>
    <w:uiPriority w:val="31"/>
    <w:qFormat/>
    <w:rsid w:val="00196B0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96B06"/>
    <w:rPr>
      <w:b/>
      <w:bCs/>
      <w:smallCaps/>
      <w:color w:val="4472C4" w:themeColor="accent1"/>
      <w:spacing w:val="5"/>
      <w:u w:val="single"/>
    </w:rPr>
  </w:style>
  <w:style w:type="character" w:styleId="BookTitle">
    <w:name w:val="Book Title"/>
    <w:basedOn w:val="DefaultParagraphFont"/>
    <w:uiPriority w:val="33"/>
    <w:qFormat/>
    <w:rsid w:val="00196B06"/>
    <w:rPr>
      <w:b/>
      <w:bCs/>
      <w:smallCaps/>
    </w:rPr>
  </w:style>
  <w:style w:type="paragraph" w:styleId="TOCHeading">
    <w:name w:val="TOC Heading"/>
    <w:basedOn w:val="Heading1"/>
    <w:next w:val="Normal"/>
    <w:uiPriority w:val="39"/>
    <w:unhideWhenUsed/>
    <w:qFormat/>
    <w:rsid w:val="00196B06"/>
    <w:pPr>
      <w:outlineLvl w:val="9"/>
    </w:pPr>
  </w:style>
  <w:style w:type="paragraph" w:styleId="Header">
    <w:name w:val="header"/>
    <w:basedOn w:val="Normal"/>
    <w:link w:val="HeaderChar"/>
    <w:uiPriority w:val="99"/>
    <w:unhideWhenUsed/>
    <w:rsid w:val="00FA5A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AF7"/>
  </w:style>
  <w:style w:type="paragraph" w:styleId="Footer">
    <w:name w:val="footer"/>
    <w:basedOn w:val="Normal"/>
    <w:link w:val="FooterChar"/>
    <w:uiPriority w:val="99"/>
    <w:unhideWhenUsed/>
    <w:rsid w:val="00FA5A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AF7"/>
  </w:style>
  <w:style w:type="paragraph" w:customStyle="1" w:styleId="ovdoverviewdevice">
    <w:name w:val="ovd.overview device"/>
    <w:basedOn w:val="Normal"/>
    <w:next w:val="Normal"/>
    <w:uiPriority w:val="99"/>
    <w:rsid w:val="00016F99"/>
    <w:pPr>
      <w:widowControl w:val="0"/>
      <w:suppressAutoHyphens/>
      <w:autoSpaceDE w:val="0"/>
      <w:autoSpaceDN w:val="0"/>
      <w:adjustRightInd w:val="0"/>
      <w:spacing w:after="0" w:line="380" w:lineRule="atLeast"/>
      <w:ind w:left="3340" w:right="108"/>
      <w:jc w:val="right"/>
    </w:pPr>
    <w:rPr>
      <w:rFonts w:ascii="Arial" w:hAnsi="Arial" w:cs="Arial"/>
      <w:b/>
      <w:bCs/>
      <w:color w:val="008FFF"/>
      <w:spacing w:val="14"/>
      <w:sz w:val="32"/>
      <w:szCs w:val="32"/>
    </w:rPr>
  </w:style>
  <w:style w:type="paragraph" w:customStyle="1" w:styleId="ovtoverviewtitle">
    <w:name w:val="ovt.overview title"/>
    <w:basedOn w:val="Normal"/>
    <w:next w:val="Normal"/>
    <w:uiPriority w:val="99"/>
    <w:rsid w:val="0021743B"/>
    <w:pPr>
      <w:widowControl w:val="0"/>
      <w:pBdr>
        <w:top w:val="single" w:sz="8" w:space="5" w:color="A5A5A5" w:themeColor="accent3"/>
        <w:bottom w:val="single" w:sz="8" w:space="5" w:color="A5A5A5" w:themeColor="accent3"/>
      </w:pBdr>
      <w:suppressAutoHyphens/>
      <w:autoSpaceDE w:val="0"/>
      <w:autoSpaceDN w:val="0"/>
      <w:adjustRightInd w:val="0"/>
      <w:spacing w:before="200" w:after="0" w:line="320" w:lineRule="atLeast"/>
      <w:ind w:left="3338" w:right="108"/>
      <w:jc w:val="right"/>
    </w:pPr>
    <w:rPr>
      <w:rFonts w:ascii="Arial" w:hAnsi="Arial" w:cs="Arial"/>
      <w:b/>
      <w:bCs/>
      <w:color w:val="000000"/>
      <w:sz w:val="26"/>
      <w:szCs w:val="26"/>
    </w:rPr>
  </w:style>
  <w:style w:type="character" w:styleId="PlaceholderText">
    <w:name w:val="Placeholder Text"/>
    <w:basedOn w:val="DefaultParagraphFont"/>
    <w:uiPriority w:val="99"/>
    <w:semiHidden/>
    <w:rsid w:val="009D2CCB"/>
    <w:rPr>
      <w:color w:val="808080"/>
    </w:rPr>
  </w:style>
  <w:style w:type="paragraph" w:customStyle="1" w:styleId="Featurestext">
    <w:name w:val="Features: text"/>
    <w:basedOn w:val="Normal"/>
    <w:uiPriority w:val="9"/>
    <w:qFormat/>
    <w:rsid w:val="00DE13D2"/>
    <w:pPr>
      <w:tabs>
        <w:tab w:val="left" w:pos="1260"/>
      </w:tabs>
      <w:spacing w:before="120" w:after="120" w:line="264" w:lineRule="auto"/>
      <w:ind w:left="2880"/>
    </w:pPr>
    <w:rPr>
      <w:rFonts w:ascii="Arial" w:eastAsia="Calibri" w:hAnsi="Arial" w:cs="Times New Roman"/>
      <w:sz w:val="20"/>
      <w:lang w:eastAsia="ko-KR"/>
    </w:rPr>
  </w:style>
  <w:style w:type="paragraph" w:customStyle="1" w:styleId="ftfiguretitle">
    <w:name w:val="ft.figure title"/>
    <w:next w:val="Normal"/>
    <w:uiPriority w:val="99"/>
    <w:qFormat/>
    <w:rsid w:val="00263724"/>
    <w:pPr>
      <w:keepNext/>
      <w:numPr>
        <w:ilvl w:val="4"/>
        <w:numId w:val="1"/>
      </w:numPr>
      <w:tabs>
        <w:tab w:val="left" w:pos="1240"/>
        <w:tab w:val="left" w:pos="1460"/>
      </w:tabs>
      <w:suppressAutoHyphens/>
      <w:autoSpaceDE w:val="0"/>
      <w:autoSpaceDN w:val="0"/>
      <w:adjustRightInd w:val="0"/>
      <w:spacing w:before="240" w:line="240" w:lineRule="atLeast"/>
    </w:pPr>
    <w:rPr>
      <w:rFonts w:ascii="Arial" w:hAnsi="Arial" w:cs="Arial"/>
      <w:b/>
      <w:bCs/>
      <w:color w:val="000000"/>
      <w:sz w:val="18"/>
      <w:szCs w:val="18"/>
    </w:rPr>
  </w:style>
  <w:style w:type="paragraph" w:customStyle="1" w:styleId="h1heading1">
    <w:name w:val="h1.heading 1"/>
    <w:next w:val="Normal"/>
    <w:uiPriority w:val="99"/>
    <w:qFormat/>
    <w:rsid w:val="00263724"/>
    <w:pPr>
      <w:keepNext/>
      <w:numPr>
        <w:numId w:val="1"/>
      </w:numPr>
      <w:tabs>
        <w:tab w:val="left" w:pos="1060"/>
        <w:tab w:val="left" w:pos="1440"/>
      </w:tabs>
      <w:suppressAutoHyphens/>
      <w:autoSpaceDE w:val="0"/>
      <w:autoSpaceDN w:val="0"/>
      <w:adjustRightInd w:val="0"/>
      <w:spacing w:before="380" w:after="60" w:line="380" w:lineRule="atLeast"/>
      <w:outlineLvl w:val="0"/>
    </w:pPr>
    <w:rPr>
      <w:rFonts w:ascii="Arial" w:hAnsi="Arial" w:cs="Arial"/>
      <w:b/>
      <w:bCs/>
      <w:color w:val="000000"/>
      <w:sz w:val="28"/>
      <w:szCs w:val="24"/>
    </w:rPr>
  </w:style>
  <w:style w:type="paragraph" w:customStyle="1" w:styleId="h2heading2">
    <w:name w:val="h2.heading 2"/>
    <w:next w:val="Normal"/>
    <w:uiPriority w:val="99"/>
    <w:qFormat/>
    <w:rsid w:val="00263724"/>
    <w:pPr>
      <w:keepNext/>
      <w:numPr>
        <w:ilvl w:val="1"/>
        <w:numId w:val="1"/>
      </w:numPr>
      <w:tabs>
        <w:tab w:val="left" w:pos="1060"/>
        <w:tab w:val="left" w:pos="1440"/>
      </w:tabs>
      <w:suppressAutoHyphens/>
      <w:autoSpaceDE w:val="0"/>
      <w:autoSpaceDN w:val="0"/>
      <w:adjustRightInd w:val="0"/>
      <w:spacing w:before="280" w:after="0" w:line="300" w:lineRule="atLeast"/>
      <w:outlineLvl w:val="1"/>
    </w:pPr>
    <w:rPr>
      <w:rFonts w:ascii="Arial" w:hAnsi="Arial" w:cs="Arial"/>
      <w:b/>
      <w:bCs/>
      <w:color w:val="000000"/>
      <w:sz w:val="24"/>
    </w:rPr>
  </w:style>
  <w:style w:type="paragraph" w:customStyle="1" w:styleId="h3heading3">
    <w:name w:val="h3.heading 3"/>
    <w:next w:val="Normal"/>
    <w:uiPriority w:val="99"/>
    <w:qFormat/>
    <w:rsid w:val="00263724"/>
    <w:pPr>
      <w:keepNext/>
      <w:numPr>
        <w:ilvl w:val="2"/>
        <w:numId w:val="1"/>
      </w:numPr>
      <w:tabs>
        <w:tab w:val="left" w:pos="1060"/>
        <w:tab w:val="left" w:pos="1440"/>
      </w:tabs>
      <w:suppressAutoHyphens/>
      <w:autoSpaceDE w:val="0"/>
      <w:autoSpaceDN w:val="0"/>
      <w:adjustRightInd w:val="0"/>
      <w:spacing w:before="240" w:after="40" w:line="280" w:lineRule="atLeast"/>
      <w:outlineLvl w:val="2"/>
    </w:pPr>
    <w:rPr>
      <w:rFonts w:ascii="Arial" w:hAnsi="Arial" w:cs="Arial"/>
      <w:b/>
      <w:bCs/>
      <w:color w:val="000000"/>
      <w:sz w:val="20"/>
      <w:szCs w:val="20"/>
    </w:rPr>
  </w:style>
  <w:style w:type="paragraph" w:customStyle="1" w:styleId="h4heading4">
    <w:name w:val="h4.heading 4"/>
    <w:next w:val="Normal"/>
    <w:uiPriority w:val="99"/>
    <w:rsid w:val="00263724"/>
    <w:pPr>
      <w:keepNext/>
      <w:numPr>
        <w:ilvl w:val="3"/>
        <w:numId w:val="1"/>
      </w:numPr>
      <w:tabs>
        <w:tab w:val="left" w:pos="1060"/>
        <w:tab w:val="left" w:pos="1440"/>
        <w:tab w:val="left" w:pos="1800"/>
      </w:tabs>
      <w:suppressAutoHyphens/>
      <w:autoSpaceDE w:val="0"/>
      <w:autoSpaceDN w:val="0"/>
      <w:adjustRightInd w:val="0"/>
      <w:spacing w:before="140" w:after="20" w:line="240" w:lineRule="atLeast"/>
      <w:outlineLvl w:val="3"/>
    </w:pPr>
    <w:rPr>
      <w:rFonts w:ascii="Arial" w:hAnsi="Arial" w:cs="Arial"/>
      <w:b/>
      <w:bCs/>
      <w:color w:val="333333"/>
      <w:sz w:val="19"/>
      <w:szCs w:val="19"/>
    </w:rPr>
  </w:style>
  <w:style w:type="paragraph" w:customStyle="1" w:styleId="tttabletitle">
    <w:name w:val="tt.table title"/>
    <w:next w:val="Normal"/>
    <w:uiPriority w:val="99"/>
    <w:qFormat/>
    <w:rsid w:val="00263724"/>
    <w:pPr>
      <w:keepNext/>
      <w:numPr>
        <w:ilvl w:val="5"/>
        <w:numId w:val="1"/>
      </w:numPr>
      <w:tabs>
        <w:tab w:val="left" w:pos="1240"/>
        <w:tab w:val="left" w:pos="1460"/>
      </w:tabs>
      <w:autoSpaceDE w:val="0"/>
      <w:autoSpaceDN w:val="0"/>
      <w:adjustRightInd w:val="0"/>
      <w:spacing w:before="240" w:line="240" w:lineRule="atLeast"/>
    </w:pPr>
    <w:rPr>
      <w:rFonts w:ascii="Arial" w:hAnsi="Arial" w:cs="Arial"/>
      <w:b/>
      <w:bCs/>
      <w:color w:val="000000"/>
      <w:sz w:val="18"/>
      <w:szCs w:val="18"/>
    </w:rPr>
  </w:style>
  <w:style w:type="paragraph" w:styleId="TOC1">
    <w:name w:val="toc 1"/>
    <w:basedOn w:val="Normal"/>
    <w:next w:val="Normal"/>
    <w:autoRedefine/>
    <w:uiPriority w:val="39"/>
    <w:unhideWhenUsed/>
    <w:rsid w:val="00922691"/>
    <w:pPr>
      <w:spacing w:after="100"/>
    </w:pPr>
  </w:style>
  <w:style w:type="character" w:styleId="Hyperlink">
    <w:name w:val="Hyperlink"/>
    <w:basedOn w:val="DefaultParagraphFont"/>
    <w:uiPriority w:val="99"/>
    <w:unhideWhenUsed/>
    <w:rsid w:val="00922691"/>
    <w:rPr>
      <w:color w:val="0563C1" w:themeColor="hyperlink"/>
      <w:u w:val="single"/>
    </w:rPr>
  </w:style>
  <w:style w:type="paragraph" w:styleId="HTMLPreformatted">
    <w:name w:val="HTML Preformatted"/>
    <w:basedOn w:val="Normal"/>
    <w:link w:val="HTMLPreformattedChar"/>
    <w:uiPriority w:val="99"/>
    <w:semiHidden/>
    <w:unhideWhenUsed/>
    <w:rsid w:val="001F4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F453E"/>
    <w:rPr>
      <w:rFonts w:ascii="Courier New" w:eastAsia="Times New Roman" w:hAnsi="Courier New" w:cs="Courier New"/>
      <w:sz w:val="20"/>
      <w:szCs w:val="20"/>
      <w:lang w:val="en-GB" w:eastAsia="en-GB"/>
    </w:rPr>
  </w:style>
  <w:style w:type="paragraph" w:styleId="TOC2">
    <w:name w:val="toc 2"/>
    <w:basedOn w:val="Normal"/>
    <w:next w:val="Normal"/>
    <w:autoRedefine/>
    <w:uiPriority w:val="39"/>
    <w:unhideWhenUsed/>
    <w:rsid w:val="0078264B"/>
    <w:pPr>
      <w:spacing w:after="100"/>
      <w:ind w:left="220"/>
    </w:pPr>
  </w:style>
  <w:style w:type="paragraph" w:styleId="TOC3">
    <w:name w:val="toc 3"/>
    <w:basedOn w:val="Normal"/>
    <w:next w:val="Normal"/>
    <w:autoRedefine/>
    <w:uiPriority w:val="39"/>
    <w:unhideWhenUsed/>
    <w:rsid w:val="0078264B"/>
    <w:pPr>
      <w:spacing w:after="100"/>
      <w:ind w:left="440"/>
    </w:pPr>
  </w:style>
  <w:style w:type="character" w:customStyle="1" w:styleId="cf01">
    <w:name w:val="cf01"/>
    <w:basedOn w:val="DefaultParagraphFont"/>
    <w:rsid w:val="00033190"/>
    <w:rPr>
      <w:rFonts w:ascii="Segoe UI" w:hAnsi="Segoe UI" w:cs="Segoe UI" w:hint="default"/>
      <w:sz w:val="18"/>
      <w:szCs w:val="18"/>
    </w:rPr>
  </w:style>
  <w:style w:type="paragraph" w:styleId="ListParagraph">
    <w:name w:val="List Paragraph"/>
    <w:basedOn w:val="Normal"/>
    <w:uiPriority w:val="34"/>
    <w:qFormat/>
    <w:rsid w:val="0019180D"/>
    <w:pPr>
      <w:ind w:left="720"/>
      <w:contextualSpacing/>
    </w:pPr>
  </w:style>
  <w:style w:type="paragraph" w:styleId="NormalWeb">
    <w:name w:val="Normal (Web)"/>
    <w:basedOn w:val="Normal"/>
    <w:uiPriority w:val="99"/>
    <w:unhideWhenUsed/>
    <w:rsid w:val="0019180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i-provider">
    <w:name w:val="ui-provider"/>
    <w:basedOn w:val="DefaultParagraphFont"/>
    <w:rsid w:val="00191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33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E2F6F-009B-4847-9572-FECC7D747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1</Pages>
  <Words>1568</Words>
  <Characters>8943</Characters>
  <Application>Microsoft Office Word</Application>
  <DocSecurity>4</DocSecurity>
  <Lines>74</Lines>
  <Paragraphs>20</Paragraphs>
  <ScaleCrop>false</ScaleCrop>
  <HeadingPairs>
    <vt:vector size="2" baseType="variant">
      <vt:variant>
        <vt:lpstr>Title</vt:lpstr>
      </vt:variant>
      <vt:variant>
        <vt:i4>1</vt:i4>
      </vt:variant>
    </vt:vector>
  </HeadingPairs>
  <TitlesOfParts>
    <vt:vector size="1" baseType="lpstr">
      <vt:lpstr>PIC32MZ-W2 Supplemental User Guide</vt:lpstr>
    </vt:vector>
  </TitlesOfParts>
  <Company>Microchip Corporation</Company>
  <LinksUpToDate>false</LinksUpToDate>
  <CharactersWithSpaces>10491</CharactersWithSpaces>
  <SharedDoc>false</SharedDoc>
  <HLinks>
    <vt:vector size="138" baseType="variant">
      <vt:variant>
        <vt:i4>1703989</vt:i4>
      </vt:variant>
      <vt:variant>
        <vt:i4>134</vt:i4>
      </vt:variant>
      <vt:variant>
        <vt:i4>0</vt:i4>
      </vt:variant>
      <vt:variant>
        <vt:i4>5</vt:i4>
      </vt:variant>
      <vt:variant>
        <vt:lpwstr/>
      </vt:variant>
      <vt:variant>
        <vt:lpwstr>_Toc164931331</vt:lpwstr>
      </vt:variant>
      <vt:variant>
        <vt:i4>1703989</vt:i4>
      </vt:variant>
      <vt:variant>
        <vt:i4>128</vt:i4>
      </vt:variant>
      <vt:variant>
        <vt:i4>0</vt:i4>
      </vt:variant>
      <vt:variant>
        <vt:i4>5</vt:i4>
      </vt:variant>
      <vt:variant>
        <vt:lpwstr/>
      </vt:variant>
      <vt:variant>
        <vt:lpwstr>_Toc164931330</vt:lpwstr>
      </vt:variant>
      <vt:variant>
        <vt:i4>1769525</vt:i4>
      </vt:variant>
      <vt:variant>
        <vt:i4>122</vt:i4>
      </vt:variant>
      <vt:variant>
        <vt:i4>0</vt:i4>
      </vt:variant>
      <vt:variant>
        <vt:i4>5</vt:i4>
      </vt:variant>
      <vt:variant>
        <vt:lpwstr/>
      </vt:variant>
      <vt:variant>
        <vt:lpwstr>_Toc164931329</vt:lpwstr>
      </vt:variant>
      <vt:variant>
        <vt:i4>1769525</vt:i4>
      </vt:variant>
      <vt:variant>
        <vt:i4>116</vt:i4>
      </vt:variant>
      <vt:variant>
        <vt:i4>0</vt:i4>
      </vt:variant>
      <vt:variant>
        <vt:i4>5</vt:i4>
      </vt:variant>
      <vt:variant>
        <vt:lpwstr/>
      </vt:variant>
      <vt:variant>
        <vt:lpwstr>_Toc164931328</vt:lpwstr>
      </vt:variant>
      <vt:variant>
        <vt:i4>1769525</vt:i4>
      </vt:variant>
      <vt:variant>
        <vt:i4>110</vt:i4>
      </vt:variant>
      <vt:variant>
        <vt:i4>0</vt:i4>
      </vt:variant>
      <vt:variant>
        <vt:i4>5</vt:i4>
      </vt:variant>
      <vt:variant>
        <vt:lpwstr/>
      </vt:variant>
      <vt:variant>
        <vt:lpwstr>_Toc164931327</vt:lpwstr>
      </vt:variant>
      <vt:variant>
        <vt:i4>1769525</vt:i4>
      </vt:variant>
      <vt:variant>
        <vt:i4>104</vt:i4>
      </vt:variant>
      <vt:variant>
        <vt:i4>0</vt:i4>
      </vt:variant>
      <vt:variant>
        <vt:i4>5</vt:i4>
      </vt:variant>
      <vt:variant>
        <vt:lpwstr/>
      </vt:variant>
      <vt:variant>
        <vt:lpwstr>_Toc164931326</vt:lpwstr>
      </vt:variant>
      <vt:variant>
        <vt:i4>1769525</vt:i4>
      </vt:variant>
      <vt:variant>
        <vt:i4>98</vt:i4>
      </vt:variant>
      <vt:variant>
        <vt:i4>0</vt:i4>
      </vt:variant>
      <vt:variant>
        <vt:i4>5</vt:i4>
      </vt:variant>
      <vt:variant>
        <vt:lpwstr/>
      </vt:variant>
      <vt:variant>
        <vt:lpwstr>_Toc164931325</vt:lpwstr>
      </vt:variant>
      <vt:variant>
        <vt:i4>1769525</vt:i4>
      </vt:variant>
      <vt:variant>
        <vt:i4>92</vt:i4>
      </vt:variant>
      <vt:variant>
        <vt:i4>0</vt:i4>
      </vt:variant>
      <vt:variant>
        <vt:i4>5</vt:i4>
      </vt:variant>
      <vt:variant>
        <vt:lpwstr/>
      </vt:variant>
      <vt:variant>
        <vt:lpwstr>_Toc164931324</vt:lpwstr>
      </vt:variant>
      <vt:variant>
        <vt:i4>1769525</vt:i4>
      </vt:variant>
      <vt:variant>
        <vt:i4>86</vt:i4>
      </vt:variant>
      <vt:variant>
        <vt:i4>0</vt:i4>
      </vt:variant>
      <vt:variant>
        <vt:i4>5</vt:i4>
      </vt:variant>
      <vt:variant>
        <vt:lpwstr/>
      </vt:variant>
      <vt:variant>
        <vt:lpwstr>_Toc164931323</vt:lpwstr>
      </vt:variant>
      <vt:variant>
        <vt:i4>1769525</vt:i4>
      </vt:variant>
      <vt:variant>
        <vt:i4>80</vt:i4>
      </vt:variant>
      <vt:variant>
        <vt:i4>0</vt:i4>
      </vt:variant>
      <vt:variant>
        <vt:i4>5</vt:i4>
      </vt:variant>
      <vt:variant>
        <vt:lpwstr/>
      </vt:variant>
      <vt:variant>
        <vt:lpwstr>_Toc164931322</vt:lpwstr>
      </vt:variant>
      <vt:variant>
        <vt:i4>1769525</vt:i4>
      </vt:variant>
      <vt:variant>
        <vt:i4>74</vt:i4>
      </vt:variant>
      <vt:variant>
        <vt:i4>0</vt:i4>
      </vt:variant>
      <vt:variant>
        <vt:i4>5</vt:i4>
      </vt:variant>
      <vt:variant>
        <vt:lpwstr/>
      </vt:variant>
      <vt:variant>
        <vt:lpwstr>_Toc164931321</vt:lpwstr>
      </vt:variant>
      <vt:variant>
        <vt:i4>1769525</vt:i4>
      </vt:variant>
      <vt:variant>
        <vt:i4>68</vt:i4>
      </vt:variant>
      <vt:variant>
        <vt:i4>0</vt:i4>
      </vt:variant>
      <vt:variant>
        <vt:i4>5</vt:i4>
      </vt:variant>
      <vt:variant>
        <vt:lpwstr/>
      </vt:variant>
      <vt:variant>
        <vt:lpwstr>_Toc164931320</vt:lpwstr>
      </vt:variant>
      <vt:variant>
        <vt:i4>1572917</vt:i4>
      </vt:variant>
      <vt:variant>
        <vt:i4>62</vt:i4>
      </vt:variant>
      <vt:variant>
        <vt:i4>0</vt:i4>
      </vt:variant>
      <vt:variant>
        <vt:i4>5</vt:i4>
      </vt:variant>
      <vt:variant>
        <vt:lpwstr/>
      </vt:variant>
      <vt:variant>
        <vt:lpwstr>_Toc164931319</vt:lpwstr>
      </vt:variant>
      <vt:variant>
        <vt:i4>1572917</vt:i4>
      </vt:variant>
      <vt:variant>
        <vt:i4>56</vt:i4>
      </vt:variant>
      <vt:variant>
        <vt:i4>0</vt:i4>
      </vt:variant>
      <vt:variant>
        <vt:i4>5</vt:i4>
      </vt:variant>
      <vt:variant>
        <vt:lpwstr/>
      </vt:variant>
      <vt:variant>
        <vt:lpwstr>_Toc164931318</vt:lpwstr>
      </vt:variant>
      <vt:variant>
        <vt:i4>1572917</vt:i4>
      </vt:variant>
      <vt:variant>
        <vt:i4>50</vt:i4>
      </vt:variant>
      <vt:variant>
        <vt:i4>0</vt:i4>
      </vt:variant>
      <vt:variant>
        <vt:i4>5</vt:i4>
      </vt:variant>
      <vt:variant>
        <vt:lpwstr/>
      </vt:variant>
      <vt:variant>
        <vt:lpwstr>_Toc164931317</vt:lpwstr>
      </vt:variant>
      <vt:variant>
        <vt:i4>1572917</vt:i4>
      </vt:variant>
      <vt:variant>
        <vt:i4>44</vt:i4>
      </vt:variant>
      <vt:variant>
        <vt:i4>0</vt:i4>
      </vt:variant>
      <vt:variant>
        <vt:i4>5</vt:i4>
      </vt:variant>
      <vt:variant>
        <vt:lpwstr/>
      </vt:variant>
      <vt:variant>
        <vt:lpwstr>_Toc164931316</vt:lpwstr>
      </vt:variant>
      <vt:variant>
        <vt:i4>1572917</vt:i4>
      </vt:variant>
      <vt:variant>
        <vt:i4>38</vt:i4>
      </vt:variant>
      <vt:variant>
        <vt:i4>0</vt:i4>
      </vt:variant>
      <vt:variant>
        <vt:i4>5</vt:i4>
      </vt:variant>
      <vt:variant>
        <vt:lpwstr/>
      </vt:variant>
      <vt:variant>
        <vt:lpwstr>_Toc164931315</vt:lpwstr>
      </vt:variant>
      <vt:variant>
        <vt:i4>1572917</vt:i4>
      </vt:variant>
      <vt:variant>
        <vt:i4>32</vt:i4>
      </vt:variant>
      <vt:variant>
        <vt:i4>0</vt:i4>
      </vt:variant>
      <vt:variant>
        <vt:i4>5</vt:i4>
      </vt:variant>
      <vt:variant>
        <vt:lpwstr/>
      </vt:variant>
      <vt:variant>
        <vt:lpwstr>_Toc164931314</vt:lpwstr>
      </vt:variant>
      <vt:variant>
        <vt:i4>1572917</vt:i4>
      </vt:variant>
      <vt:variant>
        <vt:i4>26</vt:i4>
      </vt:variant>
      <vt:variant>
        <vt:i4>0</vt:i4>
      </vt:variant>
      <vt:variant>
        <vt:i4>5</vt:i4>
      </vt:variant>
      <vt:variant>
        <vt:lpwstr/>
      </vt:variant>
      <vt:variant>
        <vt:lpwstr>_Toc164931313</vt:lpwstr>
      </vt:variant>
      <vt:variant>
        <vt:i4>1572917</vt:i4>
      </vt:variant>
      <vt:variant>
        <vt:i4>20</vt:i4>
      </vt:variant>
      <vt:variant>
        <vt:i4>0</vt:i4>
      </vt:variant>
      <vt:variant>
        <vt:i4>5</vt:i4>
      </vt:variant>
      <vt:variant>
        <vt:lpwstr/>
      </vt:variant>
      <vt:variant>
        <vt:lpwstr>_Toc164931312</vt:lpwstr>
      </vt:variant>
      <vt:variant>
        <vt:i4>1572917</vt:i4>
      </vt:variant>
      <vt:variant>
        <vt:i4>14</vt:i4>
      </vt:variant>
      <vt:variant>
        <vt:i4>0</vt:i4>
      </vt:variant>
      <vt:variant>
        <vt:i4>5</vt:i4>
      </vt:variant>
      <vt:variant>
        <vt:lpwstr/>
      </vt:variant>
      <vt:variant>
        <vt:lpwstr>_Toc164931311</vt:lpwstr>
      </vt:variant>
      <vt:variant>
        <vt:i4>1572917</vt:i4>
      </vt:variant>
      <vt:variant>
        <vt:i4>8</vt:i4>
      </vt:variant>
      <vt:variant>
        <vt:i4>0</vt:i4>
      </vt:variant>
      <vt:variant>
        <vt:i4>5</vt:i4>
      </vt:variant>
      <vt:variant>
        <vt:lpwstr/>
      </vt:variant>
      <vt:variant>
        <vt:lpwstr>_Toc164931310</vt:lpwstr>
      </vt:variant>
      <vt:variant>
        <vt:i4>1638453</vt:i4>
      </vt:variant>
      <vt:variant>
        <vt:i4>2</vt:i4>
      </vt:variant>
      <vt:variant>
        <vt:i4>0</vt:i4>
      </vt:variant>
      <vt:variant>
        <vt:i4>5</vt:i4>
      </vt:variant>
      <vt:variant>
        <vt:lpwstr/>
      </vt:variant>
      <vt:variant>
        <vt:lpwstr>_Toc164931309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PIC32MZ-W2 Supplemental User Guide</dc:title>
  <dc:subject/>
  <dc:creator>Dominic Gifford - M44115</dc:creator>
  <cp:keywords/>
  <dc:description/>
  <cp:lastModifiedBy>Dominic Gifford - M44115</cp:lastModifiedBy>
  <cp:revision>279</cp:revision>
  <dcterms:created xsi:type="dcterms:W3CDTF">2023-08-03T17:35:00Z</dcterms:created>
  <dcterms:modified xsi:type="dcterms:W3CDTF">2024-04-25T18:05:00Z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rrentVersion">
    <vt:lpwstr>2.0</vt:lpwstr>
  </property>
</Properties>
</file>