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69B" w:rsidRDefault="0080369B" w:rsidP="00CB0085">
      <w:pPr>
        <w:ind w:left="-567"/>
        <w:jc w:val="center"/>
      </w:pPr>
    </w:p>
    <w:tbl>
      <w:tblPr>
        <w:tblStyle w:val="Tabellenraster"/>
        <w:tblW w:w="0" w:type="auto"/>
        <w:tblInd w:w="-567" w:type="dxa"/>
        <w:tblLook w:val="04A0" w:firstRow="1" w:lastRow="0" w:firstColumn="1" w:lastColumn="0" w:noHBand="0" w:noVBand="1"/>
      </w:tblPr>
      <w:tblGrid>
        <w:gridCol w:w="5076"/>
        <w:gridCol w:w="5076"/>
      </w:tblGrid>
      <w:tr w:rsidR="0080369B" w:rsidTr="0080369B">
        <w:tc>
          <w:tcPr>
            <w:tcW w:w="4961" w:type="dxa"/>
          </w:tcPr>
          <w:p w:rsidR="0080369B" w:rsidRDefault="0080369B" w:rsidP="0080369B">
            <w:r>
              <w:t>1.</w:t>
            </w:r>
          </w:p>
          <w:p w:rsidR="0080369B" w:rsidRDefault="0080369B" w:rsidP="00CB008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42715975" wp14:editId="385D69DB">
                  <wp:extent cx="3086100" cy="230621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820" cy="232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80369B" w:rsidRDefault="0080369B" w:rsidP="0080369B">
            <w:r>
              <w:t>2.</w:t>
            </w:r>
          </w:p>
          <w:p w:rsidR="0080369B" w:rsidRDefault="0080369B" w:rsidP="00CB008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44C24EA9" wp14:editId="6D5081BC">
                  <wp:extent cx="3085200" cy="2303240"/>
                  <wp:effectExtent l="0" t="0" r="1270" b="190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230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69B" w:rsidTr="0080369B">
        <w:tc>
          <w:tcPr>
            <w:tcW w:w="4961" w:type="dxa"/>
          </w:tcPr>
          <w:p w:rsidR="0080369B" w:rsidRDefault="0080369B" w:rsidP="0080369B">
            <w:r>
              <w:t>3.</w:t>
            </w:r>
          </w:p>
          <w:p w:rsidR="0080369B" w:rsidRDefault="0080369B" w:rsidP="00CB008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311F44C1" wp14:editId="179D78C2">
                  <wp:extent cx="3085200" cy="2323576"/>
                  <wp:effectExtent l="0" t="0" r="1270" b="63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232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4955" w:rsidRDefault="00FE4955" w:rsidP="00FE4955">
            <w:r>
              <w:t xml:space="preserve">Talon einspannen und </w:t>
            </w:r>
            <w:proofErr w:type="spellStart"/>
            <w:r>
              <w:t>Einrichtscheibe</w:t>
            </w:r>
            <w:proofErr w:type="spellEnd"/>
            <w:r>
              <w:t xml:space="preserve"> in die Mitte legen. Loch beim </w:t>
            </w:r>
            <w:proofErr w:type="spellStart"/>
            <w:r>
              <w:t>VisionSystem</w:t>
            </w:r>
            <w:proofErr w:type="spellEnd"/>
            <w:r>
              <w:t xml:space="preserve"> suchen. C Achse drehen und </w:t>
            </w:r>
            <w:proofErr w:type="spellStart"/>
            <w:r>
              <w:t>Einrichtscheibe</w:t>
            </w:r>
            <w:proofErr w:type="spellEnd"/>
            <w:r>
              <w:t xml:space="preserve"> so verschieben, dass das Loch von der </w:t>
            </w:r>
            <w:proofErr w:type="spellStart"/>
            <w:r>
              <w:t>Einrichtscheibe</w:t>
            </w:r>
            <w:proofErr w:type="spellEnd"/>
            <w:r>
              <w:t xml:space="preserve"> nicht mehr bewegt. Nun muss man mit der X Achse manuell zur </w:t>
            </w:r>
            <w:proofErr w:type="spellStart"/>
            <w:r>
              <w:t>BearbStation</w:t>
            </w:r>
            <w:proofErr w:type="spellEnd"/>
            <w:r>
              <w:t xml:space="preserve"> verfahren und mit dem Pin das Loch suchen. Die Scheibe darf man aber nicht mehr verstellen. Wenn man das Loch gefunden hat, dann hat man auch den Drehpunkt unter der </w:t>
            </w:r>
            <w:proofErr w:type="spellStart"/>
            <w:r>
              <w:t>Bearbstation</w:t>
            </w:r>
            <w:proofErr w:type="spellEnd"/>
            <w:r>
              <w:t xml:space="preserve"> gefunden!</w:t>
            </w:r>
          </w:p>
        </w:tc>
        <w:tc>
          <w:tcPr>
            <w:tcW w:w="4961" w:type="dxa"/>
          </w:tcPr>
          <w:p w:rsidR="0080369B" w:rsidRDefault="0080369B" w:rsidP="0080369B">
            <w:r>
              <w:t>4.</w:t>
            </w:r>
          </w:p>
          <w:p w:rsidR="0080369B" w:rsidRDefault="0080369B" w:rsidP="00CB008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09E95DE7" wp14:editId="58C41406">
                  <wp:extent cx="3085200" cy="2318656"/>
                  <wp:effectExtent l="0" t="0" r="1270" b="571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231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4955" w:rsidRDefault="00FE4955" w:rsidP="00FE4955">
            <w:proofErr w:type="spellStart"/>
            <w:r>
              <w:t>RefMarke</w:t>
            </w:r>
            <w:proofErr w:type="spellEnd"/>
            <w:r>
              <w:t xml:space="preserve"> muss vorne sein(siehe Abbildung). Am besten man spannt ein Talon mit </w:t>
            </w:r>
            <w:proofErr w:type="spellStart"/>
            <w:r>
              <w:t>gas</w:t>
            </w:r>
            <w:proofErr w:type="spellEnd"/>
            <w:r>
              <w:t xml:space="preserve"> Löchern ein. Unter dem </w:t>
            </w:r>
            <w:proofErr w:type="spellStart"/>
            <w:r>
              <w:t>VisionSystem</w:t>
            </w:r>
            <w:proofErr w:type="spellEnd"/>
            <w:r>
              <w:t xml:space="preserve"> sollten man dann die C Achse so ausrichten bis wenn man die X Achse verstellt und die Löcher sich geradlinig verlaufen!</w:t>
            </w:r>
            <w:bookmarkStart w:id="0" w:name="_GoBack"/>
            <w:bookmarkEnd w:id="0"/>
          </w:p>
        </w:tc>
      </w:tr>
      <w:tr w:rsidR="0080369B" w:rsidTr="0080369B">
        <w:tc>
          <w:tcPr>
            <w:tcW w:w="4961" w:type="dxa"/>
          </w:tcPr>
          <w:p w:rsidR="0080369B" w:rsidRDefault="0080369B" w:rsidP="0080369B">
            <w:r>
              <w:t>5.</w:t>
            </w:r>
          </w:p>
          <w:p w:rsidR="0080369B" w:rsidRDefault="0080369B" w:rsidP="00CB008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0100DEFC" wp14:editId="1977183B">
                  <wp:extent cx="3085200" cy="2314064"/>
                  <wp:effectExtent l="0" t="0" r="127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231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80369B" w:rsidRDefault="0080369B" w:rsidP="00CB0085">
            <w:pPr>
              <w:jc w:val="center"/>
            </w:pPr>
          </w:p>
        </w:tc>
      </w:tr>
    </w:tbl>
    <w:p w:rsidR="0080369B" w:rsidRDefault="0080369B" w:rsidP="00CB0085">
      <w:pPr>
        <w:ind w:left="-567"/>
        <w:jc w:val="center"/>
      </w:pPr>
    </w:p>
    <w:p w:rsidR="0080369B" w:rsidRDefault="0080369B" w:rsidP="00FE4955"/>
    <w:sectPr w:rsidR="0080369B" w:rsidSect="0055139A">
      <w:pgSz w:w="11906" w:h="16838"/>
      <w:pgMar w:top="426" w:right="70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39A"/>
    <w:rsid w:val="0055139A"/>
    <w:rsid w:val="005F6C6D"/>
    <w:rsid w:val="0080369B"/>
    <w:rsid w:val="008337CF"/>
    <w:rsid w:val="00955022"/>
    <w:rsid w:val="00CB0085"/>
    <w:rsid w:val="00FE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1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13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03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1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13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03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2</cp:revision>
  <cp:lastPrinted>2014-09-25T05:31:00Z</cp:lastPrinted>
  <dcterms:created xsi:type="dcterms:W3CDTF">2014-09-23T09:00:00Z</dcterms:created>
  <dcterms:modified xsi:type="dcterms:W3CDTF">2014-09-25T07:27:00Z</dcterms:modified>
</cp:coreProperties>
</file>