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52E45" w14:textId="77777777" w:rsidR="003146F3" w:rsidRDefault="003146F3"/>
    <w:p w14:paraId="78ACD405" w14:textId="77777777" w:rsidR="003146F3" w:rsidRDefault="003146F3"/>
    <w:p w14:paraId="194EC48C" w14:textId="77777777" w:rsidR="003146F3" w:rsidRDefault="003146F3"/>
    <w:p w14:paraId="7DD6E4BB" w14:textId="77777777" w:rsidR="003146F3" w:rsidRDefault="003146F3"/>
    <w:p w14:paraId="3811CAC7" w14:textId="77777777" w:rsidR="003146F3" w:rsidRDefault="003146F3"/>
    <w:p w14:paraId="1D9CFD0D" w14:textId="77777777" w:rsidR="003146F3" w:rsidRDefault="003146F3"/>
    <w:p w14:paraId="2AA49D83" w14:textId="77777777" w:rsidR="003146F3" w:rsidRDefault="00C80E9C">
      <w:pPr>
        <w:jc w:val="center"/>
      </w:pPr>
      <w:r>
        <w:rPr>
          <w:b/>
          <w:color w:val="1C4E9A"/>
          <w:sz w:val="48"/>
        </w:rPr>
        <w:t>Сервис прогнозирования инцидентов инженерных коллекторов</w:t>
      </w:r>
    </w:p>
    <w:p w14:paraId="083B7080" w14:textId="77777777" w:rsidR="003146F3" w:rsidRDefault="00C80E9C">
      <w:pPr>
        <w:jc w:val="center"/>
      </w:pPr>
      <w:r>
        <w:rPr>
          <w:sz w:val="32"/>
        </w:rPr>
        <w:t>Руководство пользователя: Аналитик</w:t>
      </w:r>
    </w:p>
    <w:p w14:paraId="6B57A408" w14:textId="77777777" w:rsidR="003146F3" w:rsidRDefault="003146F3"/>
    <w:p w14:paraId="1C3CB654" w14:textId="77777777" w:rsidR="003146F3" w:rsidRDefault="003146F3"/>
    <w:p w14:paraId="602B6BE3" w14:textId="77777777" w:rsidR="003146F3" w:rsidRDefault="00C80E9C">
      <w:pPr>
        <w:jc w:val="center"/>
      </w:pPr>
      <w:r>
        <w:t>Задача «8. ДЖКХ» — АО «Москоллектор»</w:t>
      </w:r>
    </w:p>
    <w:p w14:paraId="7CD6C638" w14:textId="77777777" w:rsidR="003146F3" w:rsidRDefault="00C80E9C">
      <w:pPr>
        <w:jc w:val="center"/>
      </w:pPr>
      <w:r>
        <w:t>Прогнозирование отказов датчиков и раннее выявление рисков инцидентов:</w:t>
      </w:r>
    </w:p>
    <w:p w14:paraId="567F3B9E" w14:textId="77777777" w:rsidR="003146F3" w:rsidRDefault="00C80E9C">
      <w:pPr>
        <w:jc w:val="center"/>
      </w:pPr>
      <w:r>
        <w:t xml:space="preserve">пожар, загазованность, подтопление, </w:t>
      </w:r>
      <w:r>
        <w:t>несанкционированный доступ</w:t>
      </w:r>
    </w:p>
    <w:p w14:paraId="6A1EFE2D" w14:textId="77777777" w:rsidR="003146F3" w:rsidRDefault="003146F3"/>
    <w:p w14:paraId="420A0620" w14:textId="77777777" w:rsidR="003146F3" w:rsidRDefault="003146F3"/>
    <w:p w14:paraId="1599C42E" w14:textId="77777777" w:rsidR="003146F3" w:rsidRDefault="003146F3"/>
    <w:p w14:paraId="4707E849" w14:textId="77777777" w:rsidR="003146F3" w:rsidRDefault="003146F3"/>
    <w:p w14:paraId="15670E9D" w14:textId="77777777" w:rsidR="003146F3" w:rsidRDefault="003146F3"/>
    <w:p w14:paraId="2DA86B90" w14:textId="77777777" w:rsidR="003146F3" w:rsidRDefault="003146F3"/>
    <w:p w14:paraId="31333494" w14:textId="77777777" w:rsidR="003146F3" w:rsidRDefault="003146F3"/>
    <w:p w14:paraId="1474CD43" w14:textId="77777777" w:rsidR="003146F3" w:rsidRDefault="003146F3"/>
    <w:p w14:paraId="5FF33F5B" w14:textId="77777777" w:rsidR="003146F3" w:rsidRDefault="003146F3"/>
    <w:p w14:paraId="11D272DC" w14:textId="77777777" w:rsidR="003146F3" w:rsidRDefault="003146F3"/>
    <w:p w14:paraId="518D0B82" w14:textId="77777777" w:rsidR="003146F3" w:rsidRDefault="00C80E9C">
      <w:pPr>
        <w:jc w:val="center"/>
      </w:pPr>
      <w:r>
        <w:t>Москва, 2026</w:t>
      </w:r>
    </w:p>
    <w:p w14:paraId="2AFF4CCD" w14:textId="77777777" w:rsidR="003146F3" w:rsidRDefault="00C80E9C">
      <w:r>
        <w:br w:type="page"/>
      </w:r>
    </w:p>
    <w:p w14:paraId="1F320E65" w14:textId="77777777" w:rsidR="003146F3" w:rsidRDefault="00C80E9C">
      <w:r>
        <w:rPr>
          <w:b/>
          <w:color w:val="1C4E9A"/>
          <w:sz w:val="36"/>
        </w:rPr>
        <w:lastRenderedPageBreak/>
        <w:t>Содержание</w:t>
      </w:r>
    </w:p>
    <w:p w14:paraId="3044E873" w14:textId="48573AB4" w:rsidR="00C80E9C" w:rsidRDefault="00C80E9C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493247" w:history="1">
        <w:r w:rsidRPr="007A1728">
          <w:rPr>
            <w:rStyle w:val="aff8"/>
            <w:noProof/>
          </w:rPr>
          <w:t>Руководство пользователя: аналитик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964F74" w14:textId="5B4A6D4D" w:rsidR="00C80E9C" w:rsidRDefault="00C80E9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48" w:history="1">
        <w:r w:rsidRPr="007A1728">
          <w:rPr>
            <w:rStyle w:val="aff8"/>
            <w:noProof/>
          </w:rPr>
          <w:t>1. Рабочее место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730083" w14:textId="06AAD1D5" w:rsidR="00C80E9C" w:rsidRDefault="00C80E9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49" w:history="1">
        <w:r w:rsidRPr="007A1728">
          <w:rPr>
            <w:rStyle w:val="aff8"/>
            <w:noProof/>
          </w:rPr>
          <w:t>2. Метки обучения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E78698" w14:textId="5EA4605D" w:rsidR="00C80E9C" w:rsidRDefault="00C80E9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50" w:history="1">
        <w:r w:rsidRPr="007A1728">
          <w:rPr>
            <w:rStyle w:val="aff8"/>
            <w:noProof/>
          </w:rPr>
          <w:t>3. Модели и калибровка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23495D" w14:textId="37BF0FA2" w:rsidR="00C80E9C" w:rsidRDefault="00C80E9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51" w:history="1">
        <w:r w:rsidRPr="007A1728">
          <w:rPr>
            <w:rStyle w:val="aff8"/>
            <w:noProof/>
          </w:rPr>
          <w:t>4. Качество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C24DF3" w14:textId="7E995D8C" w:rsidR="00C80E9C" w:rsidRDefault="00C80E9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52" w:history="1">
        <w:r w:rsidRPr="007A1728">
          <w:rPr>
            <w:rStyle w:val="aff8"/>
            <w:noProof/>
          </w:rPr>
          <w:t>5. Конструктор датчиков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3542F6" w14:textId="039FD84B" w:rsidR="00C80E9C" w:rsidRDefault="00C80E9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53" w:history="1">
        <w:r w:rsidRPr="007A1728">
          <w:rPr>
            <w:rStyle w:val="aff8"/>
            <w:noProof/>
          </w:rPr>
          <w:t>6. Объекты и датчики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56AF7C" w14:textId="01488BD8" w:rsidR="00C80E9C" w:rsidRDefault="00C80E9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54" w:history="1">
        <w:r w:rsidRPr="007A1728">
          <w:rPr>
            <w:rStyle w:val="aff8"/>
            <w:noProof/>
          </w:rPr>
          <w:t>7. Панели Grafana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96F2E7" w14:textId="6F0F5814" w:rsidR="00C80E9C" w:rsidRDefault="00C80E9C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493255" w:history="1">
        <w:r w:rsidRPr="007A1728">
          <w:rPr>
            <w:rStyle w:val="aff8"/>
            <w:noProof/>
          </w:rPr>
          <w:t>8. Чего роль не делает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687D37" w14:textId="7AF14D00" w:rsidR="003146F3" w:rsidRDefault="00C80E9C">
      <w:r>
        <w:fldChar w:fldCharType="end"/>
      </w:r>
    </w:p>
    <w:p w14:paraId="2798677F" w14:textId="77777777" w:rsidR="003146F3" w:rsidRDefault="00C80E9C">
      <w:r>
        <w:br w:type="page"/>
      </w:r>
    </w:p>
    <w:p w14:paraId="1CC735AD" w14:textId="77777777" w:rsidR="003146F3" w:rsidRDefault="00C80E9C">
      <w:pPr>
        <w:pStyle w:val="1"/>
      </w:pPr>
      <w:bookmarkStart w:id="0" w:name="_Toc241493247"/>
      <w:r>
        <w:lastRenderedPageBreak/>
        <w:t>Руководство пользователя: аналитик</w:t>
      </w:r>
      <w:bookmarkEnd w:id="0"/>
    </w:p>
    <w:p w14:paraId="2162ECB7" w14:textId="77777777" w:rsidR="003146F3" w:rsidRDefault="00C80E9C">
      <w:r>
        <w:rPr>
          <w:b/>
        </w:rPr>
        <w:t>Для кого.</w:t>
      </w:r>
      <w:r>
        <w:t xml:space="preserve"> Инженеры-аналитики. В сценариях ТЗ §12 вы «ответственный за верификацию данных»: проверяете метки из решений диспетчеров, следите за качеством данных, ведёте модели и калибровку, подключаете новые датчики и форматы, заводите объекты и каналы.</w:t>
      </w:r>
    </w:p>
    <w:p w14:paraId="6B1FEB2A" w14:textId="77777777" w:rsidR="003146F3" w:rsidRDefault="00C80E9C">
      <w:pPr>
        <w:pStyle w:val="21"/>
      </w:pPr>
      <w:bookmarkStart w:id="1" w:name="_Toc241493248"/>
      <w:r>
        <w:t>1. Рабочее м</w:t>
      </w:r>
      <w:r>
        <w:t>есто</w:t>
      </w:r>
      <w:bookmarkEnd w:id="1"/>
    </w:p>
    <w:p w14:paraId="428D9D6C" w14:textId="77777777" w:rsidR="003146F3" w:rsidRDefault="00C80E9C">
      <w:r>
        <w:t>«Метки на проверке», «Молчат», «Низкий Data Health», «Высокий риск», список проблемных каналов. Карта мониторинга по умолчанию — в режиме «Данные».</w:t>
      </w:r>
    </w:p>
    <w:p w14:paraId="4DDD191E" w14:textId="77777777" w:rsidR="003146F3" w:rsidRDefault="00C80E9C">
      <w:pPr>
        <w:jc w:val="center"/>
      </w:pPr>
      <w:r>
        <w:rPr>
          <w:noProof/>
        </w:rPr>
        <w:drawing>
          <wp:inline distT="0" distB="0" distL="0" distR="0" wp14:anchorId="53F3CFC7" wp14:editId="4B76E593">
            <wp:extent cx="5940000" cy="371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t_1_workspa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686B" w14:textId="77777777" w:rsidR="003146F3" w:rsidRDefault="00C80E9C">
      <w:pPr>
        <w:jc w:val="center"/>
      </w:pPr>
      <w:r>
        <w:rPr>
          <w:i/>
          <w:sz w:val="18"/>
        </w:rPr>
        <w:t>Рабочее место аналитика</w:t>
      </w:r>
    </w:p>
    <w:p w14:paraId="07C7A685" w14:textId="77777777" w:rsidR="003146F3" w:rsidRDefault="00C80E9C">
      <w:pPr>
        <w:pStyle w:val="21"/>
      </w:pPr>
      <w:bookmarkStart w:id="2" w:name="_Toc241493249"/>
      <w:r>
        <w:t>2. Метки обучения</w:t>
      </w:r>
      <w:bookmarkEnd w:id="2"/>
    </w:p>
    <w:p w14:paraId="114BE109" w14:textId="77777777" w:rsidR="003146F3" w:rsidRDefault="00C80E9C">
      <w:r>
        <w:t>«Обучение и обратная связь» → очередь меток. Каждое решение</w:t>
      </w:r>
      <w:r>
        <w:t xml:space="preserve"> диспетчера с ответом «что произошло» превращается в метку по правилам «причина → эффект».</w:t>
      </w:r>
    </w:p>
    <w:p w14:paraId="2704C9E6" w14:textId="77777777" w:rsidR="003146F3" w:rsidRDefault="00C80E9C">
      <w:pPr>
        <w:pStyle w:val="a"/>
        <w:numPr>
          <w:ilvl w:val="0"/>
          <w:numId w:val="10"/>
        </w:numPr>
      </w:pPr>
      <w:r>
        <w:rPr>
          <w:b/>
        </w:rPr>
        <w:t>Принять</w:t>
      </w:r>
      <w:r>
        <w:t xml:space="preserve"> — решение подтверждает событие (например, отказ канала).</w:t>
      </w:r>
    </w:p>
    <w:p w14:paraId="7DC235CC" w14:textId="77777777" w:rsidR="003146F3" w:rsidRDefault="00C80E9C">
      <w:pPr>
        <w:pStyle w:val="a"/>
      </w:pPr>
      <w:r>
        <w:rPr>
          <w:b/>
        </w:rPr>
        <w:t>Отклонить</w:t>
      </w:r>
      <w:r>
        <w:t xml:space="preserve"> — метка ошибочна; отменить можно и позже.</w:t>
      </w:r>
    </w:p>
    <w:p w14:paraId="1E96CA9F" w14:textId="77777777" w:rsidR="003146F3" w:rsidRDefault="00C80E9C">
      <w:pPr>
        <w:pStyle w:val="a"/>
      </w:pPr>
      <w:r>
        <w:t xml:space="preserve">Правила «причина → эффект» и порог деградации — </w:t>
      </w:r>
      <w:r>
        <w:t>там же.</w:t>
      </w:r>
    </w:p>
    <w:p w14:paraId="19E804D0" w14:textId="77777777" w:rsidR="003146F3" w:rsidRDefault="00C80E9C">
      <w:r>
        <w:t>Влияние меток видно в каждой версии модели: её сравнивают с контрольной моделью без разметки.</w:t>
      </w:r>
    </w:p>
    <w:p w14:paraId="750D6B3D" w14:textId="77777777" w:rsidR="003146F3" w:rsidRDefault="00C80E9C">
      <w:pPr>
        <w:jc w:val="center"/>
      </w:pPr>
      <w:r>
        <w:rPr>
          <w:noProof/>
        </w:rPr>
        <w:lastRenderedPageBreak/>
        <w:drawing>
          <wp:inline distT="0" distB="0" distL="0" distR="0" wp14:anchorId="2B5221E7" wp14:editId="08EB6B2B">
            <wp:extent cx="5940000" cy="371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t_2_lear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EE89" w14:textId="77777777" w:rsidR="003146F3" w:rsidRDefault="00C80E9C">
      <w:pPr>
        <w:jc w:val="center"/>
      </w:pPr>
      <w:r>
        <w:rPr>
          <w:i/>
          <w:sz w:val="18"/>
        </w:rPr>
        <w:t>Обучение и обратная связь</w:t>
      </w:r>
    </w:p>
    <w:p w14:paraId="5CE6BC7C" w14:textId="77777777" w:rsidR="003146F3" w:rsidRDefault="00C80E9C">
      <w:pPr>
        <w:pStyle w:val="21"/>
      </w:pPr>
      <w:bookmarkStart w:id="3" w:name="_Toc241493250"/>
      <w:r>
        <w:t>3. Модели и калибровка</w:t>
      </w:r>
      <w:bookmarkEnd w:id="3"/>
    </w:p>
    <w:p w14:paraId="1AD9BC2A" w14:textId="77777777" w:rsidR="003146F3" w:rsidRDefault="00C80E9C">
      <w:r>
        <w:t>Раздел «Модели»:</w:t>
      </w:r>
    </w:p>
    <w:p w14:paraId="2E1445F1" w14:textId="77777777" w:rsidR="003146F3" w:rsidRDefault="00C80E9C">
      <w:pPr>
        <w:pStyle w:val="a0"/>
      </w:pPr>
      <w:r>
        <w:t>три модели LightGBM: отказ датчика, превышение 1 % метана, подтопление; версии, метрик</w:t>
      </w:r>
      <w:r>
        <w:t>и на отложенном 2026 годе, уровни риска с точностью и полнотой;</w:t>
      </w:r>
    </w:p>
    <w:p w14:paraId="5ACBE83F" w14:textId="77777777" w:rsidR="003146F3" w:rsidRDefault="00C80E9C">
      <w:pPr>
        <w:pStyle w:val="a0"/>
      </w:pPr>
      <w:r>
        <w:rPr>
          <w:b/>
        </w:rPr>
        <w:t>обучение и запуск прогноза</w:t>
      </w:r>
      <w:r>
        <w:t>, бэктест; плановое переобучение раз в неделю (чемпион / претендент), откат версии;</w:t>
      </w:r>
    </w:p>
    <w:p w14:paraId="5B998D7B" w14:textId="77777777" w:rsidR="003146F3" w:rsidRDefault="00C80E9C">
      <w:pPr>
        <w:pStyle w:val="a0"/>
      </w:pPr>
      <w:r>
        <w:t xml:space="preserve">внизу — </w:t>
      </w:r>
      <w:r>
        <w:rPr>
          <w:b/>
        </w:rPr>
        <w:t>калибровка индикаторов пожара и НСД</w:t>
      </w:r>
      <w:r>
        <w:t>: по интервалам индекса — число случаев</w:t>
      </w:r>
      <w:r>
        <w:t xml:space="preserve"> в архиве, вероятность и проверка на 2026 годе («прогноз → факт»). Кнопка «Пересчитать по архиву».</w:t>
      </w:r>
    </w:p>
    <w:p w14:paraId="2CD5844C" w14:textId="77777777" w:rsidR="003146F3" w:rsidRDefault="00C80E9C">
      <w:pPr>
        <w:jc w:val="center"/>
      </w:pPr>
      <w:r>
        <w:rPr>
          <w:noProof/>
        </w:rPr>
        <w:lastRenderedPageBreak/>
        <w:drawing>
          <wp:inline distT="0" distB="0" distL="0" distR="0" wp14:anchorId="4A7B18B4" wp14:editId="6F6F8130">
            <wp:extent cx="5940000" cy="371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t_3_mod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1E92" w14:textId="77777777" w:rsidR="003146F3" w:rsidRDefault="00C80E9C">
      <w:pPr>
        <w:jc w:val="center"/>
      </w:pPr>
      <w:r>
        <w:rPr>
          <w:i/>
          <w:sz w:val="18"/>
        </w:rPr>
        <w:t>Модели и калибровка</w:t>
      </w:r>
    </w:p>
    <w:p w14:paraId="5B3E7B0A" w14:textId="77777777" w:rsidR="003146F3" w:rsidRDefault="00C80E9C">
      <w:pPr>
        <w:pStyle w:val="21"/>
      </w:pPr>
      <w:bookmarkStart w:id="4" w:name="_Toc241493251"/>
      <w:r>
        <w:t>4. Качество данных</w:t>
      </w:r>
      <w:bookmarkEnd w:id="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3146F3" w14:paraId="2FFEF199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07030AB9" w14:textId="77777777" w:rsidR="003146F3" w:rsidRDefault="00C80E9C">
            <w:pPr>
              <w:keepNext/>
            </w:pPr>
            <w:r>
              <w:rPr>
                <w:b/>
                <w:sz w:val="18"/>
              </w:rPr>
              <w:t>Раздел</w:t>
            </w:r>
          </w:p>
        </w:tc>
        <w:tc>
          <w:tcPr>
            <w:tcW w:w="4819" w:type="dxa"/>
            <w:shd w:val="clear" w:color="auto" w:fill="E8EDF6"/>
          </w:tcPr>
          <w:p w14:paraId="1ABF17C0" w14:textId="77777777" w:rsidR="003146F3" w:rsidRDefault="00C80E9C">
            <w:pPr>
              <w:keepNext/>
            </w:pPr>
            <w:r>
              <w:rPr>
                <w:b/>
                <w:sz w:val="18"/>
              </w:rPr>
              <w:t>Что смотреть</w:t>
            </w:r>
          </w:p>
        </w:tc>
      </w:tr>
      <w:tr w:rsidR="003146F3" w14:paraId="0C9D8039" w14:textId="77777777">
        <w:trPr>
          <w:jc w:val="center"/>
        </w:trPr>
        <w:tc>
          <w:tcPr>
            <w:tcW w:w="4819" w:type="dxa"/>
          </w:tcPr>
          <w:p w14:paraId="6287540B" w14:textId="77777777" w:rsidR="003146F3" w:rsidRDefault="00C80E9C">
            <w:r>
              <w:rPr>
                <w:sz w:val="18"/>
              </w:rPr>
              <w:t>Здоровье каналов</w:t>
            </w:r>
          </w:p>
        </w:tc>
        <w:tc>
          <w:tcPr>
            <w:tcW w:w="4819" w:type="dxa"/>
          </w:tcPr>
          <w:p w14:paraId="7CB0258D" w14:textId="77777777" w:rsidR="003146F3" w:rsidRDefault="00C80E9C">
            <w:r>
              <w:rPr>
                <w:sz w:val="18"/>
              </w:rPr>
              <w:t xml:space="preserve">Data Health: полнота, свежесть, стабильность, согласованность; </w:t>
            </w:r>
            <w:r>
              <w:rPr>
                <w:sz w:val="18"/>
              </w:rPr>
              <w:t>молчащие каналы</w:t>
            </w:r>
          </w:p>
        </w:tc>
      </w:tr>
      <w:tr w:rsidR="003146F3" w14:paraId="5A0D1E75" w14:textId="77777777">
        <w:trPr>
          <w:jc w:val="center"/>
        </w:trPr>
        <w:tc>
          <w:tcPr>
            <w:tcW w:w="4819" w:type="dxa"/>
          </w:tcPr>
          <w:p w14:paraId="114CB0B3" w14:textId="77777777" w:rsidR="003146F3" w:rsidRDefault="00C80E9C">
            <w:r>
              <w:rPr>
                <w:sz w:val="18"/>
              </w:rPr>
              <w:t>Качество данных</w:t>
            </w:r>
          </w:p>
        </w:tc>
        <w:tc>
          <w:tcPr>
            <w:tcW w:w="4819" w:type="dxa"/>
          </w:tcPr>
          <w:p w14:paraId="46237A06" w14:textId="77777777" w:rsidR="003146F3" w:rsidRDefault="00C80E9C">
            <w:r>
              <w:rPr>
                <w:sz w:val="18"/>
              </w:rPr>
              <w:t>отчёты загрузки: корректные измерения, служебные коды, артефакты времени, неизвестные каналы</w:t>
            </w:r>
          </w:p>
        </w:tc>
      </w:tr>
      <w:tr w:rsidR="003146F3" w14:paraId="081D7F5C" w14:textId="77777777">
        <w:trPr>
          <w:jc w:val="center"/>
        </w:trPr>
        <w:tc>
          <w:tcPr>
            <w:tcW w:w="4819" w:type="dxa"/>
          </w:tcPr>
          <w:p w14:paraId="44564605" w14:textId="77777777" w:rsidR="003146F3" w:rsidRDefault="00C80E9C">
            <w:r>
              <w:rPr>
                <w:sz w:val="18"/>
              </w:rPr>
              <w:t>Загрузка данных</w:t>
            </w:r>
          </w:p>
        </w:tc>
        <w:tc>
          <w:tcPr>
            <w:tcW w:w="4819" w:type="dxa"/>
          </w:tcPr>
          <w:p w14:paraId="3CC90DA6" w14:textId="77777777" w:rsidR="003146F3" w:rsidRDefault="00C80E9C">
            <w:r>
              <w:rPr>
                <w:sz w:val="18"/>
              </w:rPr>
              <w:t>справочники и журналы из каталога данных или файлом</w:t>
            </w:r>
          </w:p>
        </w:tc>
      </w:tr>
      <w:tr w:rsidR="003146F3" w14:paraId="3DCB7460" w14:textId="77777777">
        <w:trPr>
          <w:jc w:val="center"/>
        </w:trPr>
        <w:tc>
          <w:tcPr>
            <w:tcW w:w="4819" w:type="dxa"/>
          </w:tcPr>
          <w:p w14:paraId="6EABAF08" w14:textId="77777777" w:rsidR="003146F3" w:rsidRDefault="00C80E9C">
            <w:r>
              <w:rPr>
                <w:sz w:val="18"/>
              </w:rPr>
              <w:t>История</w:t>
            </w:r>
          </w:p>
        </w:tc>
        <w:tc>
          <w:tcPr>
            <w:tcW w:w="4819" w:type="dxa"/>
          </w:tcPr>
          <w:p w14:paraId="4B66B21A" w14:textId="77777777" w:rsidR="003146F3" w:rsidRDefault="00C80E9C">
            <w:r>
              <w:rPr>
                <w:sz w:val="18"/>
              </w:rPr>
              <w:t>матрица «каналы × сутки» объекта и ряд канала за люб</w:t>
            </w:r>
            <w:r>
              <w:rPr>
                <w:sz w:val="18"/>
              </w:rPr>
              <w:t>ой период</w:t>
            </w:r>
          </w:p>
        </w:tc>
      </w:tr>
    </w:tbl>
    <w:p w14:paraId="413C540D" w14:textId="77777777" w:rsidR="003146F3" w:rsidRDefault="003146F3"/>
    <w:p w14:paraId="42715402" w14:textId="77777777" w:rsidR="003146F3" w:rsidRDefault="00C80E9C">
      <w:pPr>
        <w:jc w:val="center"/>
      </w:pPr>
      <w:r>
        <w:rPr>
          <w:noProof/>
        </w:rPr>
        <w:lastRenderedPageBreak/>
        <w:drawing>
          <wp:inline distT="0" distB="0" distL="0" distR="0" wp14:anchorId="23BBF970" wp14:editId="7D5CFFD9">
            <wp:extent cx="5940000" cy="371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t_4_heal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B00A" w14:textId="77777777" w:rsidR="003146F3" w:rsidRDefault="00C80E9C">
      <w:pPr>
        <w:jc w:val="center"/>
      </w:pPr>
      <w:r>
        <w:rPr>
          <w:i/>
          <w:sz w:val="18"/>
        </w:rPr>
        <w:t>Здоровье каналов</w:t>
      </w:r>
    </w:p>
    <w:p w14:paraId="655E24E8" w14:textId="77777777" w:rsidR="003146F3" w:rsidRDefault="00C80E9C">
      <w:pPr>
        <w:pStyle w:val="21"/>
      </w:pPr>
      <w:bookmarkStart w:id="5" w:name="_Toc241493252"/>
      <w:r>
        <w:t>5. Конструктор датчиков</w:t>
      </w:r>
      <w:bookmarkEnd w:id="5"/>
    </w:p>
    <w:p w14:paraId="67BAB7BD" w14:textId="77777777" w:rsidR="003146F3" w:rsidRDefault="00C80E9C">
      <w:r>
        <w:t>Новый датчик или шлюз со своим форматом подключается без программиста.</w:t>
      </w:r>
    </w:p>
    <w:p w14:paraId="0127B73D" w14:textId="77777777" w:rsidR="003146F3" w:rsidRDefault="00C80E9C">
      <w:pPr>
        <w:pStyle w:val="a"/>
        <w:numPr>
          <w:ilvl w:val="0"/>
          <w:numId w:val="11"/>
        </w:numPr>
      </w:pPr>
      <w:r>
        <w:rPr>
          <w:b/>
        </w:rPr>
        <w:t>Шаблоны формата</w:t>
      </w:r>
      <w:r>
        <w:t xml:space="preserve"> → «Из библиотеки» (СМВУ JSON и CSV, шлюз с несколькими измерениями, текстовая строка, MQTT) или «Новый шаблон».</w:t>
      </w:r>
    </w:p>
    <w:p w14:paraId="6BAD5003" w14:textId="77777777" w:rsidR="003146F3" w:rsidRDefault="00C80E9C">
      <w:pPr>
        <w:pStyle w:val="a"/>
      </w:pPr>
      <w:r>
        <w:t xml:space="preserve">Задайте формат (JSON, CSV, строка по регулярному выражению) и поля: канал (путь или константа, </w:t>
      </w:r>
      <w:r>
        <w:rPr>
          <w:rFonts w:ascii="Consolas" w:hAnsi="Consolas"/>
          <w:sz w:val="20"/>
        </w:rPr>
        <w:t>channel_map</w:t>
      </w:r>
      <w:r>
        <w:t xml:space="preserve"> для нескольких измерений), время и е</w:t>
      </w:r>
      <w:r>
        <w:t>го формат, значение, тревога.</w:t>
      </w:r>
    </w:p>
    <w:p w14:paraId="72E36D69" w14:textId="77777777" w:rsidR="003146F3" w:rsidRDefault="00C80E9C">
      <w:pPr>
        <w:pStyle w:val="a"/>
      </w:pPr>
      <w:r>
        <w:t xml:space="preserve">Вставьте пример сообщения в </w:t>
      </w:r>
      <w:r>
        <w:rPr>
          <w:b/>
        </w:rPr>
        <w:t>песочницу</w:t>
      </w:r>
      <w:r>
        <w:t xml:space="preserve"> и нажмите «Проверить»: увидите события, ошибки и то, как профиль канала нормализует значение (состояние, число, качество).</w:t>
      </w:r>
    </w:p>
    <w:p w14:paraId="19E9574C" w14:textId="77777777" w:rsidR="003146F3" w:rsidRDefault="00C80E9C">
      <w:pPr>
        <w:pStyle w:val="a"/>
      </w:pPr>
      <w:r>
        <w:rPr>
          <w:b/>
        </w:rPr>
        <w:t>Сохраните шаблон</w:t>
      </w:r>
      <w:r>
        <w:t xml:space="preserve"> — получите адрес приёма и ключ. Шлюз отправляет </w:t>
      </w:r>
      <w:r>
        <w:t xml:space="preserve">сообщения по HTTP с ключом или пишет в Kafka обёртку </w:t>
      </w:r>
      <w:r>
        <w:rPr>
          <w:rFonts w:ascii="Consolas" w:hAnsi="Consolas"/>
          <w:sz w:val="20"/>
        </w:rPr>
        <w:t>{"template": "&lt;код&gt;", "payload": "…"}</w:t>
      </w:r>
      <w:r>
        <w:t>.</w:t>
      </w:r>
    </w:p>
    <w:p w14:paraId="27C6C5B8" w14:textId="77777777" w:rsidR="003146F3" w:rsidRDefault="00C80E9C">
      <w:pPr>
        <w:pStyle w:val="a"/>
      </w:pPr>
      <w:r>
        <w:t>Заведите каналы с ид из сообщений в «Зоны и объекты» → «Датчики».</w:t>
      </w:r>
    </w:p>
    <w:p w14:paraId="0F9BE5C9" w14:textId="77777777" w:rsidR="003146F3" w:rsidRDefault="00C80E9C">
      <w:pPr>
        <w:pStyle w:val="a"/>
      </w:pPr>
      <w:r>
        <w:rPr>
          <w:b/>
        </w:rPr>
        <w:t>Профили датчиков</w:t>
      </w:r>
      <w:r>
        <w:t xml:space="preserve">: диапазон, дрейф нуля, пороги и направление, служебные коды, ожидаемый интервал, </w:t>
      </w:r>
      <w:r>
        <w:t>правила «текст → состояние» и проверка значения.</w:t>
      </w:r>
    </w:p>
    <w:p w14:paraId="6ACAFD80" w14:textId="77777777" w:rsidR="003146F3" w:rsidRDefault="00C80E9C">
      <w:pPr>
        <w:jc w:val="center"/>
      </w:pPr>
      <w:r>
        <w:rPr>
          <w:noProof/>
        </w:rPr>
        <w:lastRenderedPageBreak/>
        <w:drawing>
          <wp:inline distT="0" distB="0" distL="0" distR="0" wp14:anchorId="73D01094" wp14:editId="1018FB93">
            <wp:extent cx="5940000" cy="371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t_5_construc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FB29" w14:textId="77777777" w:rsidR="003146F3" w:rsidRDefault="00C80E9C">
      <w:pPr>
        <w:jc w:val="center"/>
      </w:pPr>
      <w:r>
        <w:rPr>
          <w:i/>
          <w:sz w:val="18"/>
        </w:rPr>
        <w:t>Конструктор: шаблон шлюза и песочница</w:t>
      </w:r>
    </w:p>
    <w:p w14:paraId="318EF77D" w14:textId="77777777" w:rsidR="003146F3" w:rsidRDefault="00C80E9C">
      <w:pPr>
        <w:pStyle w:val="21"/>
      </w:pPr>
      <w:bookmarkStart w:id="6" w:name="_Toc241493253"/>
      <w:r>
        <w:t>6. Объекты и датчики</w:t>
      </w:r>
      <w:bookmarkEnd w:id="6"/>
    </w:p>
    <w:p w14:paraId="54B9349A" w14:textId="77777777" w:rsidR="003146F3" w:rsidRDefault="00C80E9C">
      <w:r>
        <w:t>«Зоны и объекты»: новый объект по контуру здания на карте или из справочника; новые каналы (ид от 80 000 001), привязка к объекту и пикету, тип да</w:t>
      </w:r>
      <w:r>
        <w:t>тчика.</w:t>
      </w:r>
    </w:p>
    <w:p w14:paraId="6023C8A4" w14:textId="77777777" w:rsidR="003146F3" w:rsidRDefault="00C80E9C">
      <w:pPr>
        <w:pStyle w:val="21"/>
      </w:pPr>
      <w:bookmarkStart w:id="7" w:name="_Toc241493254"/>
      <w:r>
        <w:t>7. Панели Grafana</w:t>
      </w:r>
      <w:bookmarkEnd w:id="7"/>
    </w:p>
    <w:p w14:paraId="57D52D78" w14:textId="77777777" w:rsidR="003146F3" w:rsidRDefault="00C80E9C">
      <w:r>
        <w:t xml:space="preserve">Пункт меню </w:t>
      </w:r>
      <w:r>
        <w:rPr>
          <w:b/>
        </w:rPr>
        <w:t>«Панели Grafana»</w:t>
      </w:r>
      <w:r>
        <w:t xml:space="preserve"> — бизнес-показатели (инциденты, реакция диспетчеров, качество прогнозов), только просмотр. Вход — вашей учётной записью, без отдельного пароля.</w:t>
      </w:r>
    </w:p>
    <w:p w14:paraId="283E3208" w14:textId="77777777" w:rsidR="003146F3" w:rsidRDefault="00C80E9C">
      <w:pPr>
        <w:pStyle w:val="21"/>
      </w:pPr>
      <w:bookmarkStart w:id="8" w:name="_Toc241493255"/>
      <w:r>
        <w:t>8. Чего роль не делает</w:t>
      </w:r>
      <w:bookmarkEnd w:id="8"/>
    </w:p>
    <w:p w14:paraId="751223C9" w14:textId="77777777" w:rsidR="003146F3" w:rsidRDefault="00C80E9C">
      <w:r>
        <w:t>Не принимает решений по карточкам вм</w:t>
      </w:r>
      <w:r>
        <w:t>есто диспетчера (только метки и разметка), не утверждает заявки, не настраивает интеграции с системами заказчика (это администратор).</w:t>
      </w:r>
    </w:p>
    <w:sectPr w:rsidR="003146F3" w:rsidSect="00034616">
      <w:footerReference w:type="default" r:id="rId13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C8DD5" w14:textId="77777777" w:rsidR="00000000" w:rsidRDefault="00C80E9C">
      <w:pPr>
        <w:spacing w:after="0" w:line="240" w:lineRule="auto"/>
      </w:pPr>
      <w:r>
        <w:separator/>
      </w:r>
    </w:p>
  </w:endnote>
  <w:endnote w:type="continuationSeparator" w:id="0">
    <w:p w14:paraId="32C7FD92" w14:textId="77777777" w:rsidR="00000000" w:rsidRDefault="00C80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4F000" w14:textId="77777777" w:rsidR="003146F3" w:rsidRDefault="00C80E9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7E8FB" w14:textId="77777777" w:rsidR="00000000" w:rsidRDefault="00C80E9C">
      <w:pPr>
        <w:spacing w:after="0" w:line="240" w:lineRule="auto"/>
      </w:pPr>
      <w:r>
        <w:separator/>
      </w:r>
    </w:p>
  </w:footnote>
  <w:footnote w:type="continuationSeparator" w:id="0">
    <w:p w14:paraId="253854D9" w14:textId="77777777" w:rsidR="00000000" w:rsidRDefault="00C80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6F3"/>
    <w:rsid w:val="00326F90"/>
    <w:rsid w:val="00AA1D8D"/>
    <w:rsid w:val="00B47730"/>
    <w:rsid w:val="00C80E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C5BABB"/>
  <w14:defaultImageDpi w14:val="300"/>
  <w15:docId w15:val="{03877473-B596-432D-8A47-3E782A272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C4E9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C4E9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4E9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C4E9A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80E9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80E9C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C80E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Миронов</cp:lastModifiedBy>
  <cp:revision>2</cp:revision>
  <dcterms:created xsi:type="dcterms:W3CDTF">2013-12-23T23:15:00Z</dcterms:created>
  <dcterms:modified xsi:type="dcterms:W3CDTF">2026-09-28T10:07:00Z</dcterms:modified>
  <cp:category/>
</cp:coreProperties>
</file>