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873CE" w14:textId="77777777" w:rsidR="00C321A2" w:rsidRDefault="00C321A2"/>
    <w:p w14:paraId="3AAF7F00" w14:textId="77777777" w:rsidR="00C321A2" w:rsidRDefault="00C321A2"/>
    <w:p w14:paraId="79A802AE" w14:textId="77777777" w:rsidR="00C321A2" w:rsidRDefault="00C321A2"/>
    <w:p w14:paraId="3D7BCBB1" w14:textId="77777777" w:rsidR="00C321A2" w:rsidRDefault="00C321A2"/>
    <w:p w14:paraId="51421027" w14:textId="77777777" w:rsidR="00C321A2" w:rsidRDefault="00C321A2"/>
    <w:p w14:paraId="6E72939D" w14:textId="77777777" w:rsidR="00C321A2" w:rsidRDefault="00C321A2"/>
    <w:p w14:paraId="3C95DA02" w14:textId="77777777" w:rsidR="00C321A2" w:rsidRDefault="00FA2C95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5BD94ED3" w14:textId="77777777" w:rsidR="00C321A2" w:rsidRDefault="00FA2C95">
      <w:pPr>
        <w:jc w:val="center"/>
      </w:pPr>
      <w:r>
        <w:rPr>
          <w:sz w:val="32"/>
        </w:rPr>
        <w:t>Руководство пользователя: Диспетчер подразделения</w:t>
      </w:r>
    </w:p>
    <w:p w14:paraId="3AB1D529" w14:textId="77777777" w:rsidR="00C321A2" w:rsidRDefault="00C321A2"/>
    <w:p w14:paraId="534B5DEF" w14:textId="77777777" w:rsidR="00C321A2" w:rsidRDefault="00C321A2"/>
    <w:p w14:paraId="0D5F8413" w14:textId="77777777" w:rsidR="00C321A2" w:rsidRDefault="00FA2C95">
      <w:pPr>
        <w:jc w:val="center"/>
      </w:pPr>
      <w:r>
        <w:t>Задача «8. ДЖКХ» — АО «Москоллектор»</w:t>
      </w:r>
    </w:p>
    <w:p w14:paraId="245A961C" w14:textId="77777777" w:rsidR="00C321A2" w:rsidRDefault="00FA2C95">
      <w:pPr>
        <w:jc w:val="center"/>
      </w:pPr>
      <w:r>
        <w:t>Прогнозирование отказов датчиков и раннее выявление рисков инцидентов:</w:t>
      </w:r>
    </w:p>
    <w:p w14:paraId="423D7568" w14:textId="77777777" w:rsidR="00C321A2" w:rsidRDefault="00FA2C95">
      <w:pPr>
        <w:jc w:val="center"/>
      </w:pPr>
      <w:r>
        <w:t xml:space="preserve">пожар, </w:t>
      </w:r>
      <w:r>
        <w:t>загазованность, подтопление, несанкционированный доступ</w:t>
      </w:r>
    </w:p>
    <w:p w14:paraId="4ACDEA53" w14:textId="77777777" w:rsidR="00C321A2" w:rsidRDefault="00C321A2"/>
    <w:p w14:paraId="58A3604C" w14:textId="77777777" w:rsidR="00C321A2" w:rsidRDefault="00C321A2"/>
    <w:p w14:paraId="0EB21DE7" w14:textId="77777777" w:rsidR="00C321A2" w:rsidRDefault="00C321A2"/>
    <w:p w14:paraId="6231D5AC" w14:textId="77777777" w:rsidR="00C321A2" w:rsidRDefault="00C321A2"/>
    <w:p w14:paraId="2CDF0E83" w14:textId="77777777" w:rsidR="00C321A2" w:rsidRDefault="00C321A2"/>
    <w:p w14:paraId="043C8811" w14:textId="77777777" w:rsidR="00C321A2" w:rsidRDefault="00C321A2"/>
    <w:p w14:paraId="213CAACD" w14:textId="77777777" w:rsidR="00C321A2" w:rsidRDefault="00C321A2"/>
    <w:p w14:paraId="2F713DE9" w14:textId="77777777" w:rsidR="00C321A2" w:rsidRDefault="00C321A2"/>
    <w:p w14:paraId="2660D968" w14:textId="77777777" w:rsidR="00C321A2" w:rsidRDefault="00C321A2"/>
    <w:p w14:paraId="6C812260" w14:textId="77777777" w:rsidR="00C321A2" w:rsidRDefault="00C321A2"/>
    <w:p w14:paraId="3110B489" w14:textId="77777777" w:rsidR="00C321A2" w:rsidRDefault="00FA2C95">
      <w:pPr>
        <w:jc w:val="center"/>
      </w:pPr>
      <w:r>
        <w:t>Москва, 2026</w:t>
      </w:r>
    </w:p>
    <w:p w14:paraId="68EAC8C1" w14:textId="77777777" w:rsidR="00C321A2" w:rsidRDefault="00FA2C95">
      <w:r>
        <w:br w:type="page"/>
      </w:r>
    </w:p>
    <w:p w14:paraId="12247DEA" w14:textId="77777777" w:rsidR="00C321A2" w:rsidRDefault="00FA2C95">
      <w:r>
        <w:rPr>
          <w:b/>
          <w:color w:val="1C4E9A"/>
          <w:sz w:val="36"/>
        </w:rPr>
        <w:lastRenderedPageBreak/>
        <w:t>Содержание</w:t>
      </w:r>
    </w:p>
    <w:p w14:paraId="179ECC53" w14:textId="62B298AD" w:rsidR="00FA2C95" w:rsidRDefault="00FA2C95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93216" w:history="1">
        <w:r w:rsidRPr="00DA0D8C">
          <w:rPr>
            <w:rStyle w:val="aff8"/>
            <w:noProof/>
          </w:rPr>
          <w:t>Руководство пользователя: диспетчер подразделения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114B9E" w14:textId="7C5FBD18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17" w:history="1">
        <w:r w:rsidRPr="00DA0D8C">
          <w:rPr>
            <w:rStyle w:val="aff8"/>
            <w:noProof/>
          </w:rPr>
          <w:t>1. Вход и зона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8EC078" w14:textId="3F4DCE8D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18" w:history="1">
        <w:r w:rsidRPr="00DA0D8C">
          <w:rPr>
            <w:rStyle w:val="aff8"/>
            <w:noProof/>
          </w:rPr>
          <w:t>2. Рабочее место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7A8DC9" w14:textId="58352BBA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19" w:history="1">
        <w:r w:rsidRPr="00DA0D8C">
          <w:rPr>
            <w:rStyle w:val="aff8"/>
            <w:noProof/>
          </w:rPr>
          <w:t>3. Карточка инцидента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E6230" w14:textId="1BE1458F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20" w:history="1">
        <w:r w:rsidRPr="00DA0D8C">
          <w:rPr>
            <w:rStyle w:val="aff8"/>
            <w:noProof/>
          </w:rPr>
          <w:t>4. Прогноз пожара и НСД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29A32F" w14:textId="3AAB9E0F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21" w:history="1">
        <w:r w:rsidRPr="00DA0D8C">
          <w:rPr>
            <w:rStyle w:val="aff8"/>
            <w:noProof/>
          </w:rPr>
          <w:t>5. Нормативы и эскалация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65EA17" w14:textId="50847006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22" w:history="1">
        <w:r w:rsidRPr="00DA0D8C">
          <w:rPr>
            <w:rStyle w:val="aff8"/>
            <w:noProof/>
          </w:rPr>
          <w:t>6.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D227AE" w14:textId="09D62EDE" w:rsidR="00FA2C95" w:rsidRDefault="00FA2C95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23" w:history="1">
        <w:r w:rsidRPr="00DA0D8C">
          <w:rPr>
            <w:rStyle w:val="aff8"/>
            <w:noProof/>
          </w:rPr>
          <w:t>7.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E1D16" w14:textId="1B493F51" w:rsidR="00C321A2" w:rsidRDefault="00FA2C95">
      <w:r>
        <w:fldChar w:fldCharType="end"/>
      </w:r>
    </w:p>
    <w:p w14:paraId="37FE8685" w14:textId="77777777" w:rsidR="00C321A2" w:rsidRDefault="00FA2C95">
      <w:r>
        <w:br w:type="page"/>
      </w:r>
    </w:p>
    <w:p w14:paraId="3A7B78A1" w14:textId="77777777" w:rsidR="00C321A2" w:rsidRDefault="00FA2C95">
      <w:pPr>
        <w:pStyle w:val="1"/>
      </w:pPr>
      <w:bookmarkStart w:id="0" w:name="_Toc241493216"/>
      <w:r>
        <w:lastRenderedPageBreak/>
        <w:t>Руководство пользователя: диспетчер подразделения</w:t>
      </w:r>
      <w:bookmarkEnd w:id="0"/>
    </w:p>
    <w:p w14:paraId="2DCF89F0" w14:textId="77777777" w:rsidR="00C321A2" w:rsidRDefault="00FA2C95">
      <w:r>
        <w:rPr>
          <w:b/>
        </w:rPr>
        <w:t>Для кого.</w:t>
      </w:r>
      <w:r>
        <w:t xml:space="preserve"> Диспетчеры эксплуатационных подразделений (диспетчерских объектов). Вы работаете так же, как диспетчер ОДС, но в своей </w:t>
      </w:r>
      <w:r>
        <w:rPr>
          <w:b/>
        </w:rPr>
        <w:t>зоне ответственности</w:t>
      </w:r>
      <w:r>
        <w:t>: видите карточки, прогнозы и заявки только своих объектов и первыми получаете карточки своего объекта.</w:t>
      </w:r>
    </w:p>
    <w:p w14:paraId="0DEB80AD" w14:textId="77777777" w:rsidR="00C321A2" w:rsidRDefault="00FA2C95">
      <w:pPr>
        <w:pStyle w:val="21"/>
      </w:pPr>
      <w:bookmarkStart w:id="1" w:name="_Toc241493217"/>
      <w:r>
        <w:t>1. Вход и зо</w:t>
      </w:r>
      <w:r>
        <w:t>на ответственности</w:t>
      </w:r>
      <w:bookmarkEnd w:id="1"/>
    </w:p>
    <w:p w14:paraId="1EB42113" w14:textId="77777777" w:rsidR="00C321A2" w:rsidRDefault="00FA2C95">
      <w:pPr>
        <w:pStyle w:val="a"/>
        <w:numPr>
          <w:ilvl w:val="0"/>
          <w:numId w:val="10"/>
        </w:numPr>
      </w:pPr>
      <w:r>
        <w:t xml:space="preserve">Войдите учётной записью домена. Откроется </w:t>
      </w:r>
      <w:r>
        <w:rPr>
          <w:b/>
        </w:rPr>
        <w:t>«Мониторинг»</w:t>
      </w:r>
      <w:r>
        <w:t>: ваша зона выделена цветом и толстой границей, смежные зоны — пунктиром, остальное — серым.</w:t>
      </w:r>
    </w:p>
    <w:p w14:paraId="7F65A087" w14:textId="77777777" w:rsidR="00C321A2" w:rsidRDefault="00FA2C95">
      <w:pPr>
        <w:pStyle w:val="a"/>
      </w:pPr>
      <w:r>
        <w:t>Объекты вне зоны показаны контуром без подробностей: ими занимается их зона. Красная обвод</w:t>
      </w:r>
      <w:r>
        <w:t>ка у смежной зоны — там есть открытые карточки.</w:t>
      </w:r>
    </w:p>
    <w:p w14:paraId="78CC57F2" w14:textId="77777777" w:rsidR="00C321A2" w:rsidRDefault="00FA2C95">
      <w:pPr>
        <w:pStyle w:val="a"/>
      </w:pPr>
      <w:r>
        <w:t>Если нужного объекта не видно — зона назначена неверно, обратитесь к руководителю.</w:t>
      </w:r>
    </w:p>
    <w:p w14:paraId="5256D753" w14:textId="77777777" w:rsidR="00C321A2" w:rsidRDefault="00FA2C95">
      <w:pPr>
        <w:jc w:val="center"/>
      </w:pPr>
      <w:r>
        <w:rPr>
          <w:noProof/>
        </w:rPr>
        <w:drawing>
          <wp:inline distT="0" distB="0" distL="0" distR="0" wp14:anchorId="1EF5FFF5" wp14:editId="5E69192B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1_monito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118" w14:textId="77777777" w:rsidR="00C321A2" w:rsidRDefault="00FA2C95">
      <w:pPr>
        <w:jc w:val="center"/>
      </w:pPr>
      <w:r>
        <w:rPr>
          <w:i/>
          <w:sz w:val="18"/>
        </w:rPr>
        <w:t>Мониторинг: своя зона</w:t>
      </w:r>
    </w:p>
    <w:p w14:paraId="5F8CBCAB" w14:textId="77777777" w:rsidR="00C321A2" w:rsidRDefault="00FA2C95">
      <w:pPr>
        <w:pStyle w:val="21"/>
      </w:pPr>
      <w:bookmarkStart w:id="2" w:name="_Toc241493218"/>
      <w:r>
        <w:t>2. Рабочее место</w:t>
      </w:r>
      <w:bookmarkEnd w:id="2"/>
    </w:p>
    <w:p w14:paraId="352EDBFD" w14:textId="77777777" w:rsidR="00C321A2" w:rsidRDefault="00FA2C95">
      <w:r>
        <w:t>Счётчики «Ждут принятия», «Просрочена реакция», «У меня в работе», «Черновики заявок</w:t>
      </w:r>
      <w:r>
        <w:t>», «Высокий риск»; очередь «Требуют действия» по операционному приоритету; схема по пикетам; «Мои показатели».</w:t>
      </w:r>
    </w:p>
    <w:p w14:paraId="61BA5A04" w14:textId="77777777" w:rsidR="00C321A2" w:rsidRDefault="00FA2C95">
      <w:pPr>
        <w:jc w:val="center"/>
      </w:pPr>
      <w:r>
        <w:rPr>
          <w:noProof/>
        </w:rPr>
        <w:lastRenderedPageBreak/>
        <w:drawing>
          <wp:inline distT="0" distB="0" distL="0" distR="0" wp14:anchorId="00F7652F" wp14:editId="2DF17865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2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34E1" w14:textId="77777777" w:rsidR="00C321A2" w:rsidRDefault="00FA2C95">
      <w:pPr>
        <w:jc w:val="center"/>
      </w:pPr>
      <w:r>
        <w:rPr>
          <w:i/>
          <w:sz w:val="18"/>
        </w:rPr>
        <w:t>Рабочее место диспетчера подразделения</w:t>
      </w:r>
    </w:p>
    <w:p w14:paraId="66256504" w14:textId="77777777" w:rsidR="00C321A2" w:rsidRDefault="00FA2C95">
      <w:pPr>
        <w:pStyle w:val="21"/>
      </w:pPr>
      <w:bookmarkStart w:id="3" w:name="_Toc241493219"/>
      <w:r>
        <w:t>3. Карточка инцидента</w:t>
      </w:r>
      <w:bookmarkEnd w:id="3"/>
    </w:p>
    <w:p w14:paraId="43A13D05" w14:textId="77777777" w:rsidR="00C321A2" w:rsidRDefault="00FA2C95">
      <w:r>
        <w:t>Порядок работы с карточкой:</w:t>
      </w:r>
    </w:p>
    <w:p w14:paraId="1BAEB83E" w14:textId="77777777" w:rsidR="00C321A2" w:rsidRDefault="00FA2C95">
      <w:pPr>
        <w:pStyle w:val="a"/>
        <w:numPr>
          <w:ilvl w:val="0"/>
          <w:numId w:val="11"/>
        </w:numPr>
      </w:pPr>
      <w:r>
        <w:t>открыть из очереди или со схемы;</w:t>
      </w:r>
    </w:p>
    <w:p w14:paraId="18DEEAAF" w14:textId="77777777" w:rsidR="00C321A2" w:rsidRDefault="00FA2C95">
      <w:pPr>
        <w:pStyle w:val="a"/>
      </w:pPr>
      <w:r>
        <w:t>принять (правило «кто</w:t>
      </w:r>
      <w:r>
        <w:t xml:space="preserve"> первый»);</w:t>
      </w:r>
    </w:p>
    <w:p w14:paraId="3ADDEBFB" w14:textId="77777777" w:rsidR="00C321A2" w:rsidRDefault="00FA2C95">
      <w:pPr>
        <w:pStyle w:val="a"/>
      </w:pPr>
      <w:r>
        <w:t>гипотезы причины и чек-лист;</w:t>
      </w:r>
    </w:p>
    <w:p w14:paraId="6EB2BCB2" w14:textId="77777777" w:rsidR="00C321A2" w:rsidRDefault="00FA2C95">
      <w:pPr>
        <w:pStyle w:val="a"/>
      </w:pPr>
      <w:r>
        <w:t>проверка;</w:t>
      </w:r>
    </w:p>
    <w:p w14:paraId="59FDE190" w14:textId="77777777" w:rsidR="00C321A2" w:rsidRDefault="00FA2C95">
      <w:pPr>
        <w:pStyle w:val="a"/>
      </w:pPr>
      <w:r>
        <w:t>решение с ответом «что произошло»;</w:t>
      </w:r>
    </w:p>
    <w:p w14:paraId="7BC3368A" w14:textId="77777777" w:rsidR="00C321A2" w:rsidRDefault="00FA2C95">
      <w:pPr>
        <w:pStyle w:val="a"/>
      </w:pPr>
      <w:r>
        <w:t>черновик заявки.</w:t>
      </w:r>
    </w:p>
    <w:p w14:paraId="0B103530" w14:textId="77777777" w:rsidR="00C321A2" w:rsidRDefault="00FA2C95">
      <w:pPr>
        <w:jc w:val="center"/>
      </w:pPr>
      <w:r>
        <w:rPr>
          <w:noProof/>
        </w:rPr>
        <w:lastRenderedPageBreak/>
        <w:drawing>
          <wp:inline distT="0" distB="0" distL="0" distR="0" wp14:anchorId="23A476A3" wp14:editId="7768162D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3_inci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1908" w14:textId="77777777" w:rsidR="00C321A2" w:rsidRDefault="00FA2C95">
      <w:pPr>
        <w:jc w:val="center"/>
      </w:pPr>
      <w:r>
        <w:rPr>
          <w:i/>
          <w:sz w:val="18"/>
        </w:rPr>
        <w:t>Карточка «Пожар / задымление»: эпизод, гипотезы, чек-лист и камеры</w:t>
      </w:r>
    </w:p>
    <w:p w14:paraId="152DE9ED" w14:textId="77777777" w:rsidR="00C321A2" w:rsidRDefault="00FA2C95">
      <w:pPr>
        <w:pStyle w:val="31"/>
      </w:pPr>
      <w:r>
        <w:t>Проверка по камерам</w:t>
      </w:r>
    </w:p>
    <w:p w14:paraId="1D73EE69" w14:textId="77777777" w:rsidR="00C321A2" w:rsidRDefault="00FA2C95">
      <w:r>
        <w:t xml:space="preserve">Шаг 4 сценария ТЗ §12 — верификация. В карточке блок </w:t>
      </w:r>
      <w:r>
        <w:rPr>
          <w:b/>
        </w:rPr>
        <w:t>«Проверка по</w:t>
      </w:r>
      <w:r>
        <w:rPr>
          <w:b/>
        </w:rPr>
        <w:t xml:space="preserve"> камерам»</w:t>
      </w:r>
      <w:r>
        <w:t>:</w:t>
      </w:r>
    </w:p>
    <w:p w14:paraId="038DE64C" w14:textId="77777777" w:rsidR="00C321A2" w:rsidRDefault="00FA2C95">
      <w:pPr>
        <w:pStyle w:val="a0"/>
      </w:pPr>
      <w:r>
        <w:t>камеры отсортированы по расстоянию в пикетах от датчика, который сработал;</w:t>
      </w:r>
    </w:p>
    <w:p w14:paraId="75C8B544" w14:textId="77777777" w:rsidR="00C321A2" w:rsidRDefault="00FA2C95">
      <w:pPr>
        <w:pStyle w:val="a0"/>
      </w:pPr>
      <w:r>
        <w:t>«Момент тревоги» — кадр из архива системы видеонаблюдения на время тревоги, «Сейчас» — текущий;</w:t>
      </w:r>
    </w:p>
    <w:p w14:paraId="2FDEF2BB" w14:textId="77777777" w:rsidR="00C321A2" w:rsidRDefault="00FA2C95">
      <w:pPr>
        <w:pStyle w:val="a0"/>
      </w:pPr>
      <w:r>
        <w:t xml:space="preserve">«Открыть в системе видеонаблюдения» — поток или архив камеры в новой </w:t>
      </w:r>
      <w:r>
        <w:t>вкладке;</w:t>
      </w:r>
    </w:p>
    <w:p w14:paraId="1712C1AF" w14:textId="77777777" w:rsidR="00C321A2" w:rsidRDefault="00FA2C95">
      <w:pPr>
        <w:pStyle w:val="a0"/>
      </w:pPr>
      <w:r>
        <w:t>просмотр записывается в хронологию: руководитель видит, что проверка была.</w:t>
      </w:r>
    </w:p>
    <w:p w14:paraId="459D1092" w14:textId="77777777" w:rsidR="00C321A2" w:rsidRDefault="00FA2C95">
      <w:r>
        <w:t>Пример: один дымовой извещатель без роста температуры, на кадре — люди в спецодежде. Это работы: решение «Ложное срабатывание», что произошло — «Работы на объекте».</w:t>
      </w:r>
    </w:p>
    <w:p w14:paraId="35917B25" w14:textId="77777777" w:rsidR="00C321A2" w:rsidRDefault="00FA2C95">
      <w:pPr>
        <w:pStyle w:val="31"/>
      </w:pPr>
      <w:r>
        <w:lastRenderedPageBreak/>
        <w:t>Решение</w:t>
      </w:r>
    </w:p>
    <w:p w14:paraId="292E0692" w14:textId="77777777" w:rsidR="00C321A2" w:rsidRDefault="00FA2C95">
      <w:pPr>
        <w:jc w:val="center"/>
      </w:pPr>
      <w:r>
        <w:rPr>
          <w:noProof/>
        </w:rPr>
        <w:drawing>
          <wp:inline distT="0" distB="0" distL="0" distR="0" wp14:anchorId="6F27C56D" wp14:editId="63CDDF9B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4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D77E" w14:textId="77777777" w:rsidR="00C321A2" w:rsidRDefault="00FA2C95">
      <w:pPr>
        <w:jc w:val="center"/>
      </w:pPr>
      <w:r>
        <w:rPr>
          <w:i/>
          <w:sz w:val="18"/>
        </w:rPr>
        <w:t>Окно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C321A2" w14:paraId="7921E0F3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55DEF69" w14:textId="77777777" w:rsidR="00C321A2" w:rsidRDefault="00FA2C95">
            <w:pPr>
              <w:keepNext/>
            </w:pPr>
            <w:r>
              <w:rPr>
                <w:b/>
                <w:sz w:val="18"/>
              </w:rPr>
              <w:t>Решение</w:t>
            </w:r>
          </w:p>
        </w:tc>
        <w:tc>
          <w:tcPr>
            <w:tcW w:w="4819" w:type="dxa"/>
            <w:shd w:val="clear" w:color="auto" w:fill="E8EDF6"/>
          </w:tcPr>
          <w:p w14:paraId="5FB68BE6" w14:textId="77777777" w:rsidR="00C321A2" w:rsidRDefault="00FA2C95">
            <w:pPr>
              <w:keepNext/>
            </w:pPr>
            <w:r>
              <w:rPr>
                <w:b/>
                <w:sz w:val="18"/>
              </w:rPr>
              <w:t>Когда</w:t>
            </w:r>
          </w:p>
        </w:tc>
      </w:tr>
      <w:tr w:rsidR="00C321A2" w14:paraId="76C85240" w14:textId="77777777">
        <w:trPr>
          <w:jc w:val="center"/>
        </w:trPr>
        <w:tc>
          <w:tcPr>
            <w:tcW w:w="4819" w:type="dxa"/>
          </w:tcPr>
          <w:p w14:paraId="23BFC7C9" w14:textId="77777777" w:rsidR="00C321A2" w:rsidRDefault="00FA2C95">
            <w:r>
              <w:rPr>
                <w:sz w:val="18"/>
              </w:rPr>
              <w:t>Выезд бригады</w:t>
            </w:r>
          </w:p>
        </w:tc>
        <w:tc>
          <w:tcPr>
            <w:tcW w:w="4819" w:type="dxa"/>
          </w:tcPr>
          <w:p w14:paraId="0F602717" w14:textId="77777777" w:rsidR="00C321A2" w:rsidRDefault="00FA2C95">
            <w:r>
              <w:rPr>
                <w:sz w:val="18"/>
              </w:rPr>
              <w:t>нужна работа на месте: реальная угроза, отказ оборудования</w:t>
            </w:r>
          </w:p>
        </w:tc>
      </w:tr>
      <w:tr w:rsidR="00C321A2" w14:paraId="01790B90" w14:textId="77777777">
        <w:trPr>
          <w:jc w:val="center"/>
        </w:trPr>
        <w:tc>
          <w:tcPr>
            <w:tcW w:w="4819" w:type="dxa"/>
          </w:tcPr>
          <w:p w14:paraId="7E086A97" w14:textId="77777777" w:rsidR="00C321A2" w:rsidRDefault="00FA2C95">
            <w:r>
              <w:rPr>
                <w:sz w:val="18"/>
              </w:rPr>
              <w:t>Направлена проверка</w:t>
            </w:r>
          </w:p>
        </w:tc>
        <w:tc>
          <w:tcPr>
            <w:tcW w:w="4819" w:type="dxa"/>
          </w:tcPr>
          <w:p w14:paraId="23EE211D" w14:textId="77777777" w:rsidR="00C321A2" w:rsidRDefault="00FA2C95">
            <w:r>
              <w:rPr>
                <w:sz w:val="18"/>
              </w:rPr>
              <w:t>проверить по камерам или обходчиком</w:t>
            </w:r>
          </w:p>
        </w:tc>
      </w:tr>
      <w:tr w:rsidR="00C321A2" w14:paraId="6E30730D" w14:textId="77777777">
        <w:trPr>
          <w:jc w:val="center"/>
        </w:trPr>
        <w:tc>
          <w:tcPr>
            <w:tcW w:w="4819" w:type="dxa"/>
          </w:tcPr>
          <w:p w14:paraId="1BBD455E" w14:textId="77777777" w:rsidR="00C321A2" w:rsidRDefault="00FA2C95">
            <w:r>
              <w:rPr>
                <w:sz w:val="18"/>
              </w:rPr>
              <w:t>Мониторинг ситуации</w:t>
            </w:r>
          </w:p>
        </w:tc>
        <w:tc>
          <w:tcPr>
            <w:tcW w:w="4819" w:type="dxa"/>
          </w:tcPr>
          <w:p w14:paraId="471AE783" w14:textId="77777777" w:rsidR="00C321A2" w:rsidRDefault="00FA2C95">
            <w:r>
              <w:rPr>
                <w:sz w:val="18"/>
              </w:rPr>
              <w:t>ждать развития: рост показаний, ожидаются осадки</w:t>
            </w:r>
          </w:p>
        </w:tc>
      </w:tr>
      <w:tr w:rsidR="00C321A2" w14:paraId="1666C0F9" w14:textId="77777777">
        <w:trPr>
          <w:jc w:val="center"/>
        </w:trPr>
        <w:tc>
          <w:tcPr>
            <w:tcW w:w="4819" w:type="dxa"/>
          </w:tcPr>
          <w:p w14:paraId="53BAB5CE" w14:textId="77777777" w:rsidR="00C321A2" w:rsidRDefault="00FA2C95">
            <w:r>
              <w:rPr>
                <w:sz w:val="18"/>
              </w:rPr>
              <w:t xml:space="preserve">Ложное </w:t>
            </w:r>
            <w:r>
              <w:rPr>
                <w:sz w:val="18"/>
              </w:rPr>
              <w:t>срабатывание</w:t>
            </w:r>
          </w:p>
        </w:tc>
        <w:tc>
          <w:tcPr>
            <w:tcW w:w="4819" w:type="dxa"/>
          </w:tcPr>
          <w:p w14:paraId="3CDD71E2" w14:textId="77777777" w:rsidR="00C321A2" w:rsidRDefault="00FA2C95">
            <w:r>
              <w:rPr>
                <w:sz w:val="18"/>
              </w:rPr>
              <w:t>подтверждено, что угрозы нет</w:t>
            </w:r>
          </w:p>
        </w:tc>
      </w:tr>
      <w:tr w:rsidR="00C321A2" w14:paraId="7FE1C18F" w14:textId="77777777">
        <w:trPr>
          <w:jc w:val="center"/>
        </w:trPr>
        <w:tc>
          <w:tcPr>
            <w:tcW w:w="4819" w:type="dxa"/>
          </w:tcPr>
          <w:p w14:paraId="7F05CA13" w14:textId="77777777" w:rsidR="00C321A2" w:rsidRDefault="00FA2C95">
            <w:r>
              <w:rPr>
                <w:sz w:val="18"/>
              </w:rPr>
              <w:t>Инцидент подтверждён</w:t>
            </w:r>
          </w:p>
        </w:tc>
        <w:tc>
          <w:tcPr>
            <w:tcW w:w="4819" w:type="dxa"/>
          </w:tcPr>
          <w:p w14:paraId="1C262EE5" w14:textId="77777777" w:rsidR="00C321A2" w:rsidRDefault="00FA2C95">
            <w:r>
              <w:rPr>
                <w:sz w:val="18"/>
              </w:rPr>
              <w:t>событие реально произошло</w:t>
            </w:r>
          </w:p>
        </w:tc>
      </w:tr>
      <w:tr w:rsidR="00C321A2" w14:paraId="3DCF0B56" w14:textId="77777777">
        <w:trPr>
          <w:jc w:val="center"/>
        </w:trPr>
        <w:tc>
          <w:tcPr>
            <w:tcW w:w="4819" w:type="dxa"/>
          </w:tcPr>
          <w:p w14:paraId="12CB77E6" w14:textId="77777777" w:rsidR="00C321A2" w:rsidRDefault="00FA2C95">
            <w:r>
              <w:rPr>
                <w:sz w:val="18"/>
              </w:rPr>
              <w:t>Устранено</w:t>
            </w:r>
          </w:p>
        </w:tc>
        <w:tc>
          <w:tcPr>
            <w:tcW w:w="4819" w:type="dxa"/>
          </w:tcPr>
          <w:p w14:paraId="22C36A3B" w14:textId="77777777" w:rsidR="00C321A2" w:rsidRDefault="00FA2C95">
            <w:r>
              <w:rPr>
                <w:sz w:val="18"/>
              </w:rPr>
              <w:t>дистанционно (перезапуск, переключение) или на месте</w:t>
            </w:r>
          </w:p>
        </w:tc>
      </w:tr>
    </w:tbl>
    <w:p w14:paraId="4AF2BB08" w14:textId="77777777" w:rsidR="00C321A2" w:rsidRDefault="00C321A2"/>
    <w:p w14:paraId="5CFE051C" w14:textId="77777777" w:rsidR="00C321A2" w:rsidRDefault="00FA2C95">
      <w:r>
        <w:t>Поле «что произошло» обучает модели: например, «неисправность датчика» становится примером отказа ка</w:t>
      </w:r>
      <w:r>
        <w:t>нала после проверки аналитиком.</w:t>
      </w:r>
    </w:p>
    <w:p w14:paraId="1816EFE5" w14:textId="77777777" w:rsidR="00C321A2" w:rsidRDefault="00FA2C95">
      <w:pPr>
        <w:pStyle w:val="21"/>
      </w:pPr>
      <w:bookmarkStart w:id="4" w:name="_Toc241493220"/>
      <w:r>
        <w:t>4. Прогноз пожара и НСД</w:t>
      </w:r>
      <w:bookmarkEnd w:id="4"/>
    </w:p>
    <w:p w14:paraId="42FDED2C" w14:textId="77777777" w:rsidR="00C321A2" w:rsidRDefault="00FA2C95">
      <w:r>
        <w:t xml:space="preserve">Карточка прогноза пожара показывает </w:t>
      </w:r>
      <w:r>
        <w:rPr>
          <w:b/>
        </w:rPr>
        <w:t>вероятность проявления угрозы за 24 часа</w:t>
      </w:r>
      <w:r>
        <w:t xml:space="preserve"> — долю похожих случаев в истории, в которых тревоги извещателей повторились, — и индекс правил. В блоке «Насколько доверять</w:t>
      </w:r>
      <w:r>
        <w:t>» видно, сколько было похожих случаев. Для НСД вероятность повтора высокая почти всегда (двери и люки открываются при работах), поэтому главное — проверка по камерам и наряд-допуску.</w:t>
      </w:r>
    </w:p>
    <w:p w14:paraId="228087AE" w14:textId="77777777" w:rsidR="00C321A2" w:rsidRDefault="00FA2C95">
      <w:pPr>
        <w:jc w:val="center"/>
      </w:pPr>
      <w:r>
        <w:rPr>
          <w:noProof/>
        </w:rPr>
        <w:lastRenderedPageBreak/>
        <w:drawing>
          <wp:inline distT="0" distB="0" distL="0" distR="0" wp14:anchorId="6C0824A2" wp14:editId="0F724734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_5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D7C2" w14:textId="77777777" w:rsidR="00C321A2" w:rsidRDefault="00FA2C95">
      <w:pPr>
        <w:jc w:val="center"/>
      </w:pPr>
      <w:r>
        <w:rPr>
          <w:i/>
          <w:sz w:val="18"/>
        </w:rPr>
        <w:t>Прогноз пожара: вероятность по истории</w:t>
      </w:r>
    </w:p>
    <w:p w14:paraId="6E1EF422" w14:textId="77777777" w:rsidR="00C321A2" w:rsidRDefault="00FA2C95">
      <w:pPr>
        <w:pStyle w:val="21"/>
      </w:pPr>
      <w:bookmarkStart w:id="5" w:name="_Toc241493221"/>
      <w:r>
        <w:t>5. Нормативы и эскалация</w:t>
      </w:r>
      <w:bookmarkEnd w:id="5"/>
    </w:p>
    <w:p w14:paraId="3488A135" w14:textId="77777777" w:rsidR="00C321A2" w:rsidRDefault="00FA2C95">
      <w:r>
        <w:t>Критиче</w:t>
      </w:r>
      <w:r>
        <w:t>ский — 5 минут на реакцию, высокий — 15, средний — 60, низкий — 4 часа. Без реакции карточка уходит на уровень выше (объект → район) и видна руководителю как эскалированная.</w:t>
      </w:r>
    </w:p>
    <w:p w14:paraId="789D349C" w14:textId="77777777" w:rsidR="00C321A2" w:rsidRDefault="00FA2C95">
      <w:pPr>
        <w:pStyle w:val="21"/>
      </w:pPr>
      <w:bookmarkStart w:id="6" w:name="_Toc241493222"/>
      <w:r>
        <w:t>6. Чего роль не делает</w:t>
      </w:r>
      <w:bookmarkEnd w:id="6"/>
    </w:p>
    <w:p w14:paraId="41F83404" w14:textId="77777777" w:rsidR="00C321A2" w:rsidRDefault="00FA2C95">
      <w:r>
        <w:t>Не видит чужие зоны (кроме командирования руководителем), н</w:t>
      </w:r>
      <w:r>
        <w:t>е утверждает заявки, не перехватывает карточки коллег, не меняет модели и профили.</w:t>
      </w:r>
    </w:p>
    <w:p w14:paraId="69F0544B" w14:textId="77777777" w:rsidR="00C321A2" w:rsidRDefault="00FA2C95">
      <w:pPr>
        <w:pStyle w:val="21"/>
      </w:pPr>
      <w:bookmarkStart w:id="7" w:name="_Toc241493223"/>
      <w:r>
        <w:t>7. Вопросы</w:t>
      </w:r>
      <w:bookmarkEnd w:id="7"/>
    </w:p>
    <w:p w14:paraId="43DEAF17" w14:textId="77777777" w:rsidR="00C321A2" w:rsidRDefault="00FA2C95">
      <w:pPr>
        <w:pStyle w:val="a0"/>
      </w:pPr>
      <w:r>
        <w:rPr>
          <w:b/>
        </w:rPr>
        <w:t>Меня командировали в другую зону.</w:t>
      </w:r>
      <w:r>
        <w:t xml:space="preserve"> До конца срока вы видите карточки этой зоны и получаете её уведомления; своя зона остаётся.</w:t>
      </w:r>
    </w:p>
    <w:p w14:paraId="50EFEA22" w14:textId="77777777" w:rsidR="00C321A2" w:rsidRDefault="00FA2C95">
      <w:pPr>
        <w:pStyle w:val="a0"/>
      </w:pPr>
      <w:r>
        <w:rPr>
          <w:b/>
        </w:rPr>
        <w:t xml:space="preserve">Карточка каскада на весь </w:t>
      </w:r>
      <w:r>
        <w:rPr>
          <w:b/>
        </w:rPr>
        <w:t>объект.</w:t>
      </w:r>
      <w:r>
        <w:t xml:space="preserve"> Это одна карточка: решайте причину (питание, связь), а не каждый датчик.</w:t>
      </w:r>
    </w:p>
    <w:sectPr w:rsidR="00C321A2" w:rsidSect="00034616">
      <w:foot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5D55E" w14:textId="77777777" w:rsidR="00000000" w:rsidRDefault="00FA2C95">
      <w:pPr>
        <w:spacing w:after="0" w:line="240" w:lineRule="auto"/>
      </w:pPr>
      <w:r>
        <w:separator/>
      </w:r>
    </w:p>
  </w:endnote>
  <w:endnote w:type="continuationSeparator" w:id="0">
    <w:p w14:paraId="73A6C771" w14:textId="77777777" w:rsidR="00000000" w:rsidRDefault="00FA2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7F1B" w14:textId="77777777" w:rsidR="00C321A2" w:rsidRDefault="00FA2C9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23C2E" w14:textId="77777777" w:rsidR="00000000" w:rsidRDefault="00FA2C95">
      <w:pPr>
        <w:spacing w:after="0" w:line="240" w:lineRule="auto"/>
      </w:pPr>
      <w:r>
        <w:separator/>
      </w:r>
    </w:p>
  </w:footnote>
  <w:footnote w:type="continuationSeparator" w:id="0">
    <w:p w14:paraId="21A3C0ED" w14:textId="77777777" w:rsidR="00000000" w:rsidRDefault="00FA2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21A2"/>
    <w:rsid w:val="00CB0664"/>
    <w:rsid w:val="00FA2C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139F0"/>
  <w14:defaultImageDpi w14:val="300"/>
  <w15:docId w15:val="{8AC82AAB-5618-429E-B2BC-C5B1A63B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A2C9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A2C95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FA2C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2026-09-28T10:06:00Z</dcterms:modified>
  <cp:category/>
</cp:coreProperties>
</file>