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widowControl w:val="false"/>
        <w:spacing w:lineRule="auto" w:line="276"/>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tbl>
      <w:tblPr>
        <w:tblStyle w:val="Table1"/>
        <w:tblW w:w="10064" w:type="dxa"/>
        <w:jc w:val="left"/>
        <w:tblInd w:w="-431" w:type="dxa"/>
        <w:tblLayout w:type="fixed"/>
        <w:tblCellMar>
          <w:top w:w="0" w:type="dxa"/>
          <w:left w:w="108" w:type="dxa"/>
          <w:bottom w:w="0" w:type="dxa"/>
          <w:right w:w="108" w:type="dxa"/>
        </w:tblCellMar>
        <w:tblLook w:val="0400"/>
      </w:tblPr>
      <w:tblGrid>
        <w:gridCol w:w="2225"/>
        <w:gridCol w:w="2370"/>
        <w:gridCol w:w="1645"/>
        <w:gridCol w:w="3824"/>
      </w:tblGrid>
      <w:tr>
        <w:trPr>
          <w:trHeight w:val="9853" w:hRule="atLeast"/>
        </w:trPr>
        <w:tc>
          <w:tcPr>
            <w:tcW w:w="10064" w:type="dxa"/>
            <w:gridSpan w:val="4"/>
            <w:tcBorders>
              <w:top w:val="single" w:sz="4" w:space="0" w:color="000000"/>
              <w:left w:val="single" w:sz="4" w:space="0" w:color="000000"/>
              <w:bottom w:val="single" w:sz="4" w:space="0" w:color="000000"/>
              <w:right w:val="single" w:sz="4" w:space="0" w:color="000000"/>
            </w:tcBorders>
            <w:shd w:fill="FFFFFF" w:val="clear"/>
          </w:tcPr>
          <w:p>
            <w:pPr>
              <w:pStyle w:val="normal1"/>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1"/>
              <w:ind w:hanging="0" w:left="-114"/>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МІНІСТЕРСТВО ОСВІТИ І НАУКИ УКРАЇНИ</w:t>
            </w:r>
          </w:p>
          <w:p>
            <w:pPr>
              <w:pStyle w:val="normal1"/>
              <w:ind w:hanging="0" w:left="-114"/>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КИЇВСЬКИЙ НАЦІОНАЛЬНИЙ УНІВЕРСИТЕТ ІМЕНІ ТАРАСА ШЕВЧЕНКА</w:t>
            </w:r>
          </w:p>
          <w:p>
            <w:pPr>
              <w:pStyle w:val="normal1"/>
              <w:ind w:hanging="0" w:left="-114"/>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ФАКУЛЬТЕТ ІНФОРМАЦІЙНИХ ТЕХНОЛОГІЙ</w:t>
            </w:r>
          </w:p>
          <w:p>
            <w:pPr>
              <w:pStyle w:val="normal1"/>
              <w:ind w:hanging="0" w:left="-114"/>
              <w:jc w:val="center"/>
              <w:rPr>
                <w:rFonts w:ascii="Times New Roman" w:hAnsi="Times New Roman" w:eastAsia="Times New Roman" w:cs="Times New Roman"/>
                <w:sz w:val="22"/>
                <w:szCs w:val="22"/>
              </w:rPr>
            </w:pPr>
            <w:r>
              <w:rPr>
                <w:rFonts w:eastAsia="Times New Roman" w:cs="Times New Roman" w:ascii="Times New Roman" w:hAnsi="Times New Roman"/>
                <w:b/>
                <w:sz w:val="22"/>
                <w:szCs w:val="22"/>
              </w:rPr>
              <w:t>Кафедра програмних систем і технологій</w:t>
            </w:r>
          </w:p>
          <w:p>
            <w:pPr>
              <w:pStyle w:val="normal1"/>
              <w:spacing w:lineRule="auto" w:line="240" w:before="0" w:after="24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br/>
              <w:br/>
              <w:br/>
            </w:r>
          </w:p>
          <w:p>
            <w:pPr>
              <w:pStyle w:val="normal1"/>
              <w:spacing w:lineRule="auto" w:line="240" w:before="0" w:after="24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br/>
            </w:r>
          </w:p>
          <w:p>
            <w:pPr>
              <w:pStyle w:val="normal1"/>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1"/>
              <w:spacing w:lineRule="auto" w:line="240" w:before="0" w:after="24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1"/>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t>Лабораторна робота №2</w:t>
            </w:r>
          </w:p>
          <w:p>
            <w:pPr>
              <w:pStyle w:val="normal1"/>
              <w:widowControl w:val="false"/>
              <w:spacing w:lineRule="auto" w:line="240" w:before="187" w:after="0"/>
              <w:ind w:hanging="0" w:left="18"/>
              <w:jc w:val="center"/>
              <w:rPr>
                <w:rFonts w:ascii="Times New Roman" w:hAnsi="Times New Roman" w:eastAsia="Times New Roman" w:cs="Times New Roman"/>
                <w:b/>
                <w:sz w:val="28"/>
                <w:szCs w:val="28"/>
              </w:rPr>
            </w:pPr>
            <w:r>
              <w:rPr>
                <w:rFonts w:eastAsia="Times New Roman" w:cs="Times New Roman" w:ascii="Times New Roman" w:hAnsi="Times New Roman"/>
                <w:b/>
                <w:i/>
                <w:sz w:val="28"/>
                <w:szCs w:val="28"/>
              </w:rPr>
              <w:t>Тема: "Конвертер величин"</w:t>
            </w:r>
          </w:p>
          <w:p>
            <w:pPr>
              <w:pStyle w:val="Heading2"/>
              <w:keepNext w:val="false"/>
              <w:keepLines w:val="false"/>
              <w:spacing w:lineRule="auto" w:line="240" w:before="0" w:after="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bookmarkStart w:id="0" w:name="_heading=h.94dz8epodo7"/>
            <w:bookmarkStart w:id="1" w:name="_heading=h.94dz8epodo7"/>
            <w:bookmarkEnd w:id="1"/>
          </w:p>
          <w:p>
            <w:pPr>
              <w:pStyle w:val="normal1"/>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1"/>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tc>
      </w:tr>
      <w:tr>
        <w:trPr>
          <w:trHeight w:val="783" w:hRule="atLeast"/>
        </w:trPr>
        <w:tc>
          <w:tcPr>
            <w:tcW w:w="222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both"/>
              <w:rPr>
                <w:rFonts w:ascii="Times New Roman" w:hAnsi="Times New Roman" w:eastAsia="Times New Roman" w:cs="Times New Roman"/>
                <w:sz w:val="22"/>
                <w:szCs w:val="22"/>
              </w:rPr>
            </w:pPr>
            <w:r>
              <w:rPr>
                <w:rFonts w:eastAsia="Times New Roman" w:cs="Times New Roman" w:ascii="Times New Roman" w:hAnsi="Times New Roman"/>
                <w:b/>
                <w:sz w:val="22"/>
                <w:szCs w:val="22"/>
              </w:rPr>
              <w:t>Виконав:</w:t>
            </w:r>
          </w:p>
        </w:tc>
        <w:tc>
          <w:tcPr>
            <w:tcW w:w="237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Бойко Дмитро Володимирович</w:t>
            </w:r>
          </w:p>
        </w:tc>
        <w:tc>
          <w:tcPr>
            <w:tcW w:w="16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both"/>
              <w:rPr>
                <w:rFonts w:ascii="Times New Roman" w:hAnsi="Times New Roman" w:eastAsia="Times New Roman" w:cs="Times New Roman"/>
                <w:sz w:val="22"/>
                <w:szCs w:val="22"/>
              </w:rPr>
            </w:pPr>
            <w:r>
              <w:rPr>
                <w:rFonts w:eastAsia="Times New Roman" w:cs="Times New Roman" w:ascii="Times New Roman" w:hAnsi="Times New Roman"/>
                <w:b/>
                <w:sz w:val="22"/>
                <w:szCs w:val="22"/>
              </w:rPr>
              <w:t>Перевірив</w:t>
            </w:r>
            <w:r>
              <w:rPr>
                <w:rFonts w:eastAsia="Times New Roman" w:cs="Times New Roman" w:ascii="Times New Roman" w:hAnsi="Times New Roman"/>
                <w:sz w:val="22"/>
                <w:szCs w:val="22"/>
              </w:rPr>
              <w:t>:</w:t>
            </w:r>
          </w:p>
        </w:tc>
        <w:tc>
          <w:tcPr>
            <w:tcW w:w="382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tc>
      </w:tr>
      <w:tr>
        <w:trPr>
          <w:trHeight w:val="917" w:hRule="atLeast"/>
        </w:trPr>
        <w:tc>
          <w:tcPr>
            <w:tcW w:w="222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Група</w:t>
            </w:r>
          </w:p>
        </w:tc>
        <w:tc>
          <w:tcPr>
            <w:tcW w:w="237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ІПЗ-34мс</w:t>
            </w:r>
          </w:p>
        </w:tc>
        <w:tc>
          <w:tcPr>
            <w:tcW w:w="16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Дата перевірки</w:t>
            </w:r>
          </w:p>
        </w:tc>
        <w:tc>
          <w:tcPr>
            <w:tcW w:w="3824" w:type="dxa"/>
            <w:tcBorders>
              <w:top w:val="single" w:sz="4" w:space="0" w:color="000000"/>
              <w:left w:val="single" w:sz="4" w:space="0" w:color="000000"/>
              <w:bottom w:val="single" w:sz="4" w:space="0" w:color="000000"/>
              <w:right w:val="single" w:sz="4" w:space="0" w:color="000000"/>
            </w:tcBorders>
            <w:shd w:fill="FFFFFF" w:val="clear"/>
          </w:tcPr>
          <w:p>
            <w:pPr>
              <w:pStyle w:val="normal1"/>
              <w:spacing w:lineRule="auto" w:line="259" w:before="0" w:after="16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tc>
      </w:tr>
      <w:tr>
        <w:trPr>
          <w:trHeight w:val="917" w:hRule="atLeast"/>
        </w:trPr>
        <w:tc>
          <w:tcPr>
            <w:tcW w:w="222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Форма навчання</w:t>
            </w:r>
          </w:p>
        </w:tc>
        <w:tc>
          <w:tcPr>
            <w:tcW w:w="237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денна</w:t>
            </w:r>
          </w:p>
        </w:tc>
        <w:tc>
          <w:tcPr>
            <w:tcW w:w="1645" w:type="dxa"/>
            <w:vMerge w:val="restart"/>
            <w:tcBorders>
              <w:top w:val="single" w:sz="4" w:space="0" w:color="000000"/>
              <w:left w:val="single" w:sz="4" w:space="0" w:color="000000"/>
              <w:bottom w:val="single" w:sz="4" w:space="0" w:color="000000"/>
              <w:right w:val="single" w:sz="4" w:space="0" w:color="000000"/>
            </w:tcBorders>
            <w:shd w:fill="FFFFFF" w:val="clear"/>
            <w:vAlign w:val="center"/>
          </w:tcPr>
          <w:p>
            <w:pPr>
              <w:pStyle w:val="normal1"/>
              <w:ind w:hanging="0" w:left="5"/>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Оцінка</w:t>
            </w:r>
          </w:p>
        </w:tc>
        <w:tc>
          <w:tcPr>
            <w:tcW w:w="3824" w:type="dxa"/>
            <w:vMerge w:val="restart"/>
            <w:tcBorders>
              <w:top w:val="single" w:sz="4" w:space="0" w:color="000000"/>
              <w:left w:val="single" w:sz="4" w:space="0" w:color="000000"/>
              <w:bottom w:val="single" w:sz="4" w:space="0" w:color="000000"/>
              <w:right w:val="single" w:sz="4" w:space="0" w:color="000000"/>
            </w:tcBorders>
            <w:shd w:fill="FFFFFF" w:val="clear"/>
            <w:vAlign w:val="center"/>
          </w:tcPr>
          <w:p>
            <w:pPr>
              <w:pStyle w:val="normal1"/>
              <w:spacing w:lineRule="auto" w:line="259" w:before="0" w:after="16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tc>
      </w:tr>
      <w:tr>
        <w:trPr/>
        <w:tc>
          <w:tcPr>
            <w:tcW w:w="222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Спеціальність</w:t>
            </w:r>
          </w:p>
        </w:tc>
        <w:tc>
          <w:tcPr>
            <w:tcW w:w="237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121</w:t>
            </w:r>
          </w:p>
        </w:tc>
        <w:tc>
          <w:tcPr>
            <w:tcW w:w="1645" w:type="dxa"/>
            <w:vMerge w:val="continue"/>
            <w:tcBorders>
              <w:top w:val="single" w:sz="4" w:space="0" w:color="000000"/>
              <w:left w:val="single" w:sz="4" w:space="0" w:color="000000"/>
              <w:bottom w:val="single" w:sz="4" w:space="0" w:color="000000"/>
              <w:right w:val="single" w:sz="4" w:space="0" w:color="000000"/>
            </w:tcBorders>
            <w:shd w:fill="FFFFFF" w:val="clear"/>
            <w:vAlign w:val="center"/>
          </w:tcPr>
          <w:p>
            <w:pPr>
              <w:pStyle w:val="normal1"/>
              <w:widowControl w:val="false"/>
              <w:spacing w:lineRule="auto" w:line="276"/>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tc>
        <w:tc>
          <w:tcPr>
            <w:tcW w:w="3824" w:type="dxa"/>
            <w:vMerge w:val="continue"/>
            <w:tcBorders>
              <w:top w:val="single" w:sz="4" w:space="0" w:color="000000"/>
              <w:left w:val="single" w:sz="4" w:space="0" w:color="000000"/>
              <w:bottom w:val="single" w:sz="4" w:space="0" w:color="000000"/>
              <w:right w:val="single" w:sz="4" w:space="0" w:color="000000"/>
            </w:tcBorders>
            <w:shd w:fill="FFFFFF" w:val="clear"/>
            <w:vAlign w:val="center"/>
          </w:tcPr>
          <w:p>
            <w:pPr>
              <w:pStyle w:val="normal1"/>
              <w:widowControl w:val="false"/>
              <w:spacing w:lineRule="auto" w:line="276"/>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tc>
      </w:tr>
      <w:tr>
        <w:trPr/>
        <w:tc>
          <w:tcPr>
            <w:tcW w:w="10064" w:type="dxa"/>
            <w:gridSpan w:val="4"/>
            <w:tcBorders>
              <w:top w:val="single" w:sz="4" w:space="0" w:color="000000"/>
              <w:left w:val="single" w:sz="4" w:space="0" w:color="000000"/>
              <w:bottom w:val="single" w:sz="4" w:space="0" w:color="000000"/>
              <w:right w:val="single" w:sz="4" w:space="0" w:color="000000"/>
            </w:tcBorders>
            <w:shd w:fill="FFFFFF" w:val="clear"/>
            <w:vAlign w:val="bottom"/>
          </w:tcPr>
          <w:p>
            <w:pPr>
              <w:pStyle w:val="normal1"/>
              <w:ind w:hanging="0" w:left="-567"/>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2025</w:t>
            </w:r>
          </w:p>
        </w:tc>
      </w:tr>
    </w:tbl>
    <w:p>
      <w:pPr>
        <w:pStyle w:val="Heading3"/>
        <w:keepLines w:val="false"/>
        <w:spacing w:lineRule="auto" w:line="240" w:before="140" w:after="120"/>
        <w:jc w:val="both"/>
        <w:rPr>
          <w:rFonts w:ascii="Times New Roman" w:hAnsi="Times New Roman" w:eastAsia="Times New Roman" w:cs="Times New Roman"/>
        </w:rPr>
      </w:pPr>
      <w:r>
        <w:rPr>
          <w:rFonts w:eastAsia="Times New Roman" w:cs="Times New Roman" w:ascii="Times New Roman" w:hAnsi="Times New Roman"/>
        </w:rPr>
      </w:r>
      <w:bookmarkStart w:id="2" w:name="_heading=h.4fxycxasuupm"/>
      <w:bookmarkStart w:id="3" w:name="_heading=h.4fxycxasuupm"/>
      <w:bookmarkEnd w:id="3"/>
    </w:p>
    <w:p>
      <w:pPr>
        <w:pStyle w:val="normal1"/>
        <w:jc w:val="left"/>
        <w:rPr>
          <w:rFonts w:ascii="Times New Roman" w:hAnsi="Times New Roman" w:eastAsia="Times New Roman" w:cs="Times New Roman"/>
          <w:color w:val="000000"/>
        </w:rPr>
      </w:pPr>
      <w:r>
        <w:rPr>
          <w:rFonts w:eastAsia="Times New Roman" w:cs="Times New Roman" w:ascii="Times New Roman" w:hAnsi="Times New Roman"/>
          <w:color w:val="000000"/>
        </w:rPr>
        <w:t>Завдання:</w:t>
      </w:r>
    </w:p>
    <w:p>
      <w:pPr>
        <w:pStyle w:val="normal1"/>
        <w:jc w:val="left"/>
        <w:rPr>
          <w:rFonts w:ascii="Times New Roman" w:hAnsi="Times New Roman" w:eastAsia="Times New Roman" w:cs="Times New Roman"/>
          <w:color w:val="000000"/>
        </w:rPr>
      </w:pPr>
      <w:r>
        <w:rPr>
          <w:rFonts w:eastAsia="Times New Roman" w:cs="Times New Roman" w:ascii="Times New Roman" w:hAnsi="Times New Roman"/>
          <w:color w:val="000000"/>
        </w:rPr>
        <w:t>Використовуючи Java, створити застосунок з елементами GUI, який виконує</w:t>
      </w:r>
    </w:p>
    <w:p>
      <w:pPr>
        <w:pStyle w:val="normal1"/>
        <w:jc w:val="left"/>
        <w:rPr>
          <w:rFonts w:ascii="Times New Roman" w:hAnsi="Times New Roman" w:eastAsia="Times New Roman" w:cs="Times New Roman"/>
          <w:color w:val="000000"/>
        </w:rPr>
      </w:pPr>
      <w:r>
        <w:rPr>
          <w:rFonts w:eastAsia="Times New Roman" w:cs="Times New Roman" w:ascii="Times New Roman" w:hAnsi="Times New Roman"/>
          <w:color w:val="000000"/>
        </w:rPr>
        <w:t>конвертацію (із системних в несистемні одиниці і навпаки) для наступних</w:t>
      </w:r>
    </w:p>
    <w:p>
      <w:pPr>
        <w:pStyle w:val="normal1"/>
        <w:jc w:val="left"/>
        <w:rPr>
          <w:rFonts w:ascii="Times New Roman" w:hAnsi="Times New Roman" w:eastAsia="Times New Roman" w:cs="Times New Roman"/>
          <w:color w:val="000000"/>
        </w:rPr>
      </w:pPr>
      <w:r>
        <w:rPr>
          <w:rFonts w:eastAsia="Times New Roman" w:cs="Times New Roman" w:ascii="Times New Roman" w:hAnsi="Times New Roman"/>
          <w:color w:val="000000"/>
        </w:rPr>
        <w:t>типів величин:</w:t>
      </w:r>
    </w:p>
    <w:p>
      <w:pPr>
        <w:pStyle w:val="normal1"/>
        <w:jc w:val="left"/>
        <w:rPr>
          <w:rFonts w:ascii="Times New Roman" w:hAnsi="Times New Roman" w:eastAsia="Times New Roman" w:cs="Times New Roman"/>
          <w:color w:val="000000"/>
        </w:rPr>
      </w:pPr>
      <w:r>
        <w:rPr>
          <w:rFonts w:eastAsia="Times New Roman" w:cs="Times New Roman" w:ascii="Times New Roman" w:hAnsi="Times New Roman"/>
          <w:color w:val="000000"/>
        </w:rPr>
        <w:tab/>
        <w:t xml:space="preserve">Час </w:t>
        <w:tab/>
        <w:tab/>
        <w:t xml:space="preserve">Відстань </w:t>
        <w:tab/>
        <w:tab/>
        <w:t>Швидкість</w:t>
      </w:r>
    </w:p>
    <w:p>
      <w:pPr>
        <w:pStyle w:val="normal1"/>
        <w:jc w:val="left"/>
        <w:rPr>
          <w:rFonts w:ascii="Times New Roman" w:hAnsi="Times New Roman" w:eastAsia="Times New Roman" w:cs="Times New Roman"/>
          <w:color w:val="000000"/>
        </w:rPr>
      </w:pPr>
      <w:r>
        <w:rPr>
          <w:rFonts w:eastAsia="Times New Roman" w:cs="Times New Roman" w:ascii="Times New Roman" w:hAnsi="Times New Roman"/>
          <w:color w:val="000000"/>
        </w:rPr>
        <w:tab/>
        <w:t xml:space="preserve">Маса </w:t>
        <w:tab/>
        <w:tab/>
        <w:t xml:space="preserve">Площа </w:t>
        <w:tab/>
        <w:tab/>
        <w:t>Температура</w:t>
      </w:r>
    </w:p>
    <w:p>
      <w:pPr>
        <w:pStyle w:val="normal1"/>
        <w:jc w:val="left"/>
        <w:rPr>
          <w:rFonts w:ascii="Times New Roman" w:hAnsi="Times New Roman" w:eastAsia="Times New Roman" w:cs="Times New Roman"/>
          <w:color w:val="000000"/>
        </w:rPr>
      </w:pPr>
      <w:r>
        <w:rPr>
          <w:rFonts w:eastAsia="Times New Roman" w:cs="Times New Roman" w:ascii="Times New Roman" w:hAnsi="Times New Roman"/>
          <w:color w:val="000000"/>
        </w:rPr>
        <w:tab/>
        <w:t xml:space="preserve">Тиск </w:t>
        <w:tab/>
        <w:tab/>
        <w:t xml:space="preserve">Об’єм </w:t>
        <w:tab/>
        <w:tab/>
        <w:t>Енергія</w:t>
      </w:r>
    </w:p>
    <w:p>
      <w:pPr>
        <w:pStyle w:val="normal1"/>
        <w:jc w:val="left"/>
        <w:rPr>
          <w:rFonts w:ascii="Times New Roman" w:hAnsi="Times New Roman" w:eastAsia="Times New Roman" w:cs="Times New Roman"/>
          <w:color w:val="FF0000"/>
        </w:rPr>
      </w:pPr>
      <w:r>
        <w:rPr>
          <w:rFonts w:eastAsia="Times New Roman" w:cs="Times New Roman" w:ascii="Times New Roman" w:hAnsi="Times New Roman"/>
          <w:color w:val="FF0000"/>
        </w:rPr>
      </w:r>
    </w:p>
    <w:p>
      <w:pPr>
        <w:pStyle w:val="normal1"/>
        <w:jc w:val="left"/>
        <w:rPr>
          <w:rFonts w:ascii="Times New Roman" w:hAnsi="Times New Roman" w:eastAsia="Times New Roman" w:cs="Times New Roman"/>
          <w:color w:val="FF0000"/>
        </w:rPr>
      </w:pPr>
      <w:r>
        <w:rPr>
          <w:rFonts w:eastAsia="Times New Roman" w:cs="Times New Roman" w:ascii="Times New Roman" w:hAnsi="Times New Roman"/>
          <w:color w:val="FF0000"/>
        </w:rPr>
        <w:tab/>
        <w:tab/>
      </w:r>
    </w:p>
    <w:p>
      <w:pPr>
        <w:pStyle w:val="normal1"/>
        <w:jc w:val="left"/>
        <w:rPr>
          <w:rFonts w:ascii="Times New Roman" w:hAnsi="Times New Roman" w:eastAsia="Times New Roman" w:cs="Times New Roman"/>
          <w:color w:val="FF0000"/>
        </w:rPr>
      </w:pPr>
      <w:r>
        <w:rPr>
          <w:rFonts w:eastAsia="Times New Roman" w:cs="Times New Roman" w:ascii="Times New Roman" w:hAnsi="Times New Roman"/>
          <w:color w:val="FF0000"/>
        </w:rPr>
      </w:r>
    </w:p>
    <w:p>
      <w:pPr>
        <w:pStyle w:val="normal1"/>
        <w:jc w:val="left"/>
        <w:rPr>
          <w:rFonts w:ascii="Times New Roman" w:hAnsi="Times New Roman" w:eastAsia="Times New Roman" w:cs="Times New Roman"/>
          <w:color w:val="FF0000"/>
        </w:rPr>
      </w:pPr>
      <w:r>
        <w:rPr>
          <w:rFonts w:eastAsia="Times New Roman" w:cs="Times New Roman" w:ascii="Times New Roman" w:hAnsi="Times New Roman"/>
          <w:color w:val="FF0000"/>
        </w:rPr>
      </w:r>
    </w:p>
    <w:p>
      <w:pPr>
        <w:pStyle w:val="normal1"/>
        <w:jc w:val="left"/>
        <w:rPr>
          <w:rFonts w:ascii="Times New Roman" w:hAnsi="Times New Roman" w:eastAsia="Times New Roman" w:cs="Times New Roman"/>
          <w:color w:val="FF0000"/>
        </w:rPr>
      </w:pPr>
      <w:r>
        <w:rPr>
          <w:rFonts w:eastAsia="Times New Roman" w:cs="Times New Roman" w:ascii="Times New Roman" w:hAnsi="Times New Roman"/>
          <w:color w:val="FF0000"/>
        </w:rPr>
      </w:r>
    </w:p>
    <w:p>
      <w:pPr>
        <w:pStyle w:val="normal1"/>
        <w:jc w:val="left"/>
        <w:rPr>
          <w:rFonts w:ascii="Times New Roman" w:hAnsi="Times New Roman" w:eastAsia="Times New Roman" w:cs="Times New Roman"/>
          <w:color w:val="FF0000"/>
        </w:rPr>
      </w:pPr>
      <w:r>
        <w:rPr>
          <w:rFonts w:eastAsia="Times New Roman" w:cs="Times New Roman" w:ascii="Times New Roman" w:hAnsi="Times New Roman"/>
          <w:color w:val="FF0000"/>
        </w:rPr>
      </w:r>
    </w:p>
    <w:p>
      <w:pPr>
        <w:pStyle w:val="normal1"/>
        <w:jc w:val="left"/>
        <w:rPr>
          <w:rFonts w:ascii="Times New Roman" w:hAnsi="Times New Roman" w:eastAsia="Times New Roman" w:cs="Times New Roman"/>
          <w:color w:val="FF0000"/>
        </w:rPr>
      </w:pPr>
      <w:r>
        <w:rPr>
          <w:rFonts w:eastAsia="Times New Roman" w:cs="Times New Roman" w:ascii="Times New Roman" w:hAnsi="Times New Roman"/>
          <w:color w:val="FF0000"/>
        </w:rPr>
      </w:r>
    </w:p>
    <w:p>
      <w:pPr>
        <w:pStyle w:val="normal1"/>
        <w:jc w:val="left"/>
        <w:rPr>
          <w:rFonts w:ascii="Times New Roman" w:hAnsi="Times New Roman" w:eastAsia="Times New Roman" w:cs="Times New Roman"/>
          <w:color w:val="FF0000"/>
        </w:rPr>
      </w:pPr>
      <w:r>
        <w:rPr/>
        <w:drawing>
          <wp:inline distT="0" distB="0" distL="0" distR="0">
            <wp:extent cx="4885055" cy="3295015"/>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4885055" cy="3295015"/>
                    </a:xfrm>
                    <a:prstGeom prst="rect">
                      <a:avLst/>
                    </a:prstGeom>
                    <a:noFill/>
                  </pic:spPr>
                </pic:pic>
              </a:graphicData>
            </a:graphic>
          </wp:inline>
        </w:drawing>
      </w:r>
    </w:p>
    <w:p>
      <w:pPr>
        <w:pStyle w:val="normal1"/>
        <w:jc w:val="left"/>
        <w:rPr>
          <w:rFonts w:ascii="Times New Roman" w:hAnsi="Times New Roman" w:eastAsia="Times New Roman" w:cs="Times New Roman"/>
          <w:color w:val="FF0000"/>
        </w:rPr>
      </w:pPr>
      <w:r>
        <w:rPr>
          <w:rFonts w:eastAsia="Times New Roman" w:cs="Times New Roman" w:ascii="Times New Roman" w:hAnsi="Times New Roman"/>
          <w:color w:val="FF0000"/>
        </w:rPr>
      </w:r>
    </w:p>
    <w:p>
      <w:pPr>
        <w:pStyle w:val="normal1"/>
        <w:jc w:val="left"/>
        <w:rPr>
          <w:rFonts w:ascii="Times New Roman" w:hAnsi="Times New Roman" w:eastAsia="Times New Roman" w:cs="Times New Roman"/>
          <w:color w:val="FF0000"/>
        </w:rPr>
      </w:pPr>
      <w:r>
        <w:rPr>
          <w:rFonts w:eastAsia="Times New Roman" w:cs="Times New Roman" w:ascii="Times New Roman" w:hAnsi="Times New Roman"/>
          <w:color w:val="FF0000"/>
        </w:rPr>
      </w:r>
    </w:p>
    <w:p>
      <w:pPr>
        <w:pStyle w:val="normal1"/>
        <w:jc w:val="left"/>
        <w:rPr>
          <w:rFonts w:ascii="Times New Roman" w:hAnsi="Times New Roman" w:eastAsia="Times New Roman" w:cs="Times New Roman"/>
          <w:color w:val="FF0000"/>
        </w:rPr>
      </w:pPr>
      <w:r>
        <w:rPr>
          <w:rFonts w:eastAsia="Times New Roman" w:cs="Times New Roman" w:ascii="Times New Roman" w:hAnsi="Times New Roman"/>
          <w:color w:val="FF0000"/>
        </w:rPr>
      </w:r>
    </w:p>
    <w:p>
      <w:pPr>
        <w:pStyle w:val="normal1"/>
        <w:jc w:val="left"/>
        <w:rPr>
          <w:rFonts w:ascii="Times New Roman" w:hAnsi="Times New Roman" w:eastAsia="Times New Roman" w:cs="Times New Roman"/>
          <w:color w:val="FF0000"/>
        </w:rPr>
      </w:pPr>
      <w:r>
        <w:rPr>
          <w:rFonts w:eastAsia="Times New Roman" w:cs="Times New Roman" w:ascii="Times New Roman" w:hAnsi="Times New Roman"/>
          <w:color w:val="FF0000"/>
        </w:rPr>
      </w:r>
    </w:p>
    <w:p>
      <w:pPr>
        <w:pStyle w:val="normal1"/>
        <w:jc w:val="left"/>
        <w:rPr>
          <w:rFonts w:ascii="Times New Roman" w:hAnsi="Times New Roman" w:eastAsia="Times New Roman" w:cs="Times New Roman"/>
          <w:color w:val="FF0000"/>
        </w:rPr>
      </w:pPr>
      <w:r>
        <w:rPr>
          <w:rFonts w:eastAsia="Times New Roman" w:cs="Times New Roman" w:ascii="Times New Roman" w:hAnsi="Times New Roman"/>
          <w:color w:val="FF0000"/>
        </w:rPr>
      </w:r>
    </w:p>
    <w:p>
      <w:pPr>
        <w:pStyle w:val="normal1"/>
        <w:jc w:val="left"/>
        <w:rPr>
          <w:rFonts w:ascii="Times New Roman" w:hAnsi="Times New Roman" w:eastAsia="Times New Roman" w:cs="Times New Roman"/>
          <w:color w:val="FF0000"/>
        </w:rPr>
      </w:pPr>
      <w:r>
        <w:rPr>
          <w:rFonts w:eastAsia="Times New Roman" w:cs="Times New Roman" w:ascii="Times New Roman" w:hAnsi="Times New Roman"/>
          <w:color w:val="FF0000"/>
        </w:rPr>
      </w:r>
    </w:p>
    <w:p>
      <w:pPr>
        <w:pStyle w:val="normal1"/>
        <w:jc w:val="left"/>
        <w:rPr>
          <w:rFonts w:ascii="Times New Roman" w:hAnsi="Times New Roman" w:eastAsia="Times New Roman" w:cs="Times New Roman"/>
          <w:color w:val="FF0000"/>
        </w:rPr>
      </w:pPr>
      <w:r>
        <w:rPr>
          <w:rFonts w:eastAsia="Times New Roman" w:cs="Times New Roman" w:ascii="Times New Roman" w:hAnsi="Times New Roman"/>
          <w:color w:val="FF0000"/>
        </w:rPr>
      </w:r>
    </w:p>
    <w:p>
      <w:pPr>
        <w:pStyle w:val="normal1"/>
        <w:jc w:val="left"/>
        <w:rPr>
          <w:rFonts w:ascii="Times New Roman" w:hAnsi="Times New Roman" w:eastAsia="Times New Roman" w:cs="Times New Roman"/>
          <w:color w:val="FF0000"/>
        </w:rPr>
      </w:pPr>
      <w:r>
        <w:rPr>
          <w:rFonts w:eastAsia="Times New Roman" w:cs="Times New Roman" w:ascii="Times New Roman" w:hAnsi="Times New Roman"/>
          <w:color w:val="FF0000"/>
        </w:rPr>
      </w:r>
    </w:p>
    <w:p>
      <w:pPr>
        <w:pStyle w:val="normal1"/>
        <w:jc w:val="left"/>
        <w:rPr>
          <w:rFonts w:ascii="Times New Roman" w:hAnsi="Times New Roman" w:eastAsia="Times New Roman" w:cs="Times New Roman"/>
        </w:rPr>
      </w:pPr>
      <w:r>
        <w:rPr>
          <w:rFonts w:eastAsia="Times New Roman" w:cs="Times New Roman" w:ascii="Times New Roman" w:hAnsi="Times New Roman"/>
        </w:rPr>
      </w:r>
    </w:p>
    <w:p>
      <w:pPr>
        <w:pStyle w:val="normal1"/>
        <w:jc w:val="left"/>
        <w:rPr>
          <w:rFonts w:ascii="Times New Roman" w:hAnsi="Times New Roman" w:eastAsia="Times New Roman" w:cs="Times New Roman"/>
        </w:rPr>
      </w:pPr>
      <w:r>
        <w:rPr>
          <w:rFonts w:eastAsia="Times New Roman" w:cs="Times New Roman" w:ascii="Times New Roman" w:hAnsi="Times New Roman"/>
        </w:rPr>
      </w:r>
    </w:p>
    <w:p>
      <w:pPr>
        <w:pStyle w:val="normal1"/>
        <w:jc w:val="left"/>
        <w:rPr>
          <w:rFonts w:ascii="Times New Roman" w:hAnsi="Times New Roman" w:eastAsia="Times New Roman" w:cs="Times New Roman"/>
        </w:rPr>
      </w:pPr>
      <w:r>
        <w:rPr>
          <w:rFonts w:eastAsia="Times New Roman" w:cs="Times New Roman" w:ascii="Times New Roman" w:hAnsi="Times New Roman"/>
        </w:rPr>
      </w:r>
    </w:p>
    <w:p>
      <w:pPr>
        <w:pStyle w:val="normal1"/>
        <w:jc w:val="left"/>
        <w:rPr>
          <w:rFonts w:ascii="Times New Roman" w:hAnsi="Times New Roman" w:eastAsia="Times New Roman" w:cs="Times New Roman"/>
        </w:rPr>
      </w:pPr>
      <w:r>
        <w:rPr>
          <w:rFonts w:eastAsia="Times New Roman" w:cs="Times New Roman" w:ascii="Times New Roman" w:hAnsi="Times New Roman"/>
        </w:rPr>
      </w:r>
    </w:p>
    <w:p>
      <w:pPr>
        <w:pStyle w:val="normal1"/>
        <w:jc w:val="left"/>
        <w:rPr>
          <w:rFonts w:ascii="Times New Roman" w:hAnsi="Times New Roman" w:eastAsia="Times New Roman" w:cs="Times New Roman"/>
        </w:rPr>
      </w:pPr>
      <w:r>
        <w:rPr>
          <w:rFonts w:eastAsia="Times New Roman" w:cs="Times New Roman" w:ascii="Times New Roman" w:hAnsi="Times New Roman"/>
        </w:rPr>
      </w:r>
    </w:p>
    <w:p>
      <w:pPr>
        <w:pStyle w:val="normal1"/>
        <w:jc w:val="left"/>
        <w:rPr>
          <w:rFonts w:ascii="Times New Roman" w:hAnsi="Times New Roman" w:eastAsia="Times New Roman" w:cs="Times New Roman"/>
        </w:rPr>
      </w:pPr>
      <w:r>
        <w:rPr>
          <w:rFonts w:eastAsia="Times New Roman" w:cs="Times New Roman" w:ascii="Times New Roman" w:hAnsi="Times New Roman"/>
        </w:rPr>
      </w:r>
    </w:p>
    <w:p>
      <w:pPr>
        <w:pStyle w:val="normal1"/>
        <w:jc w:val="left"/>
        <w:rPr>
          <w:rFonts w:ascii="Times New Roman" w:hAnsi="Times New Roman" w:eastAsia="Times New Roman" w:cs="Times New Roman"/>
          <w:color w:val="000000"/>
        </w:rPr>
      </w:pPr>
      <w:r>
        <w:rPr>
          <w:rFonts w:eastAsia="Times New Roman" w:cs="Times New Roman" w:ascii="Times New Roman" w:hAnsi="Times New Roman"/>
          <w:color w:val="000000"/>
        </w:rPr>
        <w:t>Основна логіка побудована на купі свічів, зі звичайними формулами для кожної назви велечини</w:t>
      </w:r>
    </w:p>
    <w:p>
      <w:pPr>
        <w:pStyle w:val="normal1"/>
        <w:jc w:val="left"/>
        <w:rPr>
          <w:rFonts w:ascii="Times New Roman" w:hAnsi="Times New Roman" w:eastAsia="Times New Roman" w:cs="Times New Roman"/>
          <w:color w:val="FF0000"/>
        </w:rPr>
      </w:pPr>
      <w:r>
        <w:rPr/>
        <w:drawing>
          <wp:inline distT="0" distB="0" distL="0" distR="0">
            <wp:extent cx="4837430" cy="7330440"/>
            <wp:effectExtent l="0" t="0" r="0" b="0"/>
            <wp:docPr id="2"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
                    <pic:cNvPicPr>
                      <a:picLocks noChangeAspect="1" noChangeArrowheads="1"/>
                    </pic:cNvPicPr>
                  </pic:nvPicPr>
                  <pic:blipFill>
                    <a:blip r:embed="rId3"/>
                    <a:stretch>
                      <a:fillRect/>
                    </a:stretch>
                  </pic:blipFill>
                  <pic:spPr bwMode="auto">
                    <a:xfrm>
                      <a:off x="0" y="0"/>
                      <a:ext cx="4837430" cy="7330440"/>
                    </a:xfrm>
                    <a:prstGeom prst="rect">
                      <a:avLst/>
                    </a:prstGeom>
                    <a:noFill/>
                  </pic:spPr>
                </pic:pic>
              </a:graphicData>
            </a:graphic>
          </wp:inline>
        </w:drawing>
      </w:r>
    </w:p>
    <w:p>
      <w:pPr>
        <w:pStyle w:val="normal1"/>
        <w:jc w:val="left"/>
        <w:rPr>
          <w:rFonts w:ascii="Times New Roman" w:hAnsi="Times New Roman" w:eastAsia="Times New Roman" w:cs="Times New Roman"/>
          <w:color w:val="FF0000"/>
        </w:rPr>
      </w:pPr>
      <w:r>
        <w:rPr>
          <w:rFonts w:eastAsia="Times New Roman" w:cs="Times New Roman" w:ascii="Times New Roman" w:hAnsi="Times New Roman"/>
          <w:color w:val="FF0000"/>
        </w:rPr>
      </w:r>
    </w:p>
    <w:p>
      <w:pPr>
        <w:pStyle w:val="normal1"/>
        <w:jc w:val="left"/>
        <w:rPr>
          <w:rFonts w:ascii="Times New Roman" w:hAnsi="Times New Roman" w:eastAsia="Times New Roman" w:cs="Times New Roman"/>
          <w:color w:val="FF0000"/>
        </w:rPr>
      </w:pPr>
      <w:r>
        <w:rPr>
          <w:rFonts w:eastAsia="Times New Roman" w:cs="Times New Roman" w:ascii="Times New Roman" w:hAnsi="Times New Roman"/>
          <w:color w:val="FF0000"/>
        </w:rPr>
      </w:r>
    </w:p>
    <w:p>
      <w:pPr>
        <w:pStyle w:val="normal1"/>
        <w:jc w:val="left"/>
        <w:rPr>
          <w:rFonts w:ascii="Times New Roman" w:hAnsi="Times New Roman" w:eastAsia="Times New Roman" w:cs="Times New Roman"/>
          <w:color w:val="FF0000"/>
        </w:rPr>
      </w:pPr>
      <w:r>
        <w:rPr>
          <w:rFonts w:eastAsia="Times New Roman" w:cs="Times New Roman" w:ascii="Times New Roman" w:hAnsi="Times New Roman"/>
          <w:color w:val="FF0000"/>
        </w:rPr>
      </w:r>
    </w:p>
    <w:p>
      <w:pPr>
        <w:pStyle w:val="normal1"/>
        <w:jc w:val="left"/>
        <w:rPr>
          <w:rFonts w:ascii="Times New Roman" w:hAnsi="Times New Roman" w:eastAsia="Times New Roman" w:cs="Times New Roman"/>
          <w:color w:val="FF0000"/>
        </w:rPr>
      </w:pPr>
      <w:r>
        <w:rPr>
          <w:rFonts w:eastAsia="Times New Roman" w:cs="Times New Roman" w:ascii="Times New Roman" w:hAnsi="Times New Roman"/>
          <w:color w:val="FF0000"/>
        </w:rPr>
      </w:r>
    </w:p>
    <w:p>
      <w:pPr>
        <w:pStyle w:val="normal1"/>
        <w:jc w:val="left"/>
        <w:rPr>
          <w:rFonts w:ascii="Times New Roman" w:hAnsi="Times New Roman" w:eastAsia="Times New Roman" w:cs="Times New Roman"/>
        </w:rPr>
      </w:pPr>
      <w:r>
        <w:rPr>
          <w:rFonts w:eastAsia="Times New Roman" w:cs="Times New Roman" w:ascii="Times New Roman" w:hAnsi="Times New Roman"/>
        </w:rPr>
      </w:r>
    </w:p>
    <w:p>
      <w:pPr>
        <w:pStyle w:val="normal1"/>
        <w:jc w:val="left"/>
        <w:rPr>
          <w:rFonts w:ascii="Times New Roman" w:hAnsi="Times New Roman" w:eastAsia="Times New Roman" w:cs="Times New Roman"/>
          <w:color w:val="000000"/>
        </w:rPr>
      </w:pPr>
      <w:r>
        <w:rPr>
          <w:rFonts w:eastAsia="Times New Roman" w:cs="Times New Roman" w:ascii="Times New Roman" w:hAnsi="Times New Roman"/>
          <w:color w:val="000000"/>
        </w:rPr>
        <w:t>На кнопці стоїть івентЛисенер, при натисканні бере все обрани з випадаючих списків, конвертую у формат стриінг та віправляє на КАЛЬКУЛЯЦІЮ</w:t>
      </w:r>
    </w:p>
    <w:p>
      <w:pPr>
        <w:pStyle w:val="normal1"/>
        <w:jc w:val="left"/>
        <w:rPr>
          <w:rFonts w:ascii="Times New Roman" w:hAnsi="Times New Roman" w:eastAsia="Times New Roman" w:cs="Times New Roman"/>
          <w:color w:val="000000"/>
        </w:rPr>
      </w:pPr>
      <w:r>
        <w:rPr>
          <w:rFonts w:eastAsia="Times New Roman" w:cs="Times New Roman" w:ascii="Times New Roman" w:hAnsi="Times New Roman"/>
          <w:color w:val="000000"/>
        </w:rPr>
        <w:t xml:space="preserve">результат </w:t>
      </w:r>
      <w:r>
        <w:rPr>
          <w:rFonts w:eastAsia="Times New Roman" w:cs="Times New Roman" w:ascii="Times New Roman" w:hAnsi="Times New Roman"/>
        </w:rPr>
        <w:t>виводиться</w:t>
      </w:r>
      <w:r>
        <w:rPr>
          <w:rFonts w:eastAsia="Times New Roman" w:cs="Times New Roman" w:ascii="Times New Roman" w:hAnsi="Times New Roman"/>
          <w:color w:val="000000"/>
        </w:rPr>
        <w:t xml:space="preserve"> у оновленій вивідній формі.</w:t>
      </w:r>
    </w:p>
    <w:p>
      <w:pPr>
        <w:pStyle w:val="normal1"/>
        <w:jc w:val="left"/>
        <w:rPr>
          <w:rFonts w:ascii="Times New Roman" w:hAnsi="Times New Roman" w:eastAsia="Times New Roman" w:cs="Times New Roman"/>
          <w:color w:val="FF0000"/>
        </w:rPr>
      </w:pPr>
      <w:r>
        <w:rPr/>
        <w:drawing>
          <wp:inline distT="0" distB="0" distL="0" distR="0">
            <wp:extent cx="6332220" cy="2716530"/>
            <wp:effectExtent l="0" t="0" r="0" b="0"/>
            <wp:docPr id="3"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descr=""/>
                    <pic:cNvPicPr>
                      <a:picLocks noChangeAspect="1" noChangeArrowheads="1"/>
                    </pic:cNvPicPr>
                  </pic:nvPicPr>
                  <pic:blipFill>
                    <a:blip r:embed="rId4"/>
                    <a:stretch>
                      <a:fillRect/>
                    </a:stretch>
                  </pic:blipFill>
                  <pic:spPr bwMode="auto">
                    <a:xfrm>
                      <a:off x="0" y="0"/>
                      <a:ext cx="6332220" cy="2716530"/>
                    </a:xfrm>
                    <a:prstGeom prst="rect">
                      <a:avLst/>
                    </a:prstGeom>
                    <a:noFill/>
                  </pic:spPr>
                </pic:pic>
              </a:graphicData>
            </a:graphic>
          </wp:inline>
        </w:drawing>
      </w:r>
      <w:r>
        <w:rPr>
          <w:rFonts w:eastAsia="Times New Roman" w:cs="Times New Roman" w:ascii="Times New Roman" w:hAnsi="Times New Roman"/>
          <w:color w:val="FF0000"/>
        </w:rPr>
        <w:br/>
        <w:br/>
      </w:r>
    </w:p>
    <w:p>
      <w:pPr>
        <w:pStyle w:val="Heading3"/>
        <w:keepNext w:val="false"/>
        <w:keepLines w:val="false"/>
        <w:jc w:val="both"/>
        <w:rPr>
          <w:rFonts w:ascii="Times New Roman" w:hAnsi="Times New Roman" w:eastAsia="Times New Roman" w:cs="Times New Roman"/>
          <w:sz w:val="24"/>
          <w:szCs w:val="24"/>
        </w:rPr>
      </w:pPr>
      <w:bookmarkStart w:id="4" w:name="_heading=h.4wdxsgunst7v"/>
      <w:bookmarkEnd w:id="4"/>
      <w:r>
        <w:rPr>
          <w:rFonts w:eastAsia="Times New Roman" w:cs="Times New Roman" w:ascii="Times New Roman" w:hAnsi="Times New Roman"/>
          <w:sz w:val="24"/>
          <w:szCs w:val="24"/>
        </w:rPr>
        <w:t>Висновки</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У рамках виконаної роботи було створено програму на мові Java, що реалізує конвертацію одиниць вимірювання для різних типів величин, таких як час, відстань, швидкість, маса, площа, температура, тиск, об'єм та енергія. Кожен тип величини має свої специфічні одиниці вимірювання, для яких застосовані відповідні формули перерахунку між системними та несистемними одиницями.</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Основна логіка програми полягає в застосуванні свічів (switch) для кожної величини, що дозволяє обирати формули конвертації в залежності від вибраних одиниць вимірювання. Програма використовує випадаючі списки для вибору відповідних одиниць вимірювання, після чого результат перерахунку виводиться на форму користувача.</w:t>
      </w:r>
    </w:p>
    <w:p>
      <w:pPr>
        <w:pStyle w:val="normal1"/>
        <w:spacing w:lineRule="auto" w:line="240" w:before="240" w:after="240"/>
        <w:jc w:val="both"/>
        <w:rPr>
          <w:rFonts w:ascii="Times New Roman" w:hAnsi="Times New Roman" w:eastAsia="Times New Roman" w:cs="Times New Roman"/>
          <w:b/>
        </w:rPr>
      </w:pPr>
      <w:r>
        <w:rPr>
          <w:rFonts w:eastAsia="Times New Roman" w:cs="Times New Roman" w:ascii="Times New Roman" w:hAnsi="Times New Roman"/>
          <w:b/>
        </w:rPr>
        <w:t>Ключові моменти роботи:</w:t>
      </w:r>
    </w:p>
    <w:p>
      <w:pPr>
        <w:pStyle w:val="normal1"/>
        <w:numPr>
          <w:ilvl w:val="0"/>
          <w:numId w:val="1"/>
        </w:numPr>
        <w:spacing w:lineRule="auto" w:line="240" w:before="240" w:afterAutospacing="0" w:after="0"/>
        <w:ind w:hanging="360" w:left="720"/>
        <w:jc w:val="both"/>
        <w:rPr>
          <w:rFonts w:ascii="Times New Roman" w:hAnsi="Times New Roman" w:eastAsia="Times New Roman" w:cs="Times New Roman"/>
        </w:rPr>
      </w:pPr>
      <w:r>
        <w:rPr>
          <w:rFonts w:eastAsia="Times New Roman" w:cs="Times New Roman" w:ascii="Times New Roman" w:hAnsi="Times New Roman"/>
          <w:b/>
        </w:rPr>
        <w:t>Створення GUI:</w:t>
      </w:r>
      <w:r>
        <w:rPr>
          <w:rFonts w:eastAsia="Times New Roman" w:cs="Times New Roman" w:ascii="Times New Roman" w:hAnsi="Times New Roman"/>
        </w:rPr>
        <w:t xml:space="preserve"> Використано стандартні елементи графічного інтерфейсу користувача, зокрема випадаючі списки (ComboBox) для вибору одиниць вимірювання та кнопка для виконання конвертації.</w:t>
        <w:br/>
      </w:r>
    </w:p>
    <w:p>
      <w:pPr>
        <w:pStyle w:val="normal1"/>
        <w:numPr>
          <w:ilvl w:val="0"/>
          <w:numId w:val="1"/>
        </w:numPr>
        <w:spacing w:lineRule="auto" w:line="240" w:beforeAutospacing="0" w:before="0" w:afterAutospacing="0" w:after="0"/>
        <w:ind w:hanging="360" w:left="720"/>
        <w:jc w:val="both"/>
        <w:rPr>
          <w:rFonts w:ascii="Times New Roman" w:hAnsi="Times New Roman" w:eastAsia="Times New Roman" w:cs="Times New Roman"/>
        </w:rPr>
      </w:pPr>
      <w:r>
        <w:rPr>
          <w:rFonts w:eastAsia="Times New Roman" w:cs="Times New Roman" w:ascii="Times New Roman" w:hAnsi="Times New Roman"/>
          <w:b/>
        </w:rPr>
        <w:t>Обробка подій:</w:t>
      </w:r>
      <w:r>
        <w:rPr>
          <w:rFonts w:eastAsia="Times New Roman" w:cs="Times New Roman" w:ascii="Times New Roman" w:hAnsi="Times New Roman"/>
        </w:rPr>
        <w:t xml:space="preserve"> Для кнопки "Конвертувати" реалізовано подію (EventListener), яка обробляє натискання, зчитує вибір користувача, здійснює конвертацію і відображає результат.</w:t>
        <w:br/>
      </w:r>
    </w:p>
    <w:p>
      <w:pPr>
        <w:pStyle w:val="normal1"/>
        <w:numPr>
          <w:ilvl w:val="0"/>
          <w:numId w:val="1"/>
        </w:numPr>
        <w:spacing w:lineRule="auto" w:line="240" w:beforeAutospacing="0" w:before="0" w:after="240"/>
        <w:ind w:hanging="360" w:left="720"/>
        <w:jc w:val="both"/>
        <w:rPr>
          <w:rFonts w:ascii="Times New Roman" w:hAnsi="Times New Roman" w:eastAsia="Times New Roman" w:cs="Times New Roman"/>
        </w:rPr>
      </w:pPr>
      <w:r>
        <w:rPr>
          <w:rFonts w:eastAsia="Times New Roman" w:cs="Times New Roman" w:ascii="Times New Roman" w:hAnsi="Times New Roman"/>
          <w:b/>
        </w:rPr>
        <w:t>Реалізація логіки конвертації:</w:t>
      </w:r>
      <w:r>
        <w:rPr>
          <w:rFonts w:eastAsia="Times New Roman" w:cs="Times New Roman" w:ascii="Times New Roman" w:hAnsi="Times New Roman"/>
        </w:rPr>
        <w:t xml:space="preserve"> Для кожної величини в програмі створена відповідна логіка конвертації, яка використовує стандартні формули.</w:t>
        <w:br/>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Результати роботи показали ефективність реалізованої програми для зручного та швидкого виконання конвертацій одиниць вимірювання. Всі операції виконуються коректно, і програма надає правильні результати, залежно від введених даних і вибору одиниць.</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Таким чином, створений застосунок забезпечує простоту у використанні, надаючи користувачу інтуїтивно зрозумілий інтерфейс для виконання необхідних перерахунків одиниць вимірювання.</w:t>
      </w:r>
    </w:p>
    <w:p>
      <w:pPr>
        <w:pStyle w:val="normal1"/>
        <w:jc w:val="left"/>
        <w:rPr>
          <w:rFonts w:ascii="Times New Roman" w:hAnsi="Times New Roman" w:eastAsia="Times New Roman" w:cs="Times New Roman"/>
        </w:rPr>
      </w:pPr>
      <w:r>
        <w:rPr>
          <w:rFonts w:eastAsia="Times New Roman" w:cs="Times New Roman" w:ascii="Times New Roman" w:hAnsi="Times New Roman"/>
        </w:rPr>
      </w:r>
    </w:p>
    <w:sectPr>
      <w:type w:val="nextPage"/>
      <w:pgSz w:w="12240" w:h="15840"/>
      <w:pgMar w:left="1134" w:right="1134" w:gutter="0" w:header="0" w:top="1134" w:footer="0"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erif">
    <w:charset w:val="01"/>
    <w:family w:val="roman"/>
    <w:pitch w:val="variable"/>
  </w:font>
  <w:font w:name="Noto Sans">
    <w:charset w:val="01"/>
    <w:family w:val="roman"/>
    <w:pitch w:val="variable"/>
  </w:font>
  <w:font w:name="Georgia">
    <w:charset w:val="01"/>
    <w:family w:val="roman"/>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erif" w:hAnsi="Noto Serif" w:eastAsia="Noto Serif" w:cs="Noto Serif"/>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Noto Serif" w:hAnsi="Noto Serif" w:eastAsia="Noto Sans" w:cs="FreeSans"/>
      <w:color w:val="auto"/>
      <w:kern w:val="2"/>
      <w:sz w:val="24"/>
      <w:szCs w:val="24"/>
      <w:lang w:val="en-US"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paragraph" w:styleId="Heading">
    <w:name w:val="Heading"/>
    <w:basedOn w:val="normal1"/>
    <w:next w:val="BodyText"/>
    <w:qFormat/>
    <w:pPr>
      <w:keepNext w:val="true"/>
      <w:spacing w:before="240" w:after="120"/>
    </w:pPr>
    <w:rPr>
      <w:rFonts w:ascii="Noto Sans" w:hAnsi="Noto Sans" w:eastAsia="Noto Sans" w:cs="FreeSans"/>
      <w:sz w:val="28"/>
      <w:szCs w:val="28"/>
    </w:rPr>
  </w:style>
  <w:style w:type="paragraph" w:styleId="BodyText">
    <w:name w:val="Body Text"/>
    <w:basedOn w:val="normal1"/>
    <w:pPr>
      <w:spacing w:lineRule="auto" w:line="276" w:before="0" w:after="140"/>
    </w:pPr>
    <w:rPr/>
  </w:style>
  <w:style w:type="paragraph" w:styleId="List">
    <w:name w:val="List"/>
    <w:basedOn w:val="BodyText"/>
    <w:pPr/>
    <w:rPr>
      <w:rFonts w:cs="FreeSans"/>
    </w:rPr>
  </w:style>
  <w:style w:type="paragraph" w:styleId="Caption">
    <w:name w:val="caption"/>
    <w:basedOn w:val="normal1"/>
    <w:qFormat/>
    <w:pPr>
      <w:suppressLineNumbers/>
      <w:spacing w:before="120" w:after="120"/>
    </w:pPr>
    <w:rPr>
      <w:rFonts w:cs="FreeSans"/>
      <w:i/>
      <w:iCs/>
      <w:sz w:val="24"/>
      <w:szCs w:val="24"/>
    </w:rPr>
  </w:style>
  <w:style w:type="paragraph" w:styleId="Index">
    <w:name w:val="Index"/>
    <w:basedOn w:val="normal1"/>
    <w:qFormat/>
    <w:pPr>
      <w:suppressLineNumbers/>
    </w:pPr>
    <w:rPr>
      <w:rFonts w:cs="FreeSans"/>
    </w:rPr>
  </w:style>
  <w:style w:type="paragraph" w:styleId="normal1" w:default="1">
    <w:name w:val="normal1"/>
    <w:qFormat/>
    <w:pPr>
      <w:widowControl/>
      <w:bidi w:val="0"/>
      <w:spacing w:before="0" w:after="0"/>
      <w:jc w:val="left"/>
    </w:pPr>
    <w:rPr>
      <w:rFonts w:ascii="Noto Serif" w:hAnsi="Noto Serif" w:eastAsia="Noto Serif" w:cs="Noto Serif"/>
      <w:color w:val="auto"/>
      <w:kern w:val="0"/>
      <w:sz w:val="24"/>
      <w:szCs w:val="24"/>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uB1+d9P9x6+zmRg8QKidkDNp1jQ==">CgMxLjAyDWguOTRkejhlcG9kbzcyDmguNGZ4eWN4YXN1dXBtMg5oLjR3ZHhzZ3Vuc3Q3djgAciExOENRWkxtbEhJTTBIMmlBUF94WV9zd1BHUXFTajdKRXk=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TotalTime>
  <Application>LibreOffice/24.8.6.2$Linux_X86_64 LibreOffice_project/480$Build-2</Application>
  <AppVersion>15.0000</AppVersion>
  <Pages>3</Pages>
  <Words>312</Words>
  <Characters>2206</Characters>
  <CharactersWithSpaces>2504</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2025-03-31T21:10:41Z</dcterms:created>
  <dc:creator/>
  <dc:description/>
  <dc:language>en-US</dc:language>
  <cp:lastModifiedBy/>
  <dcterms:modified xsi:type="dcterms:W3CDTF">2025-05-20T19:43:56Z</dcterms:modified>
  <cp:revision>1</cp:revision>
  <dc:subject/>
  <dc:title/>
</cp:coreProperties>
</file>