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keepLines w:val="false"/>
        <w:spacing w:lineRule="auto" w:line="300" w:before="0" w:after="240"/>
        <w:ind w:hanging="0" w:left="-1134" w:right="-1175"/>
        <w:rPr>
          <w:sz w:val="92"/>
          <w:szCs w:val="92"/>
        </w:rPr>
      </w:pPr>
      <w:bookmarkStart w:id="0" w:name="_7bns6ljmktfc"/>
      <w:bookmarkEnd w:id="0"/>
      <w:r>
        <w:rPr>
          <w:sz w:val="92"/>
          <w:szCs w:val="92"/>
        </w:rPr>
        <w:t>Лабораторна робота #3</w:t>
      </w:r>
    </w:p>
    <w:p>
      <w:pPr>
        <w:pStyle w:val="Heading2"/>
        <w:keepNext w:val="false"/>
        <w:keepLines w:val="false"/>
        <w:spacing w:lineRule="auto" w:line="300" w:before="360" w:after="240"/>
        <w:ind w:hanging="0" w:left="-1134" w:right="-1175"/>
        <w:rPr/>
      </w:pPr>
      <w:bookmarkStart w:id="1" w:name="_swe7kpkh5eme"/>
      <w:bookmarkEnd w:id="1"/>
      <w:r>
        <w:rPr>
          <w:sz w:val="51"/>
          <w:szCs w:val="51"/>
        </w:rPr>
        <w:t>Написання програми для роботи з TCP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Написати програму, яка здійснює обмін даними між двома хостами в мережі TCP/IP по протоколу TCP.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 xml:space="preserve">Для цього потрібно: 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1.створити сокет функцією socket()</w:t>
      </w:r>
    </w:p>
    <w:p>
      <w:pPr>
        <w:pStyle w:val="normal1"/>
        <w:ind w:hanging="0" w:left="-1134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  <w:sz w:val="28"/>
          <w:szCs w:val="32"/>
        </w:rPr>
        <w:t>client_socket = socket.socket(socket.AF_INET, socket.SOCK_STREAM)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2.(за бажанням) прикріпити його до того мережного інтерфейсу, в мережі якого знаходиться другий хост, функція bind()</w:t>
      </w:r>
    </w:p>
    <w:p>
      <w:pPr>
        <w:pStyle w:val="normal1"/>
        <w:ind w:hanging="0" w:left="-1134"/>
        <w:rPr>
          <w:b/>
          <w:bCs/>
          <w:sz w:val="34"/>
          <w:szCs w:val="26"/>
        </w:rPr>
      </w:pPr>
      <w:r>
        <w:rPr>
          <w:b/>
          <w:bCs/>
          <w:sz w:val="34"/>
          <w:szCs w:val="26"/>
        </w:rPr>
        <w:t>server_socket.bind((HOST, PORT))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3.1. Для приймаючого хоста – перевести сокет в режим прийняття вхідних з’єднань (функція listen())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b/>
          <w:bCs/>
          <w:sz w:val="38"/>
          <w:szCs w:val="26"/>
        </w:rPr>
        <w:t>server_socket.listen(1)</w:t>
      </w:r>
      <w:r>
        <w:rPr>
          <w:sz w:val="26"/>
          <w:szCs w:val="26"/>
        </w:rPr>
        <w:t xml:space="preserve"> 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3.2. Приймати сокети нових з’єднань функцією accept()</w:t>
      </w:r>
    </w:p>
    <w:p>
      <w:pPr>
        <w:pStyle w:val="normal1"/>
        <w:ind w:hanging="0" w:left="-1134"/>
        <w:rPr>
          <w:b/>
          <w:bCs/>
          <w:sz w:val="38"/>
          <w:szCs w:val="26"/>
        </w:rPr>
      </w:pPr>
      <w:r>
        <w:rPr>
          <w:b/>
          <w:bCs/>
          <w:sz w:val="38"/>
          <w:szCs w:val="26"/>
        </w:rPr>
        <w:t>conn, addr = server_socket.accept()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4.1. Для вихідного з’єднання функція connect() (в такому разі bind() не потрібен)</w:t>
      </w:r>
    </w:p>
    <w:p>
      <w:pPr>
        <w:pStyle w:val="normal1"/>
        <w:ind w:hanging="0" w:left="-1134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client_socket.connect((SERVER_IP, PORT))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5.Відправляти дані функцією send()</w:t>
      </w:r>
    </w:p>
    <w:p>
      <w:pPr>
        <w:pStyle w:val="normal1"/>
        <w:ind w:hanging="0" w:left="-1134"/>
        <w:rPr>
          <w:sz w:val="26"/>
          <w:szCs w:val="26"/>
        </w:rPr>
      </w:pPr>
      <w:r>
        <w:rPr/>
        <w:drawing>
          <wp:inline distT="0" distB="0" distL="0" distR="0">
            <wp:extent cx="3486150" cy="657225"/>
            <wp:effectExtent l="0" t="0" r="0" b="0"/>
            <wp:docPr id="1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6.Отримувати дані функцією recv()</w:t>
      </w:r>
    </w:p>
    <w:p>
      <w:pPr>
        <w:pStyle w:val="normal1"/>
        <w:ind w:hanging="0" w:left="-1134"/>
        <w:rPr>
          <w:sz w:val="26"/>
          <w:szCs w:val="26"/>
        </w:rPr>
      </w:pPr>
      <w:r>
        <w:rPr/>
        <w:drawing>
          <wp:inline distT="0" distB="0" distL="0" distR="0">
            <wp:extent cx="4171950" cy="11811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7.1. Закрити сокетне з’єднання граціозним способом функцією shutdown()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7.2. Закрити сокет функцією closesocket()</w:t>
      </w:r>
    </w:p>
    <w:p>
      <w:pPr>
        <w:pStyle w:val="normal1"/>
        <w:ind w:hanging="0" w:left="-1134"/>
        <w:rPr>
          <w:sz w:val="26"/>
          <w:szCs w:val="26"/>
        </w:rPr>
      </w:pPr>
      <w:r>
        <w:rPr/>
        <w:drawing>
          <wp:inline distT="0" distB="0" distL="0" distR="0">
            <wp:extent cx="2838450" cy="923925"/>
            <wp:effectExtent l="0" t="0" r="0" b="0"/>
            <wp:docPr id="3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Продемонструвати роботу (між фізичними хостами або між хостом і віртуалкою, тощо) і вихідний код.</w:t>
      </w:r>
    </w:p>
    <w:p>
      <w:pPr>
        <w:pStyle w:val="normal1"/>
        <w:ind w:hanging="0" w:left="-1134"/>
        <w:rPr>
          <w:sz w:val="26"/>
          <w:szCs w:val="26"/>
        </w:rPr>
      </w:pPr>
      <w:r>
        <w:rPr/>
        <w:drawing>
          <wp:inline distT="0" distB="0" distL="0" distR="0">
            <wp:extent cx="6451600" cy="923290"/>
            <wp:effectExtent l="0" t="0" r="0" b="0"/>
            <wp:docPr id="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1600" cy="923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hyperlink r:id="rId6">
        <w:r>
          <w:rPr/>
        </w:r>
      </w:hyperlink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Arial">
    <w:charset w:val="01"/>
    <w:family w:val="swiss"/>
    <w:pitch w:val="variable"/>
  </w:font>
  <w:font w:name="Noto San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https://learn.microsoft.com/en-us/dotnet/api/system.net.sockets.socket?view=net-9.0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</TotalTime>
  <Application>LibreOffice/24.8.6.2$Linux_X86_64 LibreOffice_project/480$Build-2</Application>
  <AppVersion>15.0000</AppVersion>
  <Pages>2</Pages>
  <Words>127</Words>
  <Characters>914</Characters>
  <CharactersWithSpaces>1026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2025-05-01T23:36:58Z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