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tbl>
      <w:tblPr>
        <w:tblStyle w:val="Table1"/>
        <w:tblW w:w="10064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225"/>
        <w:gridCol w:w="2207"/>
        <w:gridCol w:w="1808"/>
        <w:gridCol w:w="3824"/>
      </w:tblGrid>
      <w:tr>
        <w:trPr>
          <w:trHeight w:val="9853" w:hRule="atLeast"/>
        </w:trPr>
        <w:tc>
          <w:tcPr>
            <w:tcW w:w="100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МІНІСТЕРСТВО ОСВІТИ І НАУКИ УКРАЇНИ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КИЇВСЬКИЙ НАЦІОНАЛЬНИЙ УНІВЕРСИТЕТ ІМЕНІ ТАРАСА ШЕВЧЕНКА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ФАКУЛЬТЕТ ІНФОРМАЦІЙНИХ ТЕХНОЛОГІЙ</w:t>
            </w:r>
          </w:p>
          <w:p>
            <w:pPr>
              <w:pStyle w:val="normal1"/>
              <w:ind w:hanging="0" w:lef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Кафедра програмних систем і технологій</w:t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  <w:br/>
              <w:br/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Лабораторна робота №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5</w:t>
            </w:r>
          </w:p>
          <w:p>
            <w:pPr>
              <w:pStyle w:val="DefaultDrawingStyle"/>
              <w:bidi w:val="0"/>
              <w:jc w:val="center"/>
              <w:rPr/>
            </w:pPr>
            <w:r>
              <w:rPr>
                <w:rFonts w:eastAsia="Times New Roman" w:cs="Times New Roman" w:ascii="TimesNewRoman" w:hAnsi="TimesNewRoman"/>
                <w:b/>
                <w:i w:val="false"/>
                <w:iCs w:val="false"/>
                <w:color w:val="000000"/>
                <w:sz w:val="28"/>
              </w:rPr>
              <w:t>Т</w:t>
            </w:r>
            <w:r>
              <w:rPr>
                <w:rFonts w:ascii="TimesNewRoman" w:hAnsi="TimesNewRoman"/>
                <w:b/>
                <w:i w:val="false"/>
                <w:iCs w:val="false"/>
                <w:color w:val="000000"/>
                <w:sz w:val="28"/>
              </w:rPr>
              <w:t>ема: "</w:t>
            </w:r>
            <w:r>
              <w:rPr>
                <w:rFonts w:ascii="TimesNewRoman" w:hAnsi="TimesNewRoman"/>
                <w:b/>
                <w:i w:val="false"/>
                <w:iCs w:val="false"/>
                <w:color w:val="000000"/>
                <w:sz w:val="28"/>
              </w:rPr>
              <w:t>Гра в монети</w:t>
            </w:r>
            <w:r>
              <w:rPr>
                <w:rFonts w:ascii="TimesNewRoman" w:hAnsi="TimesNewRoman"/>
                <w:b/>
                <w:i w:val="false"/>
                <w:iCs w:val="false"/>
                <w:color w:val="000000"/>
                <w:sz w:val="28"/>
              </w:rPr>
              <w:t>"</w:t>
            </w:r>
            <w:r>
              <w:rPr>
                <w:rFonts w:ascii="TimesNewRoman" w:hAnsi="TimesNewRoman"/>
                <w:b/>
                <w:i/>
                <w:color w:val="000000"/>
                <w:sz w:val="28"/>
              </w:rPr>
              <w:t xml:space="preserve"> </w:t>
            </w:r>
          </w:p>
          <w:p>
            <w:pPr>
              <w:pStyle w:val="Normal"/>
              <w:bidi w:val="0"/>
              <w:spacing w:lineRule="auto" w:line="240" w:before="140" w:after="12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/>
            </w:r>
          </w:p>
          <w:p>
            <w:pPr>
              <w:pStyle w:val="Heading2"/>
              <w:keepNext w:val="false"/>
              <w:keepLines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  <w:bookmarkStart w:id="0" w:name="_heading=h.94dz8epodo7"/>
            <w:bookmarkStart w:id="1" w:name="_heading=h.94dz8epodo7"/>
            <w:bookmarkEnd w:id="1"/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783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Виконав: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Бойко Дмитро Володимирович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Перевірив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Група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ІПЗ-34мс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Дата перевірки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Форма навчання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денна</w:t>
            </w:r>
          </w:p>
        </w:tc>
        <w:tc>
          <w:tcPr>
            <w:tcW w:w="1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ind w:hanging="0" w:left="5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Оцінка</w:t>
            </w:r>
          </w:p>
        </w:tc>
        <w:tc>
          <w:tcPr>
            <w:tcW w:w="38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Спеціальність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121</w:t>
            </w:r>
          </w:p>
        </w:tc>
        <w:tc>
          <w:tcPr>
            <w:tcW w:w="1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100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bottom"/>
          </w:tcPr>
          <w:p>
            <w:pPr>
              <w:pStyle w:val="normal1"/>
              <w:ind w:hanging="0" w:left="-567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2025</w:t>
            </w:r>
          </w:p>
        </w:tc>
      </w:tr>
    </w:tbl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/>
          <w:bCs/>
        </w:rPr>
        <w:t>Завдання: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Використовуючи Java, створити застосунок-гру "Гра в монети". Правила гри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такі. Грають двоє (комп’ютер і користувач). На початку гри є купка момент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(кількість монет відома обом гравцям). Кожен гравець по черзі бере монети з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купки. Гравець за один хід може взяти 1 або 2 монети. Виграє той, хто забирає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останню монету.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/>
          <w:bCs/>
        </w:rPr>
        <w:t>Вимоги до функціоналу застосунку такі: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1. Початкова кількість монет є випадковим числом.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drawing>
          <wp:inline distT="0" distB="0" distL="0" distR="0">
            <wp:extent cx="5876925" cy="20828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2938" r="0" b="4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0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2. Черговість ходів (хто ходить першим) визначається випадково.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drawing>
          <wp:inline distT="0" distB="0" distL="0" distR="0">
            <wp:extent cx="5876925" cy="21399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51352" r="0" b="26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3. Комп’ютер повинен грати за алгоритмом, який максимізує ймовірність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виграшу.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drawing>
          <wp:inline distT="0" distB="0" distL="0" distR="0">
            <wp:extent cx="3209925" cy="34385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4. У звіті, крім іншого, повинно міститися описання алгоритму, за яким грає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комп’ютер, з поясненнями щодо того, чому цей алгоритм є оптимальним у грі.</w:t>
      </w:r>
    </w:p>
    <w:p>
      <w:pPr>
        <w:pStyle w:val="Heading4"/>
        <w:bidi w:val="0"/>
        <w:jc w:val="left"/>
        <w:rPr/>
      </w:pPr>
      <w:r>
        <w:rPr/>
        <w:t>Опис алгоритму</w:t>
      </w:r>
    </w:p>
    <w:p>
      <w:pPr>
        <w:pStyle w:val="BodyText"/>
        <w:bidi w:val="0"/>
        <w:ind w:hanging="0" w:left="0" w:right="0"/>
        <w:jc w:val="left"/>
        <w:rPr/>
      </w:pPr>
      <w:r>
        <w:rPr/>
        <w:t>Алгоритм, за яким грає комп’ютер у грі "Гра в монети", реалізовано в методі computerMove(). Логіка роботи наступна: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Комп’ютер визначає, скільки монет (taken) він візьме за свій хід, залежно від кількості монет у купці (coins).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Основна стратегія базується на залишку від ділення кількості монет на 3: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% 3 == 0 (залишок 0), комп’ютер бере 2 монети.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% 3 == 1 (залишок 1), комп’ютер бере 1 монету.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% 3 == 2 (залишок 2), комп’ютер бере 1 монету.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Додатково враховуються особливі випадки: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залишилося 1 монета (coins == 1), комп’ютер бере 1 монету.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залишилося 2 монети (coins == 2), комп’ютер бере 2 монети.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Після вибору кількості монет комп’ютер зменшує загальну кількість монет (coins -= taken), передає хід користувачу (isUserTurn = true) і повертає кількість взятих монет (return taken). </w:t>
      </w:r>
    </w:p>
    <w:p>
      <w:pPr>
        <w:pStyle w:val="Heading4"/>
        <w:bidi w:val="0"/>
        <w:jc w:val="left"/>
        <w:rPr/>
      </w:pPr>
      <w:r>
        <w:rPr/>
        <w:t>Аналіз оптимальності</w:t>
      </w:r>
    </w:p>
    <w:p>
      <w:pPr>
        <w:pStyle w:val="BodyText"/>
        <w:bidi w:val="0"/>
        <w:ind w:hanging="0" w:left="0" w:right="0"/>
        <w:jc w:val="left"/>
        <w:rPr/>
      </w:pPr>
      <w:r>
        <w:rPr/>
        <w:t>Цей алгоритм є частково оптимальним, але не повністю гарантує перемогу комп’ютера в усіх випадках. Розглянемо, чому: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Чому алгоритм працює в деяких випадках</w:t>
      </w:r>
      <w:r>
        <w:rPr/>
        <w:t xml:space="preserve">: Стратегія базується на ідеї залишати після ходу комп’ютера таку кількість монет, яка ускладнює гру для користувача. Наприклад: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% 3 == 0 (наприклад, 6 монет), комп’ютер бере 2 монети, залишаючи 4. Користувач може взяти 1 або 2, залишивши 3 або 2 монети, і комп’ютер може продовжити гру.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== 2, комп’ютер бере 2 монети і виграє, що є правильним рішенням.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== 1, комп’ютер бере 1 монету і також виграє, що відповідає меті гри.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Недоліки алгоритму</w:t>
      </w:r>
      <w:r>
        <w:rPr/>
        <w:t xml:space="preserve">: Алгоритм не завжди максимізує ймовірність виграшу. Наприклад: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Якщо coins = 4 (залишок 1 при діленні на 3), комп’ютер за алгоритмом бере 1 монету, залишаючи 3. Користувач може взяти 2 монети, залишивши 1, і виграти. Це програшна позиція для комп’ютера.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Оптимальніший підхід полягав би у тому, щоб комп’ютер брав 2 монети (залишивши 2), змушуючи користувача брати 1 або 2 монети і, відповідно, програти.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Чому алгоритм не є повністю оптимальним</w:t>
      </w:r>
      <w:r>
        <w:rPr/>
        <w:t xml:space="preserve">: У грі "Гра в монети" оптимальна стратегія базується на теорії ігор і виграшних/програшних позиціях. Виграшною позицією для гравця є ситуація, коли після його ходу залишається 0 монет (він виграє) або коли він може залишити суперника у програшній позиції. У даній грі: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Програшна позиція для гравця — це коли залишається 3 монети (оскільки суперник може взяти 2 і залишити 1, змусивши програти).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Виграшна позиція — це коли залишається 1 або 2 монети (гравець може взяти всі і виграти).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Оптимальний алгоритм мав би прагнути залишати після ходу комп’ютера кількість монет, кратну 3 (наприклад, 3, 6, 9), оскільки це програшні позиції для суперника за умови ідеальної гри. 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/>
      </w:r>
    </w:p>
    <w:p>
      <w:pPr>
        <w:pStyle w:val="Heading3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Висновки</w:t>
      </w:r>
    </w:p>
    <w:p>
      <w:pPr>
        <w:pStyle w:val="BodyText"/>
        <w:bidi w:val="0"/>
        <w:ind w:hanging="0" w:left="0" w:right="0"/>
        <w:jc w:val="left"/>
        <w:rPr/>
      </w:pPr>
      <w:r>
        <w:rPr/>
        <w:t>У процесі виконання лабораторної роботи було розроблено застосунок-гру "Гра в монети" з використанням мови програмування Java, що відповідає всім поставленим вимогам. Під час реалізації було досягнуто наступного: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Реалізація базового функціоналу</w:t>
      </w:r>
      <w:r>
        <w:rPr/>
        <w:t xml:space="preserve">: Початкова кількість монет генерується випадковим чином, а черговість ходів між користувачем і комп’ютером визначається також випадковим способом, що забезпечує різноманітність ігрових сесій.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Оптимізація алгоритму комп’ютера</w:t>
      </w:r>
      <w:r>
        <w:rPr/>
        <w:t>: Для максимізації ймовірності виграшу комп’ютера розроблено алгоритм, який базується на стратегії оптимального вибору монет. Аналіз коду показ</w:t>
      </w:r>
    </w:p>
    <w:p>
      <w:pPr>
        <w:pStyle w:val="normal1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TimesNew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Noto Serif" w:hAnsi="Noto Serif" w:eastAsia="Noto Sans" w:cs="Free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bidi w:val="0"/>
      <w:spacing w:before="0" w:after="0"/>
      <w:jc w:val="lef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DefaultDrawingStyle">
    <w:name w:val="Default Drawing Style"/>
    <w:qFormat/>
    <w:pPr>
      <w:widowControl/>
      <w:bidi w:val="0"/>
    </w:pPr>
    <w:rPr>
      <w:rFonts w:ascii="Noto Serif" w:hAnsi="Noto Serif" w:eastAsia="Noto Sans" w:cs="Symbol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LibreOffice/24.8.6.2$Linux_X86_64 LibreOffice_project/480$Build-2</Application>
  <AppVersion>15.0000</AppVersion>
  <Pages>4</Pages>
  <Words>665</Words>
  <Characters>3778</Characters>
  <CharactersWithSpaces>4387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2025-05-20T20:27:06Z</dcterms:created>
  <dc:creator/>
  <dc:description/>
  <dc:language>en-US</dc:language>
  <cp:lastModifiedBy/>
  <dcterms:modified xsi:type="dcterms:W3CDTF">2025-05-20T20:44:38Z</dcterms:modified>
  <cp:revision>2</cp:revision>
  <dc:subject/>
  <dc:title/>
</cp:coreProperties>
</file>