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57A4"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14:paraId="4A153BE5"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14:paraId="2BA789D9" w14:textId="77777777" w:rsidR="00875409" w:rsidRDefault="00875409" w:rsidP="00875409">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14:paraId="55601283" w14:textId="77777777" w:rsidR="00875409" w:rsidRDefault="00875409" w:rsidP="00875409">
      <w:pPr>
        <w:spacing w:after="200" w:line="276" w:lineRule="auto"/>
        <w:ind w:right="-7"/>
        <w:jc w:val="center"/>
        <w:rPr>
          <w:rFonts w:eastAsia="Times New Roman"/>
          <w:color w:val="000000" w:themeColor="text1"/>
        </w:rPr>
      </w:pPr>
    </w:p>
    <w:p w14:paraId="61B30CC5" w14:textId="77777777" w:rsidR="00875409" w:rsidRDefault="00875409" w:rsidP="00875409">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14:paraId="2CFDD1F6" w14:textId="77777777" w:rsidR="00875409" w:rsidRDefault="00875409" w:rsidP="00875409">
      <w:pPr>
        <w:spacing w:after="200" w:line="276" w:lineRule="auto"/>
        <w:ind w:right="-7"/>
        <w:jc w:val="center"/>
        <w:rPr>
          <w:rFonts w:eastAsia="Times New Roman"/>
          <w:color w:val="000000" w:themeColor="text1"/>
        </w:rPr>
      </w:pPr>
    </w:p>
    <w:p w14:paraId="28FD71AA" w14:textId="723A60BB" w:rsidR="00875409" w:rsidRPr="003F5C62" w:rsidRDefault="00875409" w:rsidP="00165F04">
      <w:pPr>
        <w:spacing w:after="200" w:line="276" w:lineRule="auto"/>
        <w:ind w:right="-7" w:firstLine="0"/>
        <w:rPr>
          <w:rFonts w:eastAsia="Times New Roman"/>
          <w:color w:val="000000" w:themeColor="text1"/>
          <w:sz w:val="24"/>
          <w:szCs w:val="20"/>
        </w:rPr>
      </w:pPr>
      <w:r w:rsidRPr="003F5C62">
        <w:rPr>
          <w:rFonts w:eastAsia="Times New Roman"/>
          <w:color w:val="000000" w:themeColor="text1"/>
          <w:sz w:val="24"/>
          <w:szCs w:val="24"/>
        </w:rPr>
        <w:t xml:space="preserve">Дисциплина – </w:t>
      </w:r>
      <w:r w:rsidRPr="003F5C62">
        <w:rPr>
          <w:rFonts w:eastAsia="Times New Roman"/>
          <w:color w:val="000000" w:themeColor="text1"/>
          <w:sz w:val="24"/>
          <w:szCs w:val="20"/>
        </w:rPr>
        <w:t>_</w:t>
      </w:r>
      <w:r w:rsidRPr="00875409">
        <w:rPr>
          <w:rFonts w:eastAsia="Times New Roman"/>
          <w:color w:val="000000" w:themeColor="text1"/>
          <w:sz w:val="24"/>
          <w:szCs w:val="24"/>
          <w:u w:val="single"/>
        </w:rPr>
        <w:t>Финансы, денежное обращение и</w:t>
      </w:r>
      <w:r>
        <w:rPr>
          <w:rFonts w:eastAsia="Times New Roman"/>
          <w:color w:val="000000" w:themeColor="text1"/>
          <w:sz w:val="24"/>
          <w:szCs w:val="24"/>
          <w:u w:val="single"/>
        </w:rPr>
        <w:t xml:space="preserve"> </w:t>
      </w:r>
      <w:r w:rsidRPr="00875409">
        <w:rPr>
          <w:rFonts w:eastAsia="Times New Roman"/>
          <w:color w:val="000000" w:themeColor="text1"/>
          <w:sz w:val="24"/>
          <w:szCs w:val="24"/>
          <w:u w:val="single"/>
        </w:rPr>
        <w:t>кредит</w:t>
      </w:r>
      <w:r w:rsidRPr="003F5C62">
        <w:rPr>
          <w:rFonts w:eastAsia="Times New Roman"/>
          <w:color w:val="000000" w:themeColor="text1"/>
          <w:sz w:val="24"/>
          <w:szCs w:val="20"/>
          <w:u w:val="single"/>
        </w:rPr>
        <w:t>_</w:t>
      </w:r>
      <w:r w:rsidRPr="003F5C62">
        <w:rPr>
          <w:rFonts w:eastAsia="Times New Roman"/>
          <w:color w:val="000000" w:themeColor="text1"/>
          <w:sz w:val="24"/>
          <w:szCs w:val="20"/>
        </w:rPr>
        <w:t>___________________________</w:t>
      </w:r>
    </w:p>
    <w:p w14:paraId="1DFE60C0" w14:textId="505884EC" w:rsidR="00875409" w:rsidRDefault="00875409" w:rsidP="00165F04">
      <w:pPr>
        <w:spacing w:after="0" w:line="240" w:lineRule="auto"/>
        <w:ind w:firstLine="0"/>
        <w:rPr>
          <w:rFonts w:eastAsia="Times New Roman"/>
          <w:color w:val="000000" w:themeColor="text1"/>
          <w:sz w:val="24"/>
          <w:szCs w:val="20"/>
        </w:rPr>
      </w:pPr>
      <w:r w:rsidRPr="003F5C62">
        <w:rPr>
          <w:rFonts w:eastAsia="Times New Roman"/>
          <w:color w:val="000000" w:themeColor="text1"/>
          <w:sz w:val="24"/>
          <w:szCs w:val="24"/>
        </w:rPr>
        <w:t>Тема –</w:t>
      </w:r>
      <w:r w:rsidRPr="003F5C62">
        <w:t xml:space="preserve"> </w:t>
      </w:r>
      <w:r w:rsidRPr="00875409">
        <w:rPr>
          <w:rFonts w:eastAsia="Times New Roman"/>
          <w:i/>
          <w:iCs/>
          <w:color w:val="000000" w:themeColor="text1"/>
          <w:sz w:val="24"/>
          <w:szCs w:val="24"/>
          <w:u w:val="single"/>
        </w:rPr>
        <w:t>Ямайская денежная система</w:t>
      </w:r>
      <w:r w:rsidRPr="003F5C62">
        <w:rPr>
          <w:rFonts w:eastAsia="Times New Roman"/>
          <w:i/>
          <w:iCs/>
          <w:color w:val="000000" w:themeColor="text1"/>
          <w:sz w:val="24"/>
          <w:szCs w:val="24"/>
          <w:u w:val="single"/>
        </w:rPr>
        <w:t>.</w:t>
      </w:r>
      <w:r w:rsidRPr="003F5C62">
        <w:rPr>
          <w:rFonts w:eastAsia="Times New Roman"/>
          <w:color w:val="000000" w:themeColor="text1"/>
          <w:sz w:val="24"/>
          <w:szCs w:val="20"/>
        </w:rPr>
        <w:t>_____________________________________________</w:t>
      </w:r>
    </w:p>
    <w:p w14:paraId="201E6209" w14:textId="48A3C757" w:rsidR="00875409" w:rsidRDefault="00875409" w:rsidP="00875409">
      <w:pPr>
        <w:spacing w:after="0" w:line="240" w:lineRule="auto"/>
        <w:rPr>
          <w:rFonts w:eastAsia="Times New Roman"/>
          <w:color w:val="000000" w:themeColor="text1"/>
          <w:sz w:val="24"/>
          <w:szCs w:val="20"/>
        </w:rPr>
      </w:pPr>
    </w:p>
    <w:p w14:paraId="4E2326CD" w14:textId="35946A47" w:rsidR="00875409" w:rsidRDefault="00875409" w:rsidP="00875409">
      <w:pPr>
        <w:spacing w:after="0" w:line="240" w:lineRule="auto"/>
        <w:rPr>
          <w:rFonts w:eastAsia="Times New Roman"/>
          <w:color w:val="000000" w:themeColor="text1"/>
          <w:sz w:val="24"/>
          <w:szCs w:val="20"/>
        </w:rPr>
      </w:pPr>
    </w:p>
    <w:p w14:paraId="19BDFD89" w14:textId="28B43F25" w:rsidR="00875409" w:rsidRDefault="00875409" w:rsidP="00875409">
      <w:pPr>
        <w:spacing w:after="0" w:line="240" w:lineRule="auto"/>
        <w:rPr>
          <w:rFonts w:eastAsia="Times New Roman"/>
          <w:color w:val="000000" w:themeColor="text1"/>
          <w:sz w:val="24"/>
          <w:szCs w:val="20"/>
        </w:rPr>
      </w:pPr>
    </w:p>
    <w:p w14:paraId="25E74822" w14:textId="34C70416" w:rsidR="00875409" w:rsidRDefault="00875409" w:rsidP="00875409">
      <w:pPr>
        <w:spacing w:after="0" w:line="240" w:lineRule="auto"/>
        <w:rPr>
          <w:rFonts w:eastAsia="Times New Roman"/>
          <w:color w:val="000000" w:themeColor="text1"/>
          <w:sz w:val="24"/>
          <w:szCs w:val="20"/>
        </w:rPr>
      </w:pPr>
    </w:p>
    <w:p w14:paraId="51F4A19F" w14:textId="30E9449A" w:rsidR="00875409" w:rsidRDefault="00875409" w:rsidP="00875409">
      <w:pPr>
        <w:spacing w:after="0" w:line="240" w:lineRule="auto"/>
        <w:rPr>
          <w:rFonts w:eastAsia="Times New Roman"/>
          <w:color w:val="000000" w:themeColor="text1"/>
          <w:sz w:val="24"/>
          <w:szCs w:val="20"/>
        </w:rPr>
      </w:pPr>
    </w:p>
    <w:p w14:paraId="7FF99ABD" w14:textId="25B239DA" w:rsidR="00875409" w:rsidRDefault="00875409" w:rsidP="00875409">
      <w:pPr>
        <w:spacing w:after="0" w:line="240" w:lineRule="auto"/>
        <w:rPr>
          <w:rFonts w:eastAsia="Times New Roman"/>
          <w:color w:val="000000" w:themeColor="text1"/>
          <w:sz w:val="24"/>
          <w:szCs w:val="20"/>
        </w:rPr>
      </w:pPr>
    </w:p>
    <w:p w14:paraId="416216F8" w14:textId="6B17F977" w:rsidR="00875409" w:rsidRDefault="00875409" w:rsidP="00875409">
      <w:pPr>
        <w:spacing w:after="0" w:line="240" w:lineRule="auto"/>
        <w:rPr>
          <w:rFonts w:eastAsia="Times New Roman"/>
          <w:color w:val="000000" w:themeColor="text1"/>
          <w:sz w:val="24"/>
          <w:szCs w:val="20"/>
        </w:rPr>
      </w:pPr>
    </w:p>
    <w:p w14:paraId="11CA2E1D" w14:textId="77777777" w:rsidR="00875409" w:rsidRPr="003F5C62" w:rsidRDefault="00875409" w:rsidP="00875409">
      <w:pPr>
        <w:spacing w:after="0" w:line="240" w:lineRule="auto"/>
        <w:rPr>
          <w:rFonts w:eastAsia="Times New Roman"/>
          <w:color w:val="000000" w:themeColor="text1"/>
          <w:sz w:val="24"/>
          <w:szCs w:val="20"/>
        </w:rPr>
      </w:pPr>
    </w:p>
    <w:p w14:paraId="42D25EFF" w14:textId="6F6EB110"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Студент(ка) __</w:t>
      </w:r>
      <w:r w:rsidR="00A94540" w:rsidRPr="00A94540">
        <w:rPr>
          <w:rFonts w:eastAsia="Times New Roman"/>
          <w:i/>
          <w:iCs/>
          <w:color w:val="000000" w:themeColor="text1"/>
          <w:sz w:val="24"/>
          <w:szCs w:val="20"/>
          <w:u w:val="single"/>
        </w:rPr>
        <w:t>4</w:t>
      </w:r>
      <w:r w:rsidRPr="003F5C62">
        <w:rPr>
          <w:rFonts w:eastAsia="Times New Roman"/>
          <w:i/>
          <w:iCs/>
          <w:color w:val="000000" w:themeColor="text1"/>
          <w:sz w:val="24"/>
          <w:szCs w:val="20"/>
        </w:rPr>
        <w:t>___ курса</w:t>
      </w:r>
    </w:p>
    <w:p w14:paraId="1B932DC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Факультета заочного и вечернего обучения</w:t>
      </w:r>
    </w:p>
    <w:p w14:paraId="785046F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Специальность/направление </w:t>
      </w:r>
    </w:p>
    <w:p w14:paraId="3AC0695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подготовки – </w:t>
      </w:r>
      <w:r w:rsidRPr="003F5C62">
        <w:rPr>
          <w:rFonts w:eastAsia="Times New Roman"/>
          <w:i/>
          <w:iCs/>
          <w:color w:val="000000" w:themeColor="text1"/>
          <w:sz w:val="24"/>
          <w:szCs w:val="20"/>
          <w:u w:val="single"/>
        </w:rPr>
        <w:t>09.03.03 Прикладная информатика</w:t>
      </w:r>
    </w:p>
    <w:p w14:paraId="0296448B"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_____________________________________</w:t>
      </w:r>
    </w:p>
    <w:p w14:paraId="59D0275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Группа№_</w:t>
      </w:r>
      <w:r w:rsidRPr="003F5C62">
        <w:rPr>
          <w:rFonts w:eastAsia="Times New Roman"/>
          <w:i/>
          <w:iCs/>
          <w:color w:val="000000" w:themeColor="text1"/>
          <w:sz w:val="24"/>
          <w:szCs w:val="20"/>
          <w:u w:val="single"/>
        </w:rPr>
        <w:t>З-22ПИ</w:t>
      </w:r>
      <w:r w:rsidRPr="003F5C62">
        <w:rPr>
          <w:rFonts w:eastAsia="Times New Roman"/>
          <w:i/>
          <w:iCs/>
          <w:color w:val="000000" w:themeColor="text1"/>
          <w:sz w:val="24"/>
          <w:szCs w:val="20"/>
        </w:rPr>
        <w:t>__</w:t>
      </w:r>
      <w:r w:rsidRPr="003F5C62">
        <w:rPr>
          <w:rFonts w:eastAsia="Times New Roman"/>
          <w:i/>
          <w:iCs/>
          <w:color w:val="000000" w:themeColor="text1"/>
          <w:sz w:val="24"/>
          <w:szCs w:val="20"/>
          <w:u w:val="single"/>
        </w:rPr>
        <w:t>Михайлов Илья Романович</w:t>
      </w:r>
    </w:p>
    <w:p w14:paraId="218314B3"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(ФИО)</w:t>
      </w:r>
    </w:p>
    <w:p w14:paraId="3CBDCF73" w14:textId="77777777" w:rsidR="00875409" w:rsidRDefault="00875409" w:rsidP="00875409">
      <w:pPr>
        <w:spacing w:after="200" w:line="276" w:lineRule="auto"/>
        <w:ind w:right="-7"/>
        <w:rPr>
          <w:rFonts w:eastAsia="Times New Roman"/>
          <w:i/>
          <w:iCs/>
          <w:color w:val="000000" w:themeColor="text1"/>
          <w:sz w:val="24"/>
          <w:szCs w:val="20"/>
        </w:rPr>
      </w:pPr>
      <w:r w:rsidRPr="003F5C62">
        <w:rPr>
          <w:rFonts w:eastAsia="Times New Roman"/>
          <w:i/>
          <w:iCs/>
          <w:color w:val="000000" w:themeColor="text1"/>
          <w:sz w:val="24"/>
          <w:szCs w:val="20"/>
        </w:rPr>
        <w:t xml:space="preserve">                                                                                            </w:t>
      </w:r>
    </w:p>
    <w:p w14:paraId="58CC4000" w14:textId="77777777" w:rsidR="00875409" w:rsidRDefault="00875409" w:rsidP="00875409">
      <w:pPr>
        <w:spacing w:after="200" w:line="276" w:lineRule="auto"/>
        <w:ind w:right="-7"/>
        <w:rPr>
          <w:rFonts w:eastAsia="Times New Roman"/>
          <w:i/>
          <w:iCs/>
          <w:color w:val="000000" w:themeColor="text1"/>
          <w:sz w:val="24"/>
          <w:szCs w:val="20"/>
        </w:rPr>
      </w:pPr>
    </w:p>
    <w:p w14:paraId="12103637" w14:textId="1457C6F6" w:rsidR="00875409" w:rsidRDefault="00875409" w:rsidP="00875409">
      <w:pPr>
        <w:spacing w:after="200" w:line="276" w:lineRule="auto"/>
        <w:ind w:right="-7"/>
        <w:rPr>
          <w:rFonts w:eastAsia="Times New Roman"/>
          <w:color w:val="000000" w:themeColor="text1"/>
          <w:sz w:val="24"/>
          <w:szCs w:val="20"/>
        </w:rPr>
      </w:pPr>
    </w:p>
    <w:p w14:paraId="0678763B" w14:textId="43814057" w:rsidR="00875409" w:rsidRDefault="00875409" w:rsidP="00875409">
      <w:pPr>
        <w:spacing w:after="200" w:line="276" w:lineRule="auto"/>
        <w:ind w:right="-7"/>
        <w:rPr>
          <w:rFonts w:eastAsia="Times New Roman"/>
          <w:color w:val="000000" w:themeColor="text1"/>
          <w:sz w:val="24"/>
          <w:szCs w:val="20"/>
        </w:rPr>
      </w:pPr>
    </w:p>
    <w:p w14:paraId="508E343A" w14:textId="7A76811D" w:rsidR="005F3D26" w:rsidRDefault="005F3D26" w:rsidP="00875409">
      <w:pPr>
        <w:spacing w:after="200" w:line="276" w:lineRule="auto"/>
        <w:ind w:right="-7"/>
        <w:rPr>
          <w:rFonts w:eastAsia="Times New Roman"/>
          <w:color w:val="000000" w:themeColor="text1"/>
          <w:sz w:val="24"/>
          <w:szCs w:val="20"/>
        </w:rPr>
      </w:pPr>
    </w:p>
    <w:p w14:paraId="2F4432E4" w14:textId="77777777" w:rsidR="005F3D26" w:rsidRDefault="005F3D26" w:rsidP="00875409">
      <w:pPr>
        <w:spacing w:after="200" w:line="276" w:lineRule="auto"/>
        <w:ind w:right="-7"/>
        <w:rPr>
          <w:rFonts w:eastAsia="Times New Roman"/>
          <w:color w:val="000000" w:themeColor="text1"/>
          <w:sz w:val="24"/>
          <w:szCs w:val="20"/>
        </w:rPr>
      </w:pPr>
    </w:p>
    <w:p w14:paraId="319C0B0B" w14:textId="77777777" w:rsidR="00875409" w:rsidRDefault="00875409" w:rsidP="00875409">
      <w:pPr>
        <w:spacing w:after="200" w:line="276" w:lineRule="auto"/>
        <w:ind w:right="-7"/>
        <w:rPr>
          <w:rFonts w:eastAsia="Times New Roman"/>
          <w:color w:val="000000" w:themeColor="text1"/>
          <w:sz w:val="24"/>
          <w:szCs w:val="20"/>
        </w:rPr>
      </w:pPr>
    </w:p>
    <w:p w14:paraId="12FC850B" w14:textId="77777777" w:rsidR="00875409" w:rsidRPr="003F5C62" w:rsidRDefault="00875409" w:rsidP="00272468">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Санкт-Петербург</w:t>
      </w:r>
    </w:p>
    <w:p w14:paraId="7C88BF26" w14:textId="77777777" w:rsidR="00875409" w:rsidRDefault="00875409" w:rsidP="00272468">
      <w:pPr>
        <w:spacing w:after="200" w:line="276" w:lineRule="auto"/>
        <w:ind w:right="-7"/>
        <w:jc w:val="center"/>
        <w:rPr>
          <w:rFonts w:eastAsia="Times New Roman"/>
          <w:i/>
          <w:iCs/>
          <w:color w:val="000000" w:themeColor="text1"/>
          <w:sz w:val="24"/>
          <w:szCs w:val="20"/>
        </w:rPr>
      </w:pPr>
      <w:r w:rsidRPr="003F5C62">
        <w:rPr>
          <w:rFonts w:eastAsia="Times New Roman"/>
          <w:color w:val="000000" w:themeColor="text1"/>
          <w:sz w:val="24"/>
          <w:szCs w:val="20"/>
        </w:rPr>
        <w:t>202</w:t>
      </w:r>
      <w:r>
        <w:rPr>
          <w:rFonts w:eastAsia="Times New Roman"/>
          <w:color w:val="000000" w:themeColor="text1"/>
          <w:sz w:val="24"/>
          <w:szCs w:val="20"/>
        </w:rPr>
        <w:t>5</w:t>
      </w:r>
      <w:r w:rsidRPr="003F5C62">
        <w:rPr>
          <w:rFonts w:eastAsia="Times New Roman"/>
          <w:color w:val="000000" w:themeColor="text1"/>
          <w:sz w:val="24"/>
          <w:szCs w:val="20"/>
        </w:rPr>
        <w:t xml:space="preserve"> год</w:t>
      </w:r>
    </w:p>
    <w:bookmarkStart w:id="0" w:name="_Toc223990873" w:displacedByCustomXml="next"/>
    <w:sdt>
      <w:sdtPr>
        <w:id w:val="-401755963"/>
        <w:docPartObj>
          <w:docPartGallery w:val="Table of Contents"/>
          <w:docPartUnique/>
        </w:docPartObj>
      </w:sdtPr>
      <w:sdtEndPr>
        <w:rPr>
          <w:rFonts w:ascii="Times New Roman" w:eastAsiaTheme="minorHAnsi" w:hAnsi="Times New Roman" w:cstheme="minorBidi"/>
          <w:b/>
          <w:bCs/>
          <w:color w:val="auto"/>
          <w:sz w:val="28"/>
          <w:szCs w:val="22"/>
          <w:lang w:eastAsia="en-US"/>
        </w:rPr>
      </w:sdtEndPr>
      <w:sdtContent>
        <w:p w14:paraId="734D5563" w14:textId="6B940DAE" w:rsidR="00DD4CE1" w:rsidRDefault="00DD4CE1" w:rsidP="00DD4CE1">
          <w:pPr>
            <w:pStyle w:val="a7"/>
            <w:outlineLvl w:val="0"/>
          </w:pPr>
          <w:r>
            <w:t>Оглавление</w:t>
          </w:r>
          <w:bookmarkEnd w:id="0"/>
        </w:p>
        <w:p w14:paraId="7F1B0D46" w14:textId="2A49246C" w:rsidR="00AD2279" w:rsidRDefault="00DD4CE1">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3990873" w:history="1">
            <w:r w:rsidR="00AD2279" w:rsidRPr="00AF46F0">
              <w:rPr>
                <w:rStyle w:val="a8"/>
                <w:noProof/>
              </w:rPr>
              <w:t>Оглавление</w:t>
            </w:r>
            <w:r w:rsidR="00AD2279">
              <w:rPr>
                <w:noProof/>
                <w:webHidden/>
              </w:rPr>
              <w:tab/>
            </w:r>
            <w:r w:rsidR="00AD2279">
              <w:rPr>
                <w:noProof/>
                <w:webHidden/>
              </w:rPr>
              <w:fldChar w:fldCharType="begin"/>
            </w:r>
            <w:r w:rsidR="00AD2279">
              <w:rPr>
                <w:noProof/>
                <w:webHidden/>
              </w:rPr>
              <w:instrText xml:space="preserve"> PAGEREF _Toc223990873 \h </w:instrText>
            </w:r>
            <w:r w:rsidR="00AD2279">
              <w:rPr>
                <w:noProof/>
                <w:webHidden/>
              </w:rPr>
            </w:r>
            <w:r w:rsidR="00AD2279">
              <w:rPr>
                <w:noProof/>
                <w:webHidden/>
              </w:rPr>
              <w:fldChar w:fldCharType="separate"/>
            </w:r>
            <w:r w:rsidR="00AD2279">
              <w:rPr>
                <w:noProof/>
                <w:webHidden/>
              </w:rPr>
              <w:t>2</w:t>
            </w:r>
            <w:r w:rsidR="00AD2279">
              <w:rPr>
                <w:noProof/>
                <w:webHidden/>
              </w:rPr>
              <w:fldChar w:fldCharType="end"/>
            </w:r>
          </w:hyperlink>
        </w:p>
        <w:p w14:paraId="4BD92F4A" w14:textId="5C791DA4" w:rsidR="00AD2279" w:rsidRDefault="00AD2279">
          <w:pPr>
            <w:pStyle w:val="11"/>
            <w:tabs>
              <w:tab w:val="right" w:leader="dot" w:pos="9345"/>
            </w:tabs>
            <w:rPr>
              <w:rFonts w:asciiTheme="minorHAnsi" w:eastAsiaTheme="minorEastAsia" w:hAnsiTheme="minorHAnsi"/>
              <w:noProof/>
              <w:sz w:val="22"/>
              <w:lang w:eastAsia="ru-RU"/>
            </w:rPr>
          </w:pPr>
          <w:hyperlink w:anchor="_Toc223990874" w:history="1">
            <w:r w:rsidRPr="00AF46F0">
              <w:rPr>
                <w:rStyle w:val="a8"/>
                <w:noProof/>
              </w:rPr>
              <w:t>Введение</w:t>
            </w:r>
            <w:r>
              <w:rPr>
                <w:noProof/>
                <w:webHidden/>
              </w:rPr>
              <w:tab/>
            </w:r>
            <w:r>
              <w:rPr>
                <w:noProof/>
                <w:webHidden/>
              </w:rPr>
              <w:fldChar w:fldCharType="begin"/>
            </w:r>
            <w:r>
              <w:rPr>
                <w:noProof/>
                <w:webHidden/>
              </w:rPr>
              <w:instrText xml:space="preserve"> PAGEREF _Toc223990874 \h </w:instrText>
            </w:r>
            <w:r>
              <w:rPr>
                <w:noProof/>
                <w:webHidden/>
              </w:rPr>
            </w:r>
            <w:r>
              <w:rPr>
                <w:noProof/>
                <w:webHidden/>
              </w:rPr>
              <w:fldChar w:fldCharType="separate"/>
            </w:r>
            <w:r>
              <w:rPr>
                <w:noProof/>
                <w:webHidden/>
              </w:rPr>
              <w:t>3</w:t>
            </w:r>
            <w:r>
              <w:rPr>
                <w:noProof/>
                <w:webHidden/>
              </w:rPr>
              <w:fldChar w:fldCharType="end"/>
            </w:r>
          </w:hyperlink>
        </w:p>
        <w:p w14:paraId="65F80345" w14:textId="2BBB2418" w:rsidR="00AD2279" w:rsidRDefault="00AD2279">
          <w:pPr>
            <w:pStyle w:val="11"/>
            <w:tabs>
              <w:tab w:val="left" w:pos="1760"/>
              <w:tab w:val="right" w:leader="dot" w:pos="9345"/>
            </w:tabs>
            <w:rPr>
              <w:rFonts w:asciiTheme="minorHAnsi" w:eastAsiaTheme="minorEastAsia" w:hAnsiTheme="minorHAnsi"/>
              <w:noProof/>
              <w:sz w:val="22"/>
              <w:lang w:eastAsia="ru-RU"/>
            </w:rPr>
          </w:pPr>
          <w:hyperlink w:anchor="_Toc223990875" w:history="1">
            <w:r w:rsidRPr="00AF46F0">
              <w:rPr>
                <w:rStyle w:val="a8"/>
                <w:noProof/>
              </w:rPr>
              <w:t>1.</w:t>
            </w:r>
            <w:r>
              <w:rPr>
                <w:rFonts w:asciiTheme="minorHAnsi" w:eastAsiaTheme="minorEastAsia" w:hAnsiTheme="minorHAnsi"/>
                <w:noProof/>
                <w:sz w:val="22"/>
                <w:lang w:eastAsia="ru-RU"/>
              </w:rPr>
              <w:tab/>
            </w:r>
            <w:r w:rsidRPr="00AF46F0">
              <w:rPr>
                <w:rStyle w:val="a8"/>
                <w:noProof/>
              </w:rPr>
              <w:t>Предпосылки формирования Ямайской денежной системы</w:t>
            </w:r>
            <w:r>
              <w:rPr>
                <w:noProof/>
                <w:webHidden/>
              </w:rPr>
              <w:tab/>
            </w:r>
            <w:r>
              <w:rPr>
                <w:noProof/>
                <w:webHidden/>
              </w:rPr>
              <w:fldChar w:fldCharType="begin"/>
            </w:r>
            <w:r>
              <w:rPr>
                <w:noProof/>
                <w:webHidden/>
              </w:rPr>
              <w:instrText xml:space="preserve"> PAGEREF _Toc223990875 \h </w:instrText>
            </w:r>
            <w:r>
              <w:rPr>
                <w:noProof/>
                <w:webHidden/>
              </w:rPr>
            </w:r>
            <w:r>
              <w:rPr>
                <w:noProof/>
                <w:webHidden/>
              </w:rPr>
              <w:fldChar w:fldCharType="separate"/>
            </w:r>
            <w:r>
              <w:rPr>
                <w:noProof/>
                <w:webHidden/>
              </w:rPr>
              <w:t>3</w:t>
            </w:r>
            <w:r>
              <w:rPr>
                <w:noProof/>
                <w:webHidden/>
              </w:rPr>
              <w:fldChar w:fldCharType="end"/>
            </w:r>
          </w:hyperlink>
        </w:p>
        <w:p w14:paraId="76A262A7" w14:textId="44C8FAFD"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76" w:history="1">
            <w:r w:rsidRPr="00AF46F0">
              <w:rPr>
                <w:rStyle w:val="a8"/>
                <w:noProof/>
              </w:rPr>
              <w:t>1.1.</w:t>
            </w:r>
            <w:r>
              <w:rPr>
                <w:rFonts w:asciiTheme="minorHAnsi" w:eastAsiaTheme="minorEastAsia" w:hAnsiTheme="minorHAnsi"/>
                <w:noProof/>
                <w:sz w:val="22"/>
                <w:lang w:eastAsia="ru-RU"/>
              </w:rPr>
              <w:tab/>
            </w:r>
            <w:r w:rsidRPr="00AF46F0">
              <w:rPr>
                <w:rStyle w:val="a8"/>
                <w:noProof/>
              </w:rPr>
              <w:t>Понятие международной валютной системы</w:t>
            </w:r>
            <w:r>
              <w:rPr>
                <w:noProof/>
                <w:webHidden/>
              </w:rPr>
              <w:tab/>
            </w:r>
            <w:r>
              <w:rPr>
                <w:noProof/>
                <w:webHidden/>
              </w:rPr>
              <w:fldChar w:fldCharType="begin"/>
            </w:r>
            <w:r>
              <w:rPr>
                <w:noProof/>
                <w:webHidden/>
              </w:rPr>
              <w:instrText xml:space="preserve"> PAGEREF _Toc223990876 \h </w:instrText>
            </w:r>
            <w:r>
              <w:rPr>
                <w:noProof/>
                <w:webHidden/>
              </w:rPr>
            </w:r>
            <w:r>
              <w:rPr>
                <w:noProof/>
                <w:webHidden/>
              </w:rPr>
              <w:fldChar w:fldCharType="separate"/>
            </w:r>
            <w:r>
              <w:rPr>
                <w:noProof/>
                <w:webHidden/>
              </w:rPr>
              <w:t>4</w:t>
            </w:r>
            <w:r>
              <w:rPr>
                <w:noProof/>
                <w:webHidden/>
              </w:rPr>
              <w:fldChar w:fldCharType="end"/>
            </w:r>
          </w:hyperlink>
        </w:p>
        <w:p w14:paraId="4EAF92C8" w14:textId="5C239BA2"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77" w:history="1">
            <w:r w:rsidRPr="00AF46F0">
              <w:rPr>
                <w:rStyle w:val="a8"/>
                <w:noProof/>
              </w:rPr>
              <w:t>1.1.</w:t>
            </w:r>
            <w:r>
              <w:rPr>
                <w:rFonts w:asciiTheme="minorHAnsi" w:eastAsiaTheme="minorEastAsia" w:hAnsiTheme="minorHAnsi"/>
                <w:noProof/>
                <w:sz w:val="22"/>
                <w:lang w:eastAsia="ru-RU"/>
              </w:rPr>
              <w:tab/>
            </w:r>
            <w:r w:rsidRPr="00AF46F0">
              <w:rPr>
                <w:rStyle w:val="a8"/>
                <w:noProof/>
              </w:rPr>
              <w:t>Основные черты Бреттон-Вудской валютной системы</w:t>
            </w:r>
            <w:r>
              <w:rPr>
                <w:noProof/>
                <w:webHidden/>
              </w:rPr>
              <w:tab/>
            </w:r>
            <w:r>
              <w:rPr>
                <w:noProof/>
                <w:webHidden/>
              </w:rPr>
              <w:fldChar w:fldCharType="begin"/>
            </w:r>
            <w:r>
              <w:rPr>
                <w:noProof/>
                <w:webHidden/>
              </w:rPr>
              <w:instrText xml:space="preserve"> PAGEREF _Toc223990877 \h </w:instrText>
            </w:r>
            <w:r>
              <w:rPr>
                <w:noProof/>
                <w:webHidden/>
              </w:rPr>
            </w:r>
            <w:r>
              <w:rPr>
                <w:noProof/>
                <w:webHidden/>
              </w:rPr>
              <w:fldChar w:fldCharType="separate"/>
            </w:r>
            <w:r>
              <w:rPr>
                <w:noProof/>
                <w:webHidden/>
              </w:rPr>
              <w:t>4</w:t>
            </w:r>
            <w:r>
              <w:rPr>
                <w:noProof/>
                <w:webHidden/>
              </w:rPr>
              <w:fldChar w:fldCharType="end"/>
            </w:r>
          </w:hyperlink>
        </w:p>
        <w:p w14:paraId="409EF512" w14:textId="5CBFCDA1"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78" w:history="1">
            <w:r w:rsidRPr="00AF46F0">
              <w:rPr>
                <w:rStyle w:val="a8"/>
                <w:noProof/>
              </w:rPr>
              <w:t>1.2.</w:t>
            </w:r>
            <w:r>
              <w:rPr>
                <w:rFonts w:asciiTheme="minorHAnsi" w:eastAsiaTheme="minorEastAsia" w:hAnsiTheme="minorHAnsi"/>
                <w:noProof/>
                <w:sz w:val="22"/>
                <w:lang w:eastAsia="ru-RU"/>
              </w:rPr>
              <w:tab/>
            </w:r>
            <w:r w:rsidRPr="00AF46F0">
              <w:rPr>
                <w:rStyle w:val="a8"/>
                <w:noProof/>
              </w:rPr>
              <w:t>Причины кризиса Бреттон-Вудской системы и необходимость реформ</w:t>
            </w:r>
            <w:r>
              <w:rPr>
                <w:noProof/>
                <w:webHidden/>
              </w:rPr>
              <w:tab/>
            </w:r>
            <w:r>
              <w:rPr>
                <w:noProof/>
                <w:webHidden/>
              </w:rPr>
              <w:fldChar w:fldCharType="begin"/>
            </w:r>
            <w:r>
              <w:rPr>
                <w:noProof/>
                <w:webHidden/>
              </w:rPr>
              <w:instrText xml:space="preserve"> PAGEREF _Toc223990878 \h </w:instrText>
            </w:r>
            <w:r>
              <w:rPr>
                <w:noProof/>
                <w:webHidden/>
              </w:rPr>
            </w:r>
            <w:r>
              <w:rPr>
                <w:noProof/>
                <w:webHidden/>
              </w:rPr>
              <w:fldChar w:fldCharType="separate"/>
            </w:r>
            <w:r>
              <w:rPr>
                <w:noProof/>
                <w:webHidden/>
              </w:rPr>
              <w:t>4</w:t>
            </w:r>
            <w:r>
              <w:rPr>
                <w:noProof/>
                <w:webHidden/>
              </w:rPr>
              <w:fldChar w:fldCharType="end"/>
            </w:r>
          </w:hyperlink>
        </w:p>
        <w:p w14:paraId="2D2C9B64" w14:textId="1D0C8BCF" w:rsidR="00AD2279" w:rsidRDefault="00AD2279">
          <w:pPr>
            <w:pStyle w:val="11"/>
            <w:tabs>
              <w:tab w:val="left" w:pos="1760"/>
              <w:tab w:val="right" w:leader="dot" w:pos="9345"/>
            </w:tabs>
            <w:rPr>
              <w:rFonts w:asciiTheme="minorHAnsi" w:eastAsiaTheme="minorEastAsia" w:hAnsiTheme="minorHAnsi"/>
              <w:noProof/>
              <w:sz w:val="22"/>
              <w:lang w:eastAsia="ru-RU"/>
            </w:rPr>
          </w:pPr>
          <w:hyperlink w:anchor="_Toc223990879" w:history="1">
            <w:r w:rsidRPr="00AF46F0">
              <w:rPr>
                <w:rStyle w:val="a8"/>
                <w:noProof/>
              </w:rPr>
              <w:t>2.</w:t>
            </w:r>
            <w:r>
              <w:rPr>
                <w:rFonts w:asciiTheme="minorHAnsi" w:eastAsiaTheme="minorEastAsia" w:hAnsiTheme="minorHAnsi"/>
                <w:noProof/>
                <w:sz w:val="22"/>
                <w:lang w:eastAsia="ru-RU"/>
              </w:rPr>
              <w:tab/>
            </w:r>
            <w:r w:rsidRPr="00AF46F0">
              <w:rPr>
                <w:rStyle w:val="a8"/>
                <w:noProof/>
              </w:rPr>
              <w:t>Сущность и основные принципы Ямайской денежной системы</w:t>
            </w:r>
            <w:r>
              <w:rPr>
                <w:noProof/>
                <w:webHidden/>
              </w:rPr>
              <w:tab/>
            </w:r>
            <w:r>
              <w:rPr>
                <w:noProof/>
                <w:webHidden/>
              </w:rPr>
              <w:fldChar w:fldCharType="begin"/>
            </w:r>
            <w:r>
              <w:rPr>
                <w:noProof/>
                <w:webHidden/>
              </w:rPr>
              <w:instrText xml:space="preserve"> PAGEREF _Toc223990879 \h </w:instrText>
            </w:r>
            <w:r>
              <w:rPr>
                <w:noProof/>
                <w:webHidden/>
              </w:rPr>
            </w:r>
            <w:r>
              <w:rPr>
                <w:noProof/>
                <w:webHidden/>
              </w:rPr>
              <w:fldChar w:fldCharType="separate"/>
            </w:r>
            <w:r>
              <w:rPr>
                <w:noProof/>
                <w:webHidden/>
              </w:rPr>
              <w:t>5</w:t>
            </w:r>
            <w:r>
              <w:rPr>
                <w:noProof/>
                <w:webHidden/>
              </w:rPr>
              <w:fldChar w:fldCharType="end"/>
            </w:r>
          </w:hyperlink>
        </w:p>
        <w:p w14:paraId="23521BBA" w14:textId="48AC97C2"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0" w:history="1">
            <w:r w:rsidRPr="00AF46F0">
              <w:rPr>
                <w:rStyle w:val="a8"/>
                <w:noProof/>
              </w:rPr>
              <w:t>2.1.</w:t>
            </w:r>
            <w:r>
              <w:rPr>
                <w:rFonts w:asciiTheme="minorHAnsi" w:eastAsiaTheme="minorEastAsia" w:hAnsiTheme="minorHAnsi"/>
                <w:noProof/>
                <w:sz w:val="22"/>
                <w:lang w:eastAsia="ru-RU"/>
              </w:rPr>
              <w:tab/>
            </w:r>
            <w:r w:rsidRPr="00AF46F0">
              <w:rPr>
                <w:rStyle w:val="a8"/>
                <w:noProof/>
              </w:rPr>
              <w:t>Принятие Ямайских соглашений и роль МВФ</w:t>
            </w:r>
            <w:r>
              <w:rPr>
                <w:noProof/>
                <w:webHidden/>
              </w:rPr>
              <w:tab/>
            </w:r>
            <w:r>
              <w:rPr>
                <w:noProof/>
                <w:webHidden/>
              </w:rPr>
              <w:fldChar w:fldCharType="begin"/>
            </w:r>
            <w:r>
              <w:rPr>
                <w:noProof/>
                <w:webHidden/>
              </w:rPr>
              <w:instrText xml:space="preserve"> PAGEREF _Toc223990880 \h </w:instrText>
            </w:r>
            <w:r>
              <w:rPr>
                <w:noProof/>
                <w:webHidden/>
              </w:rPr>
            </w:r>
            <w:r>
              <w:rPr>
                <w:noProof/>
                <w:webHidden/>
              </w:rPr>
              <w:fldChar w:fldCharType="separate"/>
            </w:r>
            <w:r>
              <w:rPr>
                <w:noProof/>
                <w:webHidden/>
              </w:rPr>
              <w:t>5</w:t>
            </w:r>
            <w:r>
              <w:rPr>
                <w:noProof/>
                <w:webHidden/>
              </w:rPr>
              <w:fldChar w:fldCharType="end"/>
            </w:r>
          </w:hyperlink>
        </w:p>
        <w:p w14:paraId="1FFE8497" w14:textId="0EBB554D"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1" w:history="1">
            <w:r w:rsidRPr="00AF46F0">
              <w:rPr>
                <w:rStyle w:val="a8"/>
                <w:noProof/>
              </w:rPr>
              <w:t>2.2.</w:t>
            </w:r>
            <w:r>
              <w:rPr>
                <w:rFonts w:asciiTheme="minorHAnsi" w:eastAsiaTheme="minorEastAsia" w:hAnsiTheme="minorHAnsi"/>
                <w:noProof/>
                <w:sz w:val="22"/>
                <w:lang w:eastAsia="ru-RU"/>
              </w:rPr>
              <w:tab/>
            </w:r>
            <w:r w:rsidRPr="00AF46F0">
              <w:rPr>
                <w:rStyle w:val="a8"/>
                <w:noProof/>
              </w:rPr>
              <w:t>Отказ от золотодолларового стандарта</w:t>
            </w:r>
            <w:r>
              <w:rPr>
                <w:noProof/>
                <w:webHidden/>
              </w:rPr>
              <w:tab/>
            </w:r>
            <w:r>
              <w:rPr>
                <w:noProof/>
                <w:webHidden/>
              </w:rPr>
              <w:fldChar w:fldCharType="begin"/>
            </w:r>
            <w:r>
              <w:rPr>
                <w:noProof/>
                <w:webHidden/>
              </w:rPr>
              <w:instrText xml:space="preserve"> PAGEREF _Toc223990881 \h </w:instrText>
            </w:r>
            <w:r>
              <w:rPr>
                <w:noProof/>
                <w:webHidden/>
              </w:rPr>
            </w:r>
            <w:r>
              <w:rPr>
                <w:noProof/>
                <w:webHidden/>
              </w:rPr>
              <w:fldChar w:fldCharType="separate"/>
            </w:r>
            <w:r>
              <w:rPr>
                <w:noProof/>
                <w:webHidden/>
              </w:rPr>
              <w:t>5</w:t>
            </w:r>
            <w:r>
              <w:rPr>
                <w:noProof/>
                <w:webHidden/>
              </w:rPr>
              <w:fldChar w:fldCharType="end"/>
            </w:r>
          </w:hyperlink>
        </w:p>
        <w:p w14:paraId="02315C6B" w14:textId="2F40AC2A"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2" w:history="1">
            <w:r w:rsidRPr="00AF46F0">
              <w:rPr>
                <w:rStyle w:val="a8"/>
                <w:noProof/>
              </w:rPr>
              <w:t>2.3.</w:t>
            </w:r>
            <w:r>
              <w:rPr>
                <w:rFonts w:asciiTheme="minorHAnsi" w:eastAsiaTheme="minorEastAsia" w:hAnsiTheme="minorHAnsi"/>
                <w:noProof/>
                <w:sz w:val="22"/>
                <w:lang w:eastAsia="ru-RU"/>
              </w:rPr>
              <w:tab/>
            </w:r>
            <w:r w:rsidRPr="00AF46F0">
              <w:rPr>
                <w:rStyle w:val="a8"/>
                <w:noProof/>
              </w:rPr>
              <w:t>Демонетизация золота</w:t>
            </w:r>
            <w:r>
              <w:rPr>
                <w:noProof/>
                <w:webHidden/>
              </w:rPr>
              <w:tab/>
            </w:r>
            <w:r>
              <w:rPr>
                <w:noProof/>
                <w:webHidden/>
              </w:rPr>
              <w:fldChar w:fldCharType="begin"/>
            </w:r>
            <w:r>
              <w:rPr>
                <w:noProof/>
                <w:webHidden/>
              </w:rPr>
              <w:instrText xml:space="preserve"> PAGEREF _Toc223990882 \h </w:instrText>
            </w:r>
            <w:r>
              <w:rPr>
                <w:noProof/>
                <w:webHidden/>
              </w:rPr>
            </w:r>
            <w:r>
              <w:rPr>
                <w:noProof/>
                <w:webHidden/>
              </w:rPr>
              <w:fldChar w:fldCharType="separate"/>
            </w:r>
            <w:r>
              <w:rPr>
                <w:noProof/>
                <w:webHidden/>
              </w:rPr>
              <w:t>6</w:t>
            </w:r>
            <w:r>
              <w:rPr>
                <w:noProof/>
                <w:webHidden/>
              </w:rPr>
              <w:fldChar w:fldCharType="end"/>
            </w:r>
          </w:hyperlink>
        </w:p>
        <w:p w14:paraId="3AB313E4" w14:textId="04B9CD45"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3" w:history="1">
            <w:r w:rsidRPr="00AF46F0">
              <w:rPr>
                <w:rStyle w:val="a8"/>
                <w:noProof/>
              </w:rPr>
              <w:t>2.4.</w:t>
            </w:r>
            <w:r>
              <w:rPr>
                <w:rFonts w:asciiTheme="minorHAnsi" w:eastAsiaTheme="minorEastAsia" w:hAnsiTheme="minorHAnsi"/>
                <w:noProof/>
                <w:sz w:val="22"/>
                <w:lang w:eastAsia="ru-RU"/>
              </w:rPr>
              <w:tab/>
            </w:r>
            <w:r w:rsidRPr="00AF46F0">
              <w:rPr>
                <w:rStyle w:val="a8"/>
                <w:noProof/>
              </w:rPr>
              <w:t>Введение и усиление роли СДР</w:t>
            </w:r>
            <w:r>
              <w:rPr>
                <w:noProof/>
                <w:webHidden/>
              </w:rPr>
              <w:tab/>
            </w:r>
            <w:r>
              <w:rPr>
                <w:noProof/>
                <w:webHidden/>
              </w:rPr>
              <w:fldChar w:fldCharType="begin"/>
            </w:r>
            <w:r>
              <w:rPr>
                <w:noProof/>
                <w:webHidden/>
              </w:rPr>
              <w:instrText xml:space="preserve"> PAGEREF _Toc223990883 \h </w:instrText>
            </w:r>
            <w:r>
              <w:rPr>
                <w:noProof/>
                <w:webHidden/>
              </w:rPr>
            </w:r>
            <w:r>
              <w:rPr>
                <w:noProof/>
                <w:webHidden/>
              </w:rPr>
              <w:fldChar w:fldCharType="separate"/>
            </w:r>
            <w:r>
              <w:rPr>
                <w:noProof/>
                <w:webHidden/>
              </w:rPr>
              <w:t>6</w:t>
            </w:r>
            <w:r>
              <w:rPr>
                <w:noProof/>
                <w:webHidden/>
              </w:rPr>
              <w:fldChar w:fldCharType="end"/>
            </w:r>
          </w:hyperlink>
        </w:p>
        <w:p w14:paraId="030EF351" w14:textId="23586A59"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4" w:history="1">
            <w:r w:rsidRPr="00AF46F0">
              <w:rPr>
                <w:rStyle w:val="a8"/>
                <w:noProof/>
              </w:rPr>
              <w:t>2.5.</w:t>
            </w:r>
            <w:r>
              <w:rPr>
                <w:rFonts w:asciiTheme="minorHAnsi" w:eastAsiaTheme="minorEastAsia" w:hAnsiTheme="minorHAnsi"/>
                <w:noProof/>
                <w:sz w:val="22"/>
                <w:lang w:eastAsia="ru-RU"/>
              </w:rPr>
              <w:tab/>
            </w:r>
            <w:r w:rsidRPr="00AF46F0">
              <w:rPr>
                <w:rStyle w:val="a8"/>
                <w:noProof/>
              </w:rPr>
              <w:t>Режимы валютных курсов в Ямайской системе</w:t>
            </w:r>
            <w:r>
              <w:rPr>
                <w:noProof/>
                <w:webHidden/>
              </w:rPr>
              <w:tab/>
            </w:r>
            <w:r>
              <w:rPr>
                <w:noProof/>
                <w:webHidden/>
              </w:rPr>
              <w:fldChar w:fldCharType="begin"/>
            </w:r>
            <w:r>
              <w:rPr>
                <w:noProof/>
                <w:webHidden/>
              </w:rPr>
              <w:instrText xml:space="preserve"> PAGEREF _Toc223990884 \h </w:instrText>
            </w:r>
            <w:r>
              <w:rPr>
                <w:noProof/>
                <w:webHidden/>
              </w:rPr>
            </w:r>
            <w:r>
              <w:rPr>
                <w:noProof/>
                <w:webHidden/>
              </w:rPr>
              <w:fldChar w:fldCharType="separate"/>
            </w:r>
            <w:r>
              <w:rPr>
                <w:noProof/>
                <w:webHidden/>
              </w:rPr>
              <w:t>7</w:t>
            </w:r>
            <w:r>
              <w:rPr>
                <w:noProof/>
                <w:webHidden/>
              </w:rPr>
              <w:fldChar w:fldCharType="end"/>
            </w:r>
          </w:hyperlink>
        </w:p>
        <w:p w14:paraId="6F991A9A" w14:textId="79425FF9"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5" w:history="1">
            <w:r w:rsidRPr="00AF46F0">
              <w:rPr>
                <w:rStyle w:val="a8"/>
                <w:noProof/>
              </w:rPr>
              <w:t>2.6.</w:t>
            </w:r>
            <w:r>
              <w:rPr>
                <w:rFonts w:asciiTheme="minorHAnsi" w:eastAsiaTheme="minorEastAsia" w:hAnsiTheme="minorHAnsi"/>
                <w:noProof/>
                <w:sz w:val="22"/>
                <w:lang w:eastAsia="ru-RU"/>
              </w:rPr>
              <w:tab/>
            </w:r>
            <w:r w:rsidRPr="00AF46F0">
              <w:rPr>
                <w:rStyle w:val="a8"/>
                <w:noProof/>
              </w:rPr>
              <w:t>Роль доллара США в новых условиях</w:t>
            </w:r>
            <w:r>
              <w:rPr>
                <w:noProof/>
                <w:webHidden/>
              </w:rPr>
              <w:tab/>
            </w:r>
            <w:r>
              <w:rPr>
                <w:noProof/>
                <w:webHidden/>
              </w:rPr>
              <w:fldChar w:fldCharType="begin"/>
            </w:r>
            <w:r>
              <w:rPr>
                <w:noProof/>
                <w:webHidden/>
              </w:rPr>
              <w:instrText xml:space="preserve"> PAGEREF _Toc223990885 \h </w:instrText>
            </w:r>
            <w:r>
              <w:rPr>
                <w:noProof/>
                <w:webHidden/>
              </w:rPr>
            </w:r>
            <w:r>
              <w:rPr>
                <w:noProof/>
                <w:webHidden/>
              </w:rPr>
              <w:fldChar w:fldCharType="separate"/>
            </w:r>
            <w:r>
              <w:rPr>
                <w:noProof/>
                <w:webHidden/>
              </w:rPr>
              <w:t>7</w:t>
            </w:r>
            <w:r>
              <w:rPr>
                <w:noProof/>
                <w:webHidden/>
              </w:rPr>
              <w:fldChar w:fldCharType="end"/>
            </w:r>
          </w:hyperlink>
        </w:p>
        <w:p w14:paraId="5F9E7E48" w14:textId="5A4BA2D5" w:rsidR="00AD2279" w:rsidRDefault="00AD2279">
          <w:pPr>
            <w:pStyle w:val="11"/>
            <w:tabs>
              <w:tab w:val="left" w:pos="1760"/>
              <w:tab w:val="right" w:leader="dot" w:pos="9345"/>
            </w:tabs>
            <w:rPr>
              <w:rFonts w:asciiTheme="minorHAnsi" w:eastAsiaTheme="minorEastAsia" w:hAnsiTheme="minorHAnsi"/>
              <w:noProof/>
              <w:sz w:val="22"/>
              <w:lang w:eastAsia="ru-RU"/>
            </w:rPr>
          </w:pPr>
          <w:hyperlink w:anchor="_Toc223990886" w:history="1">
            <w:r w:rsidRPr="00AF46F0">
              <w:rPr>
                <w:rStyle w:val="a8"/>
                <w:noProof/>
              </w:rPr>
              <w:t>3.</w:t>
            </w:r>
            <w:r>
              <w:rPr>
                <w:rFonts w:asciiTheme="minorHAnsi" w:eastAsiaTheme="minorEastAsia" w:hAnsiTheme="minorHAnsi"/>
                <w:noProof/>
                <w:sz w:val="22"/>
                <w:lang w:eastAsia="ru-RU"/>
              </w:rPr>
              <w:tab/>
            </w:r>
            <w:r w:rsidRPr="00AF46F0">
              <w:rPr>
                <w:rStyle w:val="a8"/>
                <w:noProof/>
              </w:rPr>
              <w:t>Преимущества, недостатки и современное значение Ямайской системы</w:t>
            </w:r>
            <w:r>
              <w:rPr>
                <w:noProof/>
                <w:webHidden/>
              </w:rPr>
              <w:tab/>
            </w:r>
            <w:r>
              <w:rPr>
                <w:noProof/>
                <w:webHidden/>
              </w:rPr>
              <w:fldChar w:fldCharType="begin"/>
            </w:r>
            <w:r>
              <w:rPr>
                <w:noProof/>
                <w:webHidden/>
              </w:rPr>
              <w:instrText xml:space="preserve"> PAGEREF _Toc223990886 \h </w:instrText>
            </w:r>
            <w:r>
              <w:rPr>
                <w:noProof/>
                <w:webHidden/>
              </w:rPr>
            </w:r>
            <w:r>
              <w:rPr>
                <w:noProof/>
                <w:webHidden/>
              </w:rPr>
              <w:fldChar w:fldCharType="separate"/>
            </w:r>
            <w:r>
              <w:rPr>
                <w:noProof/>
                <w:webHidden/>
              </w:rPr>
              <w:t>8</w:t>
            </w:r>
            <w:r>
              <w:rPr>
                <w:noProof/>
                <w:webHidden/>
              </w:rPr>
              <w:fldChar w:fldCharType="end"/>
            </w:r>
          </w:hyperlink>
        </w:p>
        <w:p w14:paraId="5E5F7622" w14:textId="046ADD33"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7" w:history="1">
            <w:r w:rsidRPr="00AF46F0">
              <w:rPr>
                <w:rStyle w:val="a8"/>
                <w:noProof/>
              </w:rPr>
              <w:t>3.1.</w:t>
            </w:r>
            <w:r>
              <w:rPr>
                <w:rFonts w:asciiTheme="minorHAnsi" w:eastAsiaTheme="minorEastAsia" w:hAnsiTheme="minorHAnsi"/>
                <w:noProof/>
                <w:sz w:val="22"/>
                <w:lang w:eastAsia="ru-RU"/>
              </w:rPr>
              <w:tab/>
            </w:r>
            <w:r w:rsidRPr="00AF46F0">
              <w:rPr>
                <w:rStyle w:val="a8"/>
                <w:noProof/>
              </w:rPr>
              <w:t>Достоинства Ямайской денежной системы</w:t>
            </w:r>
            <w:r>
              <w:rPr>
                <w:noProof/>
                <w:webHidden/>
              </w:rPr>
              <w:tab/>
            </w:r>
            <w:r>
              <w:rPr>
                <w:noProof/>
                <w:webHidden/>
              </w:rPr>
              <w:fldChar w:fldCharType="begin"/>
            </w:r>
            <w:r>
              <w:rPr>
                <w:noProof/>
                <w:webHidden/>
              </w:rPr>
              <w:instrText xml:space="preserve"> PAGEREF _Toc223990887 \h </w:instrText>
            </w:r>
            <w:r>
              <w:rPr>
                <w:noProof/>
                <w:webHidden/>
              </w:rPr>
            </w:r>
            <w:r>
              <w:rPr>
                <w:noProof/>
                <w:webHidden/>
              </w:rPr>
              <w:fldChar w:fldCharType="separate"/>
            </w:r>
            <w:r>
              <w:rPr>
                <w:noProof/>
                <w:webHidden/>
              </w:rPr>
              <w:t>8</w:t>
            </w:r>
            <w:r>
              <w:rPr>
                <w:noProof/>
                <w:webHidden/>
              </w:rPr>
              <w:fldChar w:fldCharType="end"/>
            </w:r>
          </w:hyperlink>
        </w:p>
        <w:p w14:paraId="0F43D85C" w14:textId="22B07985"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8" w:history="1">
            <w:r w:rsidRPr="00AF46F0">
              <w:rPr>
                <w:rStyle w:val="a8"/>
                <w:noProof/>
              </w:rPr>
              <w:t>3.2.</w:t>
            </w:r>
            <w:r>
              <w:rPr>
                <w:rFonts w:asciiTheme="minorHAnsi" w:eastAsiaTheme="minorEastAsia" w:hAnsiTheme="minorHAnsi"/>
                <w:noProof/>
                <w:sz w:val="22"/>
                <w:lang w:eastAsia="ru-RU"/>
              </w:rPr>
              <w:tab/>
            </w:r>
            <w:r w:rsidRPr="00AF46F0">
              <w:rPr>
                <w:rStyle w:val="a8"/>
                <w:noProof/>
              </w:rPr>
              <w:t>Недостатки и противоречия системы</w:t>
            </w:r>
            <w:r>
              <w:rPr>
                <w:noProof/>
                <w:webHidden/>
              </w:rPr>
              <w:tab/>
            </w:r>
            <w:r>
              <w:rPr>
                <w:noProof/>
                <w:webHidden/>
              </w:rPr>
              <w:fldChar w:fldCharType="begin"/>
            </w:r>
            <w:r>
              <w:rPr>
                <w:noProof/>
                <w:webHidden/>
              </w:rPr>
              <w:instrText xml:space="preserve"> PAGEREF _Toc223990888 \h </w:instrText>
            </w:r>
            <w:r>
              <w:rPr>
                <w:noProof/>
                <w:webHidden/>
              </w:rPr>
            </w:r>
            <w:r>
              <w:rPr>
                <w:noProof/>
                <w:webHidden/>
              </w:rPr>
              <w:fldChar w:fldCharType="separate"/>
            </w:r>
            <w:r>
              <w:rPr>
                <w:noProof/>
                <w:webHidden/>
              </w:rPr>
              <w:t>8</w:t>
            </w:r>
            <w:r>
              <w:rPr>
                <w:noProof/>
                <w:webHidden/>
              </w:rPr>
              <w:fldChar w:fldCharType="end"/>
            </w:r>
          </w:hyperlink>
        </w:p>
        <w:p w14:paraId="38D00B60" w14:textId="338495CE"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89" w:history="1">
            <w:r w:rsidRPr="00AF46F0">
              <w:rPr>
                <w:rStyle w:val="a8"/>
                <w:noProof/>
              </w:rPr>
              <w:t>3.3.</w:t>
            </w:r>
            <w:r>
              <w:rPr>
                <w:rFonts w:asciiTheme="minorHAnsi" w:eastAsiaTheme="minorEastAsia" w:hAnsiTheme="minorHAnsi"/>
                <w:noProof/>
                <w:sz w:val="22"/>
                <w:lang w:eastAsia="ru-RU"/>
              </w:rPr>
              <w:tab/>
            </w:r>
            <w:r w:rsidRPr="00AF46F0">
              <w:rPr>
                <w:rStyle w:val="a8"/>
                <w:noProof/>
              </w:rPr>
              <w:t>Проблемы функционирования Ямайской системы в современных условиях</w:t>
            </w:r>
            <w:r>
              <w:rPr>
                <w:noProof/>
                <w:webHidden/>
              </w:rPr>
              <w:tab/>
            </w:r>
            <w:r>
              <w:rPr>
                <w:noProof/>
                <w:webHidden/>
              </w:rPr>
              <w:fldChar w:fldCharType="begin"/>
            </w:r>
            <w:r>
              <w:rPr>
                <w:noProof/>
                <w:webHidden/>
              </w:rPr>
              <w:instrText xml:space="preserve"> PAGEREF _Toc223990889 \h </w:instrText>
            </w:r>
            <w:r>
              <w:rPr>
                <w:noProof/>
                <w:webHidden/>
              </w:rPr>
            </w:r>
            <w:r>
              <w:rPr>
                <w:noProof/>
                <w:webHidden/>
              </w:rPr>
              <w:fldChar w:fldCharType="separate"/>
            </w:r>
            <w:r>
              <w:rPr>
                <w:noProof/>
                <w:webHidden/>
              </w:rPr>
              <w:t>9</w:t>
            </w:r>
            <w:r>
              <w:rPr>
                <w:noProof/>
                <w:webHidden/>
              </w:rPr>
              <w:fldChar w:fldCharType="end"/>
            </w:r>
          </w:hyperlink>
        </w:p>
        <w:p w14:paraId="2051466E" w14:textId="74593B52" w:rsidR="00AD2279" w:rsidRDefault="00AD2279">
          <w:pPr>
            <w:pStyle w:val="21"/>
            <w:tabs>
              <w:tab w:val="left" w:pos="2196"/>
              <w:tab w:val="right" w:leader="dot" w:pos="9345"/>
            </w:tabs>
            <w:rPr>
              <w:rFonts w:asciiTheme="minorHAnsi" w:eastAsiaTheme="minorEastAsia" w:hAnsiTheme="minorHAnsi"/>
              <w:noProof/>
              <w:sz w:val="22"/>
              <w:lang w:eastAsia="ru-RU"/>
            </w:rPr>
          </w:pPr>
          <w:hyperlink w:anchor="_Toc223990890" w:history="1">
            <w:r w:rsidRPr="00AF46F0">
              <w:rPr>
                <w:rStyle w:val="a8"/>
                <w:noProof/>
              </w:rPr>
              <w:t>3.4.</w:t>
            </w:r>
            <w:r>
              <w:rPr>
                <w:rFonts w:asciiTheme="minorHAnsi" w:eastAsiaTheme="minorEastAsia" w:hAnsiTheme="minorHAnsi"/>
                <w:noProof/>
                <w:sz w:val="22"/>
                <w:lang w:eastAsia="ru-RU"/>
              </w:rPr>
              <w:tab/>
            </w:r>
            <w:r w:rsidRPr="00AF46F0">
              <w:rPr>
                <w:rStyle w:val="a8"/>
                <w:noProof/>
              </w:rPr>
              <w:t>Перспективы реформирования мировой валютной системы</w:t>
            </w:r>
            <w:r>
              <w:rPr>
                <w:noProof/>
                <w:webHidden/>
              </w:rPr>
              <w:tab/>
            </w:r>
            <w:r>
              <w:rPr>
                <w:noProof/>
                <w:webHidden/>
              </w:rPr>
              <w:fldChar w:fldCharType="begin"/>
            </w:r>
            <w:r>
              <w:rPr>
                <w:noProof/>
                <w:webHidden/>
              </w:rPr>
              <w:instrText xml:space="preserve"> PAGEREF _Toc223990890 \h </w:instrText>
            </w:r>
            <w:r>
              <w:rPr>
                <w:noProof/>
                <w:webHidden/>
              </w:rPr>
            </w:r>
            <w:r>
              <w:rPr>
                <w:noProof/>
                <w:webHidden/>
              </w:rPr>
              <w:fldChar w:fldCharType="separate"/>
            </w:r>
            <w:r>
              <w:rPr>
                <w:noProof/>
                <w:webHidden/>
              </w:rPr>
              <w:t>9</w:t>
            </w:r>
            <w:r>
              <w:rPr>
                <w:noProof/>
                <w:webHidden/>
              </w:rPr>
              <w:fldChar w:fldCharType="end"/>
            </w:r>
          </w:hyperlink>
        </w:p>
        <w:p w14:paraId="6907BAA8" w14:textId="0AE5BC29" w:rsidR="00AD2279" w:rsidRDefault="00AD2279">
          <w:pPr>
            <w:pStyle w:val="11"/>
            <w:tabs>
              <w:tab w:val="right" w:leader="dot" w:pos="9345"/>
            </w:tabs>
            <w:rPr>
              <w:rFonts w:asciiTheme="minorHAnsi" w:eastAsiaTheme="minorEastAsia" w:hAnsiTheme="minorHAnsi"/>
              <w:noProof/>
              <w:sz w:val="22"/>
              <w:lang w:eastAsia="ru-RU"/>
            </w:rPr>
          </w:pPr>
          <w:hyperlink w:anchor="_Toc223990891" w:history="1">
            <w:r w:rsidRPr="00AF46F0">
              <w:rPr>
                <w:rStyle w:val="a8"/>
                <w:noProof/>
              </w:rPr>
              <w:t>Заключение</w:t>
            </w:r>
            <w:r>
              <w:rPr>
                <w:noProof/>
                <w:webHidden/>
              </w:rPr>
              <w:tab/>
            </w:r>
            <w:r>
              <w:rPr>
                <w:noProof/>
                <w:webHidden/>
              </w:rPr>
              <w:fldChar w:fldCharType="begin"/>
            </w:r>
            <w:r>
              <w:rPr>
                <w:noProof/>
                <w:webHidden/>
              </w:rPr>
              <w:instrText xml:space="preserve"> PAGEREF _Toc223990891 \h </w:instrText>
            </w:r>
            <w:r>
              <w:rPr>
                <w:noProof/>
                <w:webHidden/>
              </w:rPr>
            </w:r>
            <w:r>
              <w:rPr>
                <w:noProof/>
                <w:webHidden/>
              </w:rPr>
              <w:fldChar w:fldCharType="separate"/>
            </w:r>
            <w:r>
              <w:rPr>
                <w:noProof/>
                <w:webHidden/>
              </w:rPr>
              <w:t>10</w:t>
            </w:r>
            <w:r>
              <w:rPr>
                <w:noProof/>
                <w:webHidden/>
              </w:rPr>
              <w:fldChar w:fldCharType="end"/>
            </w:r>
          </w:hyperlink>
        </w:p>
        <w:p w14:paraId="7E45CB1E" w14:textId="654160EB" w:rsidR="00272468" w:rsidRPr="00AD2279" w:rsidRDefault="00DD4CE1" w:rsidP="00AD2279">
          <w:pPr>
            <w:ind w:firstLine="0"/>
            <w:outlineLvl w:val="0"/>
          </w:pPr>
          <w:r>
            <w:rPr>
              <w:b/>
              <w:bCs/>
            </w:rPr>
            <w:fldChar w:fldCharType="end"/>
          </w:r>
        </w:p>
      </w:sdtContent>
    </w:sdt>
    <w:p w14:paraId="24024627" w14:textId="59D7711C" w:rsidR="008840AE" w:rsidRPr="00DD4CE1" w:rsidRDefault="008840AE" w:rsidP="00DD4CE1">
      <w:pPr>
        <w:pStyle w:val="a3"/>
      </w:pPr>
      <w:bookmarkStart w:id="1" w:name="_Toc223990874"/>
      <w:r w:rsidRPr="00272468">
        <w:lastRenderedPageBreak/>
        <w:t>Введение</w:t>
      </w:r>
      <w:bookmarkEnd w:id="1"/>
    </w:p>
    <w:p w14:paraId="6CFFAE98" w14:textId="41D28BA7" w:rsidR="008840AE" w:rsidRDefault="008840AE" w:rsidP="00E95619">
      <w:r w:rsidRPr="008840AE">
        <w:t>Международные валютные отношения играют важную роль в развитии мировой экономики, поскольку обеспечивают расчёты между государствами, движение капитала и устойчивость внешнеэкономических связей. Эффективное функционирование мировой экономики во многом зависит от того, насколько стабильна международная валютная система и насколько она соответствует современным условиям хозяйствования. Одним из важнейших этапов её развития стало формирование Ямайской денежной системы, пришедшей на смену Бреттон-</w:t>
      </w:r>
      <w:proofErr w:type="spellStart"/>
      <w:r w:rsidRPr="008840AE">
        <w:t>Вудской</w:t>
      </w:r>
      <w:proofErr w:type="spellEnd"/>
      <w:r w:rsidRPr="008840AE">
        <w:t xml:space="preserve"> валютной системе.</w:t>
      </w:r>
    </w:p>
    <w:p w14:paraId="6CA8DA59" w14:textId="77777777" w:rsidR="008840AE" w:rsidRPr="008840AE" w:rsidRDefault="008840AE" w:rsidP="00E95619">
      <w:pPr>
        <w:ind w:firstLine="0"/>
      </w:pPr>
    </w:p>
    <w:p w14:paraId="0649FDFE" w14:textId="4801508D" w:rsidR="008840AE" w:rsidRDefault="008840AE" w:rsidP="00DD4CE1">
      <w:pPr>
        <w:pStyle w:val="a3"/>
        <w:numPr>
          <w:ilvl w:val="0"/>
          <w:numId w:val="6"/>
        </w:numPr>
      </w:pPr>
      <w:bookmarkStart w:id="2" w:name="_Toc223990875"/>
      <w:r w:rsidRPr="00DD4CE1">
        <w:t>Предпосылки</w:t>
      </w:r>
      <w:r>
        <w:t xml:space="preserve"> </w:t>
      </w:r>
      <w:r w:rsidRPr="00272468">
        <w:t>формирования</w:t>
      </w:r>
      <w:r>
        <w:t xml:space="preserve"> Ямайской денежной системы</w:t>
      </w:r>
      <w:bookmarkEnd w:id="2"/>
    </w:p>
    <w:p w14:paraId="23F4A538" w14:textId="45445970" w:rsidR="005D65EF" w:rsidRDefault="005D65EF" w:rsidP="005D65EF">
      <w:r w:rsidRPr="005D65EF">
        <w:t>Ямайская денежная система возникла как результат изменений в мировой экономике и кризиса прежнего валютного порядка. Её формирование было связано с ослаблением Бреттон-</w:t>
      </w:r>
      <w:proofErr w:type="spellStart"/>
      <w:r w:rsidRPr="005D65EF">
        <w:t>Вудской</w:t>
      </w:r>
      <w:proofErr w:type="spellEnd"/>
      <w:r w:rsidRPr="005D65EF">
        <w:t xml:space="preserve"> системы, ростом нестабильности международных расчётов и необходимостью перехода к более гибким принципам валютного регулирования. Итогом этих процессов стала международная валютная реформа, закреплённая Ямайскими соглашениями 1976 года и Второй поправкой к Статьям соглашения МВФ, вступившей в силу 1 апреля 1978 года.</w:t>
      </w:r>
    </w:p>
    <w:p w14:paraId="6A27FA5F" w14:textId="1ABD02CE" w:rsidR="00E95619" w:rsidRDefault="00E95619">
      <w:pPr>
        <w:spacing w:line="259" w:lineRule="auto"/>
        <w:ind w:firstLine="0"/>
      </w:pPr>
      <w:r>
        <w:br w:type="page"/>
      </w:r>
    </w:p>
    <w:p w14:paraId="5FA1B91C" w14:textId="69DEFA42" w:rsidR="008840AE" w:rsidRDefault="008840AE" w:rsidP="00DD4CE1">
      <w:pPr>
        <w:pStyle w:val="a5"/>
        <w:numPr>
          <w:ilvl w:val="1"/>
          <w:numId w:val="6"/>
        </w:numPr>
      </w:pPr>
      <w:bookmarkStart w:id="3" w:name="_Toc223990876"/>
      <w:r>
        <w:lastRenderedPageBreak/>
        <w:t>Понятие международной валютной системы</w:t>
      </w:r>
      <w:bookmarkEnd w:id="3"/>
    </w:p>
    <w:p w14:paraId="3EF161A7" w14:textId="5BD4B9B7" w:rsidR="005D65EF" w:rsidRPr="005D65EF" w:rsidRDefault="005D65EF" w:rsidP="005D65EF">
      <w:r w:rsidRPr="005D65EF">
        <w:t>Международная валютная система — это форма организации валютных отношений между странами, регулирующая международные расчёты, обмен валют и движение финансовых ресурсов. Она включает валютные курсы, резервные активы, международные расчётные средства и деятельность финансовых организаций, прежде всего МВФ. Её основная задача состоит в обеспечении устойчивости мировой валютно-финансовой сферы.</w:t>
      </w:r>
    </w:p>
    <w:p w14:paraId="5A475E15" w14:textId="7E166F4C" w:rsidR="008840AE" w:rsidRDefault="008840AE" w:rsidP="00AD2279">
      <w:pPr>
        <w:pStyle w:val="a5"/>
        <w:numPr>
          <w:ilvl w:val="1"/>
          <w:numId w:val="6"/>
        </w:numPr>
      </w:pPr>
      <w:bookmarkStart w:id="4" w:name="_Toc223990877"/>
      <w:r>
        <w:t>Основные черты Бреттон-</w:t>
      </w:r>
      <w:proofErr w:type="spellStart"/>
      <w:r>
        <w:t>Вудской</w:t>
      </w:r>
      <w:proofErr w:type="spellEnd"/>
      <w:r>
        <w:t xml:space="preserve"> валютной системы</w:t>
      </w:r>
      <w:bookmarkEnd w:id="4"/>
    </w:p>
    <w:p w14:paraId="494B5321" w14:textId="7CFE4A7D" w:rsidR="005D65EF" w:rsidRPr="005D65EF" w:rsidRDefault="005D65EF" w:rsidP="005D65EF">
      <w:r w:rsidRPr="005D65EF">
        <w:t>Бреттон-</w:t>
      </w:r>
      <w:proofErr w:type="spellStart"/>
      <w:r w:rsidRPr="005D65EF">
        <w:t>Вудская</w:t>
      </w:r>
      <w:proofErr w:type="spellEnd"/>
      <w:r w:rsidRPr="005D65EF">
        <w:t xml:space="preserve"> система была создана в 1944 году и основывалась на фиксированных, но корректируемых валютных курсах. Центральное место в ней занимал доллар США, который был привязан к золоту по цене 35 долларов за тройскую унцию, а валюты других стран ориентировались на доллар. В рамках этой системы был создан МВФ, который должен был содействовать валютной стабильности и международному сотрудничеству.</w:t>
      </w:r>
    </w:p>
    <w:p w14:paraId="05BB4CCF" w14:textId="4A8D0759" w:rsidR="008840AE" w:rsidRDefault="008840AE" w:rsidP="00AD2279">
      <w:pPr>
        <w:pStyle w:val="a5"/>
        <w:numPr>
          <w:ilvl w:val="1"/>
          <w:numId w:val="6"/>
        </w:numPr>
      </w:pPr>
      <w:bookmarkStart w:id="5" w:name="_Toc223990878"/>
      <w:r>
        <w:t>Причины кризиса Бреттон-</w:t>
      </w:r>
      <w:proofErr w:type="spellStart"/>
      <w:r>
        <w:t>Вудской</w:t>
      </w:r>
      <w:proofErr w:type="spellEnd"/>
      <w:r>
        <w:t xml:space="preserve"> системы и необходимость реформ</w:t>
      </w:r>
      <w:bookmarkEnd w:id="5"/>
    </w:p>
    <w:p w14:paraId="7C983979" w14:textId="42132F81" w:rsidR="00E95619" w:rsidRDefault="005D65EF" w:rsidP="005D65EF">
      <w:r w:rsidRPr="005D65EF">
        <w:t>Со временем Бреттон-</w:t>
      </w:r>
      <w:proofErr w:type="spellStart"/>
      <w:r w:rsidRPr="005D65EF">
        <w:t>Вудская</w:t>
      </w:r>
      <w:proofErr w:type="spellEnd"/>
      <w:r w:rsidRPr="005D65EF">
        <w:t xml:space="preserve"> система перестала отвечать потребностям мировой экономики. Рост долларовой массы, инфляция в США и снижение доверия к возможности обмена доллара на золото привели к её кризису. Переломным моментом стал 1971 год, когда США прекратили конвертируемость доллара в золото, что фактически означало конец прежней валютной системы и необходимость её реформирования.</w:t>
      </w:r>
    </w:p>
    <w:p w14:paraId="75124A2B" w14:textId="77777777" w:rsidR="00E95619" w:rsidRDefault="00E95619">
      <w:pPr>
        <w:spacing w:line="259" w:lineRule="auto"/>
        <w:ind w:firstLine="0"/>
      </w:pPr>
      <w:r>
        <w:br w:type="page"/>
      </w:r>
    </w:p>
    <w:p w14:paraId="7D7E6767" w14:textId="7907436F" w:rsidR="008840AE" w:rsidRDefault="008840AE" w:rsidP="00AD2279">
      <w:pPr>
        <w:pStyle w:val="a3"/>
        <w:numPr>
          <w:ilvl w:val="0"/>
          <w:numId w:val="6"/>
        </w:numPr>
      </w:pPr>
      <w:bookmarkStart w:id="6" w:name="_Toc223990879"/>
      <w:r>
        <w:lastRenderedPageBreak/>
        <w:t>Сущность и основные принципы Ямайской денежной системы</w:t>
      </w:r>
      <w:bookmarkEnd w:id="6"/>
    </w:p>
    <w:p w14:paraId="10E22E9D" w14:textId="6DF5582D" w:rsidR="005D65EF" w:rsidRPr="005D65EF" w:rsidRDefault="005D65EF" w:rsidP="005D65EF">
      <w:r w:rsidRPr="005D65EF">
        <w:t>Сущность Ямайской денежной системы состоит в переходе к более гибкому валютному порядку. Она закрепила отказ от золотодолларового стандарта, снижение официальной роли золота, расширение использования СДР и право стран самостоятельно выбирать режим валютного курса. Тем самым новая система стала основой современного этапа развития международных валютных отношений.</w:t>
      </w:r>
    </w:p>
    <w:p w14:paraId="7551E22F" w14:textId="5AF1ACD5" w:rsidR="008840AE" w:rsidRDefault="008840AE" w:rsidP="00AD2279">
      <w:pPr>
        <w:pStyle w:val="a5"/>
        <w:numPr>
          <w:ilvl w:val="1"/>
          <w:numId w:val="6"/>
        </w:numPr>
      </w:pPr>
      <w:bookmarkStart w:id="7" w:name="_Toc223990880"/>
      <w:r w:rsidRPr="008840AE">
        <w:t>Принятие Ямайских соглашений и роль МВФ</w:t>
      </w:r>
      <w:bookmarkEnd w:id="7"/>
    </w:p>
    <w:p w14:paraId="5D6B275D" w14:textId="07692ADD" w:rsidR="005D65EF" w:rsidRPr="005D65EF" w:rsidRDefault="005D65EF" w:rsidP="005D65EF">
      <w:r w:rsidRPr="005D65EF">
        <w:t>Ямайские соглашения были приняты в 1976 году в Кингстоне и стали основой реформы мировой валютной системы. Их положения были закреплены Второй поправкой к Статьям соглашения МВФ, вступившей в силу 1 апреля 1978 года. В новых условиях МВФ сохранил ключевую роль в международной валютной системе, осуществляя наблюдение за валютной политикой стран и содействуя международному валютному сотрудничеству.</w:t>
      </w:r>
    </w:p>
    <w:p w14:paraId="615F2A5F" w14:textId="48CD813E" w:rsidR="008840AE" w:rsidRDefault="008840AE" w:rsidP="00AD2279">
      <w:pPr>
        <w:pStyle w:val="a5"/>
        <w:numPr>
          <w:ilvl w:val="1"/>
          <w:numId w:val="6"/>
        </w:numPr>
      </w:pPr>
      <w:bookmarkStart w:id="8" w:name="_Toc223990881"/>
      <w:r w:rsidRPr="005D65EF">
        <w:t>Отказ</w:t>
      </w:r>
      <w:r w:rsidRPr="008840AE">
        <w:t xml:space="preserve"> от золотодолларового стандарта</w:t>
      </w:r>
      <w:bookmarkEnd w:id="8"/>
    </w:p>
    <w:p w14:paraId="06CD424D" w14:textId="6EEB6AE6" w:rsidR="00E95619" w:rsidRDefault="005D65EF" w:rsidP="005D65EF">
      <w:r w:rsidRPr="005D65EF">
        <w:t>Одним из важнейших итогов Ямайских соглашений стал отказ от золотодолларового стандарта, при котором доллар США был официально связан с золотом, а остальные валюты ориентировались на доллар. После кризиса Бреттон-</w:t>
      </w:r>
      <w:proofErr w:type="spellStart"/>
      <w:r w:rsidRPr="005D65EF">
        <w:t>Вудской</w:t>
      </w:r>
      <w:proofErr w:type="spellEnd"/>
      <w:r w:rsidRPr="005D65EF">
        <w:t xml:space="preserve"> системы такая модель перестала соответствовать реальным условиям мировой экономики. Вторая поправка к Статьям соглашения МВФ, вступившая в силу 1 апреля 1978 года, закрепила отказ от прежней системы паритетов и окончательно оформила переход к новым принципам международных валютных отношений. Это означало, что золото перестало быть основой валютной системы, а доллар утратил официальный статус единственной валюты, связанной с ним по фиксированному курсу.</w:t>
      </w:r>
    </w:p>
    <w:p w14:paraId="5870D963" w14:textId="77777777" w:rsidR="00E95619" w:rsidRDefault="00E95619">
      <w:pPr>
        <w:spacing w:line="259" w:lineRule="auto"/>
        <w:ind w:firstLine="0"/>
      </w:pPr>
      <w:r>
        <w:br w:type="page"/>
      </w:r>
    </w:p>
    <w:p w14:paraId="1AE95DC0" w14:textId="2F5821A2" w:rsidR="008840AE" w:rsidRDefault="008840AE" w:rsidP="00AD2279">
      <w:pPr>
        <w:pStyle w:val="a5"/>
        <w:numPr>
          <w:ilvl w:val="1"/>
          <w:numId w:val="6"/>
        </w:numPr>
      </w:pPr>
      <w:bookmarkStart w:id="9" w:name="_Toc223990882"/>
      <w:r w:rsidRPr="008840AE">
        <w:lastRenderedPageBreak/>
        <w:t>Демонетизация золота</w:t>
      </w:r>
      <w:bookmarkEnd w:id="9"/>
    </w:p>
    <w:p w14:paraId="64D14B38" w14:textId="5AB6CEEC" w:rsidR="005D65EF" w:rsidRPr="005D65EF" w:rsidRDefault="005D65EF" w:rsidP="005D65EF">
      <w:r w:rsidRPr="005D65EF">
        <w:t>Важной чертой Ямайской денежной системы стала демонетизация золота, то есть утрата им официальной роли основы международной валютной системы. После принятия Ямайских соглашений золото перестало использоваться как официальный эталон стоимости и база для установления валютных паритетов. МВФ также начал сокращать прямую связь своей деятельности с золотом. При этом золото не исчезло из мировой экономики полностью, а сохранило значение как резервный и рыночный актив, однако его официальная денежная функция значительно снизилась.</w:t>
      </w:r>
    </w:p>
    <w:p w14:paraId="05BE3D0F" w14:textId="1B70E221" w:rsidR="008840AE" w:rsidRDefault="008840AE" w:rsidP="00AD2279">
      <w:pPr>
        <w:pStyle w:val="a5"/>
        <w:numPr>
          <w:ilvl w:val="1"/>
          <w:numId w:val="6"/>
        </w:numPr>
      </w:pPr>
      <w:bookmarkStart w:id="10" w:name="_Toc223990883"/>
      <w:r w:rsidRPr="008840AE">
        <w:t>Введение и усиление роли СДР</w:t>
      </w:r>
      <w:bookmarkEnd w:id="10"/>
    </w:p>
    <w:p w14:paraId="598A0E71" w14:textId="23E6BED6" w:rsidR="00E95619" w:rsidRDefault="005D65EF" w:rsidP="005D65EF">
      <w:r w:rsidRPr="005D65EF">
        <w:t>В Ямайской денежной системе усилилась роль специальных прав заимствования (СДР), созданных МВФ как международного резервного актива для пополнения официальных резервов стран. СДР не являются обычной валютой, но могут использоваться как средство международной ликвидности. Одной из целей реформы было повышение их значения в мировой валютной системе и постепенное уменьшение зависимости международных расчётов от золота и отдельных национальных валют. МВФ прямо указывает, что СДР являются международным резервным активом, а Второе изменение к Статьям соглашения фонда ставило целью сделать СДР главным резервным активом международной валютной системы.</w:t>
      </w:r>
    </w:p>
    <w:p w14:paraId="6633E49E" w14:textId="77777777" w:rsidR="00E95619" w:rsidRDefault="00E95619">
      <w:pPr>
        <w:spacing w:line="259" w:lineRule="auto"/>
        <w:ind w:firstLine="0"/>
      </w:pPr>
      <w:r>
        <w:br w:type="page"/>
      </w:r>
    </w:p>
    <w:p w14:paraId="6E3925AA" w14:textId="2BB3E5A0" w:rsidR="008840AE" w:rsidRDefault="008840AE" w:rsidP="00AD2279">
      <w:pPr>
        <w:pStyle w:val="a5"/>
        <w:numPr>
          <w:ilvl w:val="1"/>
          <w:numId w:val="6"/>
        </w:numPr>
      </w:pPr>
      <w:bookmarkStart w:id="11" w:name="_Toc223990884"/>
      <w:r w:rsidRPr="008840AE">
        <w:lastRenderedPageBreak/>
        <w:t>Режимы валютных курсов в Ямайской системе</w:t>
      </w:r>
      <w:bookmarkEnd w:id="11"/>
    </w:p>
    <w:p w14:paraId="28C2EB73" w14:textId="2DD8693C" w:rsidR="005D65EF" w:rsidRPr="005D65EF" w:rsidRDefault="005D65EF" w:rsidP="005D65EF">
      <w:r>
        <w:t>Ямайская денежная система закрепила право стран самостоятельно выбирать режим валютного курса. В отличие от Бреттон-</w:t>
      </w:r>
      <w:proofErr w:type="spellStart"/>
      <w:r>
        <w:t>Вудской</w:t>
      </w:r>
      <w:proofErr w:type="spellEnd"/>
      <w:r>
        <w:t xml:space="preserve"> системы, где преобладали фиксированные курсы, новая модель допустила использование плавающих, управляемо плавающих и иных режимов в зависимости от экономической политики государства. При этом МВФ сохранил функцию наблюдения за валютной политикой стран-членов. Такой подход сделал международную валютную систему более гибкой и лучше приспособленной к изменениям мировой экономики.</w:t>
      </w:r>
    </w:p>
    <w:p w14:paraId="00DE38BF" w14:textId="0923A0D6" w:rsidR="008840AE" w:rsidRDefault="008840AE" w:rsidP="00AD2279">
      <w:pPr>
        <w:pStyle w:val="a5"/>
        <w:numPr>
          <w:ilvl w:val="1"/>
          <w:numId w:val="6"/>
        </w:numPr>
      </w:pPr>
      <w:bookmarkStart w:id="12" w:name="_Toc223990885"/>
      <w:r w:rsidRPr="008840AE">
        <w:t>Роль доллара</w:t>
      </w:r>
      <w:r>
        <w:t xml:space="preserve"> США в новых условиях</w:t>
      </w:r>
      <w:bookmarkEnd w:id="12"/>
    </w:p>
    <w:p w14:paraId="7F4EBF9F" w14:textId="492A286E" w:rsidR="00E95619" w:rsidRDefault="005D65EF" w:rsidP="005D65EF">
      <w:r w:rsidRPr="005D65EF">
        <w:t>После перехода к Ямайской денежной системе доллар США утратил официальную связь с золотом, однако сохранил ведущие позиции в мировой валютной системе. Он по-прежнему остался главной резервной и расчётной валютой, широко использовался в международной торговле, кредитовании и валютных интервенциях. Таким образом, Ямайская система не устранила доминирующую роль доллара, а лишь изменила её форму: вместо золотого обеспечения его положение стало опираться прежде всего на экономическую и финансовую мощь США, а также на сложившуюся практику международных расчётов. Материалы МВФ прямо отмечают, что доллар и после реформ оставался в центре международной валютной системы, хотя одной из целей Второй поправки было усиление роли СДР как главного резервного актива.</w:t>
      </w:r>
    </w:p>
    <w:p w14:paraId="715DF181" w14:textId="77777777" w:rsidR="00E95619" w:rsidRDefault="00E95619">
      <w:pPr>
        <w:spacing w:line="259" w:lineRule="auto"/>
        <w:ind w:firstLine="0"/>
      </w:pPr>
      <w:r>
        <w:br w:type="page"/>
      </w:r>
    </w:p>
    <w:p w14:paraId="6833A996" w14:textId="2BDE63A2" w:rsidR="008840AE" w:rsidRDefault="008840AE" w:rsidP="00AD2279">
      <w:pPr>
        <w:pStyle w:val="a3"/>
        <w:numPr>
          <w:ilvl w:val="0"/>
          <w:numId w:val="6"/>
        </w:numPr>
      </w:pPr>
      <w:bookmarkStart w:id="13" w:name="_Toc223990886"/>
      <w:r>
        <w:lastRenderedPageBreak/>
        <w:t>Преимущества, недостатки и современное значение Ямайской системы</w:t>
      </w:r>
      <w:bookmarkEnd w:id="13"/>
    </w:p>
    <w:p w14:paraId="20FDD429" w14:textId="457E9D94" w:rsidR="008840AE" w:rsidRDefault="008840AE" w:rsidP="00AD2279">
      <w:pPr>
        <w:pStyle w:val="a5"/>
        <w:numPr>
          <w:ilvl w:val="1"/>
          <w:numId w:val="6"/>
        </w:numPr>
      </w:pPr>
      <w:bookmarkStart w:id="14" w:name="_Toc223990887"/>
      <w:r>
        <w:t>Достоинства Ямайской денежной системы</w:t>
      </w:r>
      <w:bookmarkEnd w:id="14"/>
    </w:p>
    <w:p w14:paraId="59B473E1" w14:textId="245195A7" w:rsidR="005D65EF" w:rsidRPr="005D65EF" w:rsidRDefault="005D65EF" w:rsidP="005D65EF">
      <w:r w:rsidRPr="005D65EF">
        <w:t>Главным достоинством Ямайской денежной системы стала её большая гибкость по сравнению с Бреттон-</w:t>
      </w:r>
      <w:proofErr w:type="spellStart"/>
      <w:r w:rsidRPr="005D65EF">
        <w:t>Вудской</w:t>
      </w:r>
      <w:proofErr w:type="spellEnd"/>
      <w:r w:rsidRPr="005D65EF">
        <w:t xml:space="preserve"> моделью. Страны получили право самостоятельно выбирать режим валютного курса в зависимости от состояния своей экономики, а международная валютная система стала лучше приспособлена к изменениям мировой хозяйственной среды. Кроме того, отказ от жёсткой привязки к золоту расширил возможности валютного регулирования, а СДР стали использоваться как дополнительный международный резервный актив. В целом Ямайская система создала более адаптивный механизм международных валютных отношений.</w:t>
      </w:r>
    </w:p>
    <w:p w14:paraId="44C0E0B7" w14:textId="1B145A3D" w:rsidR="008840AE" w:rsidRDefault="008840AE" w:rsidP="00AD2279">
      <w:pPr>
        <w:pStyle w:val="a5"/>
        <w:numPr>
          <w:ilvl w:val="1"/>
          <w:numId w:val="6"/>
        </w:numPr>
      </w:pPr>
      <w:bookmarkStart w:id="15" w:name="_Toc223990888"/>
      <w:r>
        <w:t>Недостатки и противоречия системы</w:t>
      </w:r>
      <w:bookmarkEnd w:id="15"/>
    </w:p>
    <w:p w14:paraId="551325BD" w14:textId="31AAFDCE" w:rsidR="00E95619" w:rsidRDefault="005D65EF" w:rsidP="005D65EF">
      <w:r w:rsidRPr="005D65EF">
        <w:t>Несмотря на преимущества, Ямайская система не устранила всех проблем международных валютных отношений. Переход к плавающим валютным курсам привёл к усилению нестабильности на валютных рынках, а зависимость мировой экономики от доллара США сохранилась. Кроме того, СДР не смогли в полной мере стать главным международным резервным активом, как предполагалось в ходе реформ. Таким образом, система оказалась более гибкой, но одновременно и менее устойчивой.</w:t>
      </w:r>
    </w:p>
    <w:p w14:paraId="07D78A00" w14:textId="77777777" w:rsidR="00E95619" w:rsidRDefault="00E95619">
      <w:pPr>
        <w:spacing w:line="259" w:lineRule="auto"/>
        <w:ind w:firstLine="0"/>
      </w:pPr>
      <w:r>
        <w:br w:type="page"/>
      </w:r>
    </w:p>
    <w:p w14:paraId="3679B2AF" w14:textId="05649DD5" w:rsidR="008840AE" w:rsidRDefault="008840AE" w:rsidP="00AD2279">
      <w:pPr>
        <w:pStyle w:val="a5"/>
        <w:numPr>
          <w:ilvl w:val="1"/>
          <w:numId w:val="6"/>
        </w:numPr>
      </w:pPr>
      <w:bookmarkStart w:id="16" w:name="_Toc223990889"/>
      <w:r>
        <w:lastRenderedPageBreak/>
        <w:t>Проблемы функционирования Ямайской системы в современных условиях</w:t>
      </w:r>
      <w:bookmarkEnd w:id="16"/>
    </w:p>
    <w:p w14:paraId="55EA5B02" w14:textId="6FE598EE" w:rsidR="005D65EF" w:rsidRPr="005D65EF" w:rsidRDefault="005D65EF" w:rsidP="005D65EF">
      <w:r w:rsidRPr="005D65EF">
        <w:t>В современных условиях основными проблемами Ямайской системы остаются высокая волатильность валютных курсов, неравномерное положение различных национальных валют и сохраняющееся преобладание доллара в мировой финансовой системе. Кроме того, мировая экономика периодически сталкивается с валютными и финансовыми кризисами, что показывает ограниченность действующего механизма международного валютного регулирования. Это свидетельствует о том, что Ямайская система, несмотря на свою историческую значимость, не решила всех вопросов обеспечения мировой валютной стабильности.</w:t>
      </w:r>
    </w:p>
    <w:p w14:paraId="2FB2ED38" w14:textId="0873EB59" w:rsidR="008840AE" w:rsidRDefault="008840AE" w:rsidP="00AD2279">
      <w:pPr>
        <w:pStyle w:val="a5"/>
        <w:numPr>
          <w:ilvl w:val="1"/>
          <w:numId w:val="6"/>
        </w:numPr>
      </w:pPr>
      <w:bookmarkStart w:id="17" w:name="_Toc223990890"/>
      <w:r>
        <w:t>Перспективы реформирования мировой валютной системы</w:t>
      </w:r>
      <w:bookmarkEnd w:id="17"/>
    </w:p>
    <w:p w14:paraId="2D07961E" w14:textId="1E2BD450" w:rsidR="005D65EF" w:rsidRPr="005D65EF" w:rsidRDefault="005D65EF" w:rsidP="005D65EF">
      <w:r w:rsidRPr="005D65EF">
        <w:t xml:space="preserve">Перспективы реформирования мировой валютной системы обычно связываются с усилением международной координации, повышением роли наднациональных резервных активов и снижением чрезмерной зависимости от отдельных национальных валют. В научной и международной практике обсуждаются различные направления реформ, включая расширение роли СДР и развитие более сбалансированной </w:t>
      </w:r>
      <w:proofErr w:type="spellStart"/>
      <w:r w:rsidRPr="005D65EF">
        <w:t>многовалютной</w:t>
      </w:r>
      <w:proofErr w:type="spellEnd"/>
      <w:r w:rsidRPr="005D65EF">
        <w:t xml:space="preserve"> системы. Однако на современном этапе Ямайская денежная система продолжает оставаться основой международных валютных отношений, несмотря на имеющиеся недостатки и противоречия.</w:t>
      </w:r>
    </w:p>
    <w:p w14:paraId="12CC60AD" w14:textId="45A58E8F" w:rsidR="000E2307" w:rsidRDefault="000E2307">
      <w:pPr>
        <w:spacing w:line="259" w:lineRule="auto"/>
        <w:ind w:firstLine="0"/>
      </w:pPr>
      <w:r>
        <w:br w:type="page"/>
      </w:r>
    </w:p>
    <w:p w14:paraId="7CF74DF2" w14:textId="77777777" w:rsidR="000E2307" w:rsidRDefault="008840AE" w:rsidP="000A14BF">
      <w:pPr>
        <w:pStyle w:val="a3"/>
        <w:ind w:firstLine="708"/>
      </w:pPr>
      <w:bookmarkStart w:id="18" w:name="_Toc223990891"/>
      <w:r>
        <w:lastRenderedPageBreak/>
        <w:t>Заключение</w:t>
      </w:r>
      <w:bookmarkEnd w:id="18"/>
    </w:p>
    <w:p w14:paraId="4EAD59A9" w14:textId="4AF249F9" w:rsidR="000E2307" w:rsidRDefault="000E2307" w:rsidP="000E2307">
      <w:r>
        <w:t>В ходе выполнения контрольной работы было установлено, что Ямайская денежная система стала результатом глубоких изменений в мировой экономике и кризиса Бреттон-</w:t>
      </w:r>
      <w:proofErr w:type="spellStart"/>
      <w:r>
        <w:t>Вудской</w:t>
      </w:r>
      <w:proofErr w:type="spellEnd"/>
      <w:r>
        <w:t xml:space="preserve"> валютной системы. Неспособность сохранить прежний механизм фиксированных валютных курсов и золотодолларового стандарта привела к необходимости реформирования международных валютных отношений. Важным этапом этого процесса стали Ямайские соглашения 1976 года, а их основные положения были юридически закреплены Второй поправкой к Статьям соглашения МВФ, вступившей в силу 1 апреля 1978 года.</w:t>
      </w:r>
    </w:p>
    <w:p w14:paraId="4913593F" w14:textId="0FE641D8" w:rsidR="000E2307" w:rsidRDefault="00FB580E" w:rsidP="000E2307">
      <w:r>
        <w:t>С</w:t>
      </w:r>
      <w:r w:rsidR="000E2307">
        <w:t>ущность Ямайской системы заключается в отказе от официальной роли золота как основы мировой валютной системы, расширении применения специальных прав заимствования и предоставлении странам права самостоятельно выбирать режим валютного курса. При этом МВФ сохранил важную роль в регулировании и наблюдении за международными валютными отношениями, а одной из целей реформы было усиление значения СДР как резервного актива международной валютной системы.</w:t>
      </w:r>
    </w:p>
    <w:p w14:paraId="2B226BB6" w14:textId="7D097B24" w:rsidR="005F3D26" w:rsidRDefault="000E2307">
      <w:r>
        <w:t>Вместе с тем Ямайская денежная система, несмотря на свою гибкость и способность приспосабливаться к изменениям мировой экономики, не устранила полностью нестабильность валютных отношений. Плавающие валютные курсы, сохраняющееся доминирование доллара США и периодические валютно-финансовые кризисы показывают, что современная мировая валютная система продолжает нуждаться в дальнейшем совершенствовании. Однако именно Ямайская система стала основой современного этапа развития международных валютных отношений и сохраняет своё значение по настоящее время.</w:t>
      </w:r>
    </w:p>
    <w:p w14:paraId="07F0FF5D" w14:textId="5C1037A8" w:rsidR="00E3548D" w:rsidRDefault="00E3548D">
      <w:pPr>
        <w:spacing w:line="259" w:lineRule="auto"/>
        <w:ind w:firstLine="0"/>
      </w:pPr>
      <w:r>
        <w:br w:type="page"/>
      </w:r>
    </w:p>
    <w:sdt>
      <w:sdtPr>
        <w:id w:val="-1888403047"/>
        <w:docPartObj>
          <w:docPartGallery w:val="Bibliographies"/>
          <w:docPartUnique/>
        </w:docPartObj>
      </w:sdtPr>
      <w:sdtEndPr>
        <w:rPr>
          <w:rFonts w:ascii="Times New Roman" w:eastAsiaTheme="minorHAnsi" w:hAnsi="Times New Roman" w:cstheme="minorBidi"/>
          <w:color w:val="auto"/>
          <w:sz w:val="28"/>
          <w:szCs w:val="22"/>
        </w:rPr>
      </w:sdtEndPr>
      <w:sdtContent>
        <w:p w14:paraId="25869B52" w14:textId="0C2D7A49" w:rsidR="00F72618" w:rsidRDefault="00F72618">
          <w:pPr>
            <w:pStyle w:val="1"/>
          </w:pPr>
          <w:r>
            <w:t>Список литературы</w:t>
          </w:r>
        </w:p>
        <w:sdt>
          <w:sdtPr>
            <w:id w:val="111145805"/>
            <w:bibliography/>
          </w:sdtPr>
          <w:sdtContent>
            <w:p w14:paraId="1FB12F65" w14:textId="77777777" w:rsidR="00F72618" w:rsidRPr="00F72618" w:rsidRDefault="00F72618" w:rsidP="00F72618">
              <w:pPr>
                <w:pStyle w:val="a9"/>
                <w:rPr>
                  <w:noProof/>
                  <w:sz w:val="24"/>
                  <w:szCs w:val="24"/>
                  <w:lang w:val="en-US"/>
                </w:rPr>
              </w:pPr>
              <w:r>
                <w:fldChar w:fldCharType="begin"/>
              </w:r>
              <w:r w:rsidRPr="00F72618">
                <w:rPr>
                  <w:lang w:val="en-US"/>
                </w:rPr>
                <w:instrText>BIBLIOGRAPHY</w:instrText>
              </w:r>
              <w:r>
                <w:fldChar w:fldCharType="separate"/>
              </w:r>
              <w:r w:rsidRPr="00F72618">
                <w:rPr>
                  <w:b/>
                  <w:bCs/>
                  <w:noProof/>
                  <w:lang w:val="en-US"/>
                </w:rPr>
                <w:t>Creation of the Bretton Woods System</w:t>
              </w:r>
              <w:r w:rsidRPr="00F72618">
                <w:rPr>
                  <w:noProof/>
                  <w:lang w:val="en-US"/>
                </w:rPr>
                <w:t xml:space="preserve"> [</w:t>
              </w:r>
              <w:r>
                <w:rPr>
                  <w:noProof/>
                </w:rPr>
                <w:t>В</w:t>
              </w:r>
              <w:r w:rsidRPr="00F72618">
                <w:rPr>
                  <w:noProof/>
                  <w:lang w:val="en-US"/>
                </w:rPr>
                <w:t xml:space="preserve"> </w:t>
              </w:r>
              <w:r>
                <w:rPr>
                  <w:noProof/>
                </w:rPr>
                <w:t>Интернете</w:t>
              </w:r>
              <w:r w:rsidRPr="00F72618">
                <w:rPr>
                  <w:noProof/>
                  <w:lang w:val="en-US"/>
                </w:rPr>
                <w:t>] // Federal Reserve History. - https://www.federalreservehistory.org/essays/bretton-woods-created?utm_source=chatgpt.com.</w:t>
              </w:r>
            </w:p>
            <w:p w14:paraId="6B73EFC2" w14:textId="77777777" w:rsidR="00F72618" w:rsidRPr="00F72618" w:rsidRDefault="00F72618" w:rsidP="00F72618">
              <w:pPr>
                <w:pStyle w:val="a9"/>
                <w:rPr>
                  <w:noProof/>
                  <w:lang w:val="en-US"/>
                </w:rPr>
              </w:pPr>
              <w:r w:rsidRPr="00F72618">
                <w:rPr>
                  <w:b/>
                  <w:bCs/>
                  <w:noProof/>
                  <w:lang w:val="en-US"/>
                </w:rPr>
                <w:t>From the History Books: The Rethinking of the International Monetary System</w:t>
              </w:r>
              <w:r w:rsidRPr="00F72618">
                <w:rPr>
                  <w:noProof/>
                  <w:lang w:val="en-US"/>
                </w:rPr>
                <w:t xml:space="preserve"> [</w:t>
              </w:r>
              <w:r>
                <w:rPr>
                  <w:noProof/>
                </w:rPr>
                <w:t>В</w:t>
              </w:r>
              <w:r w:rsidRPr="00F72618">
                <w:rPr>
                  <w:noProof/>
                  <w:lang w:val="en-US"/>
                </w:rPr>
                <w:t xml:space="preserve"> </w:t>
              </w:r>
              <w:r>
                <w:rPr>
                  <w:noProof/>
                </w:rPr>
                <w:t>Интернете</w:t>
              </w:r>
              <w:r w:rsidRPr="00F72618">
                <w:rPr>
                  <w:noProof/>
                  <w:lang w:val="en-US"/>
                </w:rPr>
                <w:t>] // IMF. - https://www.imf.org/en/blogs/articles/2021/08/16/from-the-history-books-the-rethinking-of-the-international-monetary-system?utm_source=chatgpt.com.</w:t>
              </w:r>
            </w:p>
            <w:p w14:paraId="59C1DCE9" w14:textId="77777777" w:rsidR="00F72618" w:rsidRPr="00F72618" w:rsidRDefault="00F72618" w:rsidP="00F72618">
              <w:pPr>
                <w:pStyle w:val="a9"/>
                <w:rPr>
                  <w:noProof/>
                  <w:lang w:val="en-US"/>
                </w:rPr>
              </w:pPr>
              <w:r w:rsidRPr="00F72618">
                <w:rPr>
                  <w:b/>
                  <w:bCs/>
                  <w:noProof/>
                  <w:lang w:val="en-US"/>
                </w:rPr>
                <w:t>Launch of the Bretton Woods System</w:t>
              </w:r>
              <w:r w:rsidRPr="00F72618">
                <w:rPr>
                  <w:noProof/>
                  <w:lang w:val="en-US"/>
                </w:rPr>
                <w:t xml:space="preserve"> [</w:t>
              </w:r>
              <w:r>
                <w:rPr>
                  <w:noProof/>
                </w:rPr>
                <w:t>В</w:t>
              </w:r>
              <w:r w:rsidRPr="00F72618">
                <w:rPr>
                  <w:noProof/>
                  <w:lang w:val="en-US"/>
                </w:rPr>
                <w:t xml:space="preserve"> </w:t>
              </w:r>
              <w:r>
                <w:rPr>
                  <w:noProof/>
                </w:rPr>
                <w:t>Интернете</w:t>
              </w:r>
              <w:r w:rsidRPr="00F72618">
                <w:rPr>
                  <w:noProof/>
                  <w:lang w:val="en-US"/>
                </w:rPr>
                <w:t>] // Federal Reserve History. - https://www.federalreservehistory.org/essays/bretton-woods-launched?utm_source=chatgpt.com.</w:t>
              </w:r>
            </w:p>
            <w:p w14:paraId="7D44C529" w14:textId="77777777" w:rsidR="00F72618" w:rsidRPr="00F72618" w:rsidRDefault="00F72618" w:rsidP="00F72618">
              <w:pPr>
                <w:pStyle w:val="a9"/>
                <w:rPr>
                  <w:noProof/>
                  <w:lang w:val="en-US"/>
                </w:rPr>
              </w:pPr>
              <w:r w:rsidRPr="00F72618">
                <w:rPr>
                  <w:b/>
                  <w:bCs/>
                  <w:noProof/>
                  <w:lang w:val="en-US"/>
                </w:rPr>
                <w:t>Nixon Ends Convertibility of U.S. Dollars to Gold and Announces Wage/Price Controls</w:t>
              </w:r>
              <w:r w:rsidRPr="00F72618">
                <w:rPr>
                  <w:noProof/>
                  <w:lang w:val="en-US"/>
                </w:rPr>
                <w:t xml:space="preserve"> [</w:t>
              </w:r>
              <w:r>
                <w:rPr>
                  <w:noProof/>
                </w:rPr>
                <w:t>В</w:t>
              </w:r>
              <w:r w:rsidRPr="00F72618">
                <w:rPr>
                  <w:noProof/>
                  <w:lang w:val="en-US"/>
                </w:rPr>
                <w:t xml:space="preserve"> </w:t>
              </w:r>
              <w:r>
                <w:rPr>
                  <w:noProof/>
                </w:rPr>
                <w:t>Интернете</w:t>
              </w:r>
              <w:r w:rsidRPr="00F72618">
                <w:rPr>
                  <w:noProof/>
                  <w:lang w:val="en-US"/>
                </w:rPr>
                <w:t>] // Federal Reserve History. - https://www.federalreservehistory.org/essays/gold-convertibility-ends?utm_source=chatgpt.com.</w:t>
              </w:r>
            </w:p>
            <w:p w14:paraId="380170D5" w14:textId="637CD434" w:rsidR="00F72618" w:rsidRDefault="00F72618" w:rsidP="00F72618">
              <w:r>
                <w:rPr>
                  <w:b/>
                  <w:bCs/>
                </w:rPr>
                <w:fldChar w:fldCharType="end"/>
              </w:r>
            </w:p>
          </w:sdtContent>
        </w:sdt>
      </w:sdtContent>
    </w:sdt>
    <w:p w14:paraId="753421C9" w14:textId="77777777" w:rsidR="005F3D26" w:rsidRDefault="005F3D26"/>
    <w:sectPr w:rsidR="005F3D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60"/>
    <w:multiLevelType w:val="hybridMultilevel"/>
    <w:tmpl w:val="4EBC0C30"/>
    <w:lvl w:ilvl="0" w:tplc="495E328A">
      <w:start w:val="1"/>
      <w:numFmt w:val="decimal"/>
      <w:lvlText w:val="%1."/>
      <w:lvlJc w:val="left"/>
      <w:pPr>
        <w:ind w:left="1651" w:hanging="375"/>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 w15:restartNumberingAfterBreak="0">
    <w:nsid w:val="293626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BA0AC9"/>
    <w:multiLevelType w:val="hybridMultilevel"/>
    <w:tmpl w:val="FE7096C4"/>
    <w:lvl w:ilvl="0" w:tplc="0419000F">
      <w:start w:val="1"/>
      <w:numFmt w:val="decimal"/>
      <w:lvlText w:val="%1."/>
      <w:lvlJc w:val="left"/>
      <w:pPr>
        <w:ind w:left="1996" w:hanging="360"/>
      </w:pPr>
    </w:lvl>
    <w:lvl w:ilvl="1" w:tplc="04190019" w:tentative="1">
      <w:start w:val="1"/>
      <w:numFmt w:val="lowerLetter"/>
      <w:lvlText w:val="%2."/>
      <w:lvlJc w:val="left"/>
      <w:pPr>
        <w:ind w:left="2716" w:hanging="360"/>
      </w:pPr>
    </w:lvl>
    <w:lvl w:ilvl="2" w:tplc="0419001B" w:tentative="1">
      <w:start w:val="1"/>
      <w:numFmt w:val="lowerRoman"/>
      <w:lvlText w:val="%3."/>
      <w:lvlJc w:val="right"/>
      <w:pPr>
        <w:ind w:left="3436" w:hanging="180"/>
      </w:pPr>
    </w:lvl>
    <w:lvl w:ilvl="3" w:tplc="0419000F" w:tentative="1">
      <w:start w:val="1"/>
      <w:numFmt w:val="decimal"/>
      <w:lvlText w:val="%4."/>
      <w:lvlJc w:val="left"/>
      <w:pPr>
        <w:ind w:left="4156" w:hanging="360"/>
      </w:pPr>
    </w:lvl>
    <w:lvl w:ilvl="4" w:tplc="04190019" w:tentative="1">
      <w:start w:val="1"/>
      <w:numFmt w:val="lowerLetter"/>
      <w:lvlText w:val="%5."/>
      <w:lvlJc w:val="left"/>
      <w:pPr>
        <w:ind w:left="4876" w:hanging="360"/>
      </w:pPr>
    </w:lvl>
    <w:lvl w:ilvl="5" w:tplc="0419001B" w:tentative="1">
      <w:start w:val="1"/>
      <w:numFmt w:val="lowerRoman"/>
      <w:lvlText w:val="%6."/>
      <w:lvlJc w:val="right"/>
      <w:pPr>
        <w:ind w:left="5596" w:hanging="180"/>
      </w:pPr>
    </w:lvl>
    <w:lvl w:ilvl="6" w:tplc="0419000F" w:tentative="1">
      <w:start w:val="1"/>
      <w:numFmt w:val="decimal"/>
      <w:lvlText w:val="%7."/>
      <w:lvlJc w:val="left"/>
      <w:pPr>
        <w:ind w:left="6316" w:hanging="360"/>
      </w:pPr>
    </w:lvl>
    <w:lvl w:ilvl="7" w:tplc="04190019" w:tentative="1">
      <w:start w:val="1"/>
      <w:numFmt w:val="lowerLetter"/>
      <w:lvlText w:val="%8."/>
      <w:lvlJc w:val="left"/>
      <w:pPr>
        <w:ind w:left="7036" w:hanging="360"/>
      </w:pPr>
    </w:lvl>
    <w:lvl w:ilvl="8" w:tplc="0419001B" w:tentative="1">
      <w:start w:val="1"/>
      <w:numFmt w:val="lowerRoman"/>
      <w:lvlText w:val="%9."/>
      <w:lvlJc w:val="right"/>
      <w:pPr>
        <w:ind w:left="7756" w:hanging="180"/>
      </w:pPr>
    </w:lvl>
  </w:abstractNum>
  <w:abstractNum w:abstractNumId="3" w15:restartNumberingAfterBreak="0">
    <w:nsid w:val="5F5579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7B679C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FF07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DE"/>
    <w:rsid w:val="00060696"/>
    <w:rsid w:val="000A14BF"/>
    <w:rsid w:val="000E2307"/>
    <w:rsid w:val="000E50B5"/>
    <w:rsid w:val="00165F04"/>
    <w:rsid w:val="00272468"/>
    <w:rsid w:val="002B2113"/>
    <w:rsid w:val="00367D0E"/>
    <w:rsid w:val="00395745"/>
    <w:rsid w:val="003F7B3F"/>
    <w:rsid w:val="004B2AF0"/>
    <w:rsid w:val="005D65EF"/>
    <w:rsid w:val="005F3D26"/>
    <w:rsid w:val="006652DE"/>
    <w:rsid w:val="00875409"/>
    <w:rsid w:val="008840AE"/>
    <w:rsid w:val="009A511D"/>
    <w:rsid w:val="00A94540"/>
    <w:rsid w:val="00AD2279"/>
    <w:rsid w:val="00C564CE"/>
    <w:rsid w:val="00C7788A"/>
    <w:rsid w:val="00D30FCB"/>
    <w:rsid w:val="00D60E0A"/>
    <w:rsid w:val="00DD4CE1"/>
    <w:rsid w:val="00E3548D"/>
    <w:rsid w:val="00E95619"/>
    <w:rsid w:val="00F72618"/>
    <w:rsid w:val="00FB5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577"/>
  <w15:chartTrackingRefBased/>
  <w15:docId w15:val="{A003C441-EAF3-4CEE-A668-3A59A77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40AE"/>
    <w:pPr>
      <w:spacing w:line="360" w:lineRule="auto"/>
      <w:ind w:firstLine="1276"/>
    </w:pPr>
    <w:rPr>
      <w:rFonts w:ascii="Times New Roman" w:hAnsi="Times New Roman"/>
      <w:sz w:val="28"/>
    </w:rPr>
  </w:style>
  <w:style w:type="paragraph" w:styleId="1">
    <w:name w:val="heading 1"/>
    <w:basedOn w:val="a"/>
    <w:next w:val="a"/>
    <w:link w:val="10"/>
    <w:uiPriority w:val="9"/>
    <w:qFormat/>
    <w:rsid w:val="002724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D4C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1"/>
    <w:next w:val="a"/>
    <w:link w:val="a4"/>
    <w:uiPriority w:val="10"/>
    <w:qFormat/>
    <w:rsid w:val="00DD4CE1"/>
    <w:pPr>
      <w:spacing w:before="80"/>
      <w:contextualSpacing/>
    </w:pPr>
    <w:rPr>
      <w:rFonts w:ascii="Times New Roman" w:hAnsi="Times New Roman"/>
      <w:color w:val="auto"/>
      <w:spacing w:val="-10"/>
      <w:kern w:val="28"/>
      <w:sz w:val="36"/>
      <w:szCs w:val="56"/>
    </w:rPr>
  </w:style>
  <w:style w:type="character" w:customStyle="1" w:styleId="a4">
    <w:name w:val="Заголовок Знак"/>
    <w:basedOn w:val="a0"/>
    <w:link w:val="a3"/>
    <w:uiPriority w:val="10"/>
    <w:rsid w:val="00DD4CE1"/>
    <w:rPr>
      <w:rFonts w:ascii="Times New Roman" w:eastAsiaTheme="majorEastAsia" w:hAnsi="Times New Roman" w:cstheme="majorBidi"/>
      <w:spacing w:val="-10"/>
      <w:kern w:val="28"/>
      <w:sz w:val="36"/>
      <w:szCs w:val="56"/>
    </w:rPr>
  </w:style>
  <w:style w:type="paragraph" w:styleId="a5">
    <w:name w:val="Subtitle"/>
    <w:basedOn w:val="2"/>
    <w:next w:val="a"/>
    <w:link w:val="a6"/>
    <w:uiPriority w:val="11"/>
    <w:qFormat/>
    <w:rsid w:val="00DD4CE1"/>
    <w:pPr>
      <w:numPr>
        <w:ilvl w:val="1"/>
      </w:numPr>
      <w:spacing w:before="80"/>
      <w:ind w:firstLine="1276"/>
    </w:pPr>
    <w:rPr>
      <w:rFonts w:ascii="Times New Roman" w:eastAsiaTheme="minorEastAsia" w:hAnsi="Times New Roman"/>
      <w:color w:val="auto"/>
      <w:spacing w:val="15"/>
      <w:sz w:val="32"/>
    </w:rPr>
  </w:style>
  <w:style w:type="character" w:customStyle="1" w:styleId="a6">
    <w:name w:val="Подзаголовок Знак"/>
    <w:basedOn w:val="a0"/>
    <w:link w:val="a5"/>
    <w:uiPriority w:val="11"/>
    <w:rsid w:val="00DD4CE1"/>
    <w:rPr>
      <w:rFonts w:ascii="Times New Roman" w:eastAsiaTheme="minorEastAsia" w:hAnsi="Times New Roman" w:cstheme="majorBidi"/>
      <w:spacing w:val="15"/>
      <w:sz w:val="32"/>
      <w:szCs w:val="26"/>
    </w:rPr>
  </w:style>
  <w:style w:type="character" w:customStyle="1" w:styleId="10">
    <w:name w:val="Заголовок 1 Знак"/>
    <w:basedOn w:val="a0"/>
    <w:link w:val="1"/>
    <w:uiPriority w:val="9"/>
    <w:rsid w:val="00272468"/>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272468"/>
    <w:pPr>
      <w:spacing w:line="259" w:lineRule="auto"/>
      <w:ind w:firstLine="0"/>
      <w:outlineLvl w:val="9"/>
    </w:pPr>
    <w:rPr>
      <w:lang w:eastAsia="ru-RU"/>
    </w:rPr>
  </w:style>
  <w:style w:type="paragraph" w:styleId="11">
    <w:name w:val="toc 1"/>
    <w:basedOn w:val="a"/>
    <w:next w:val="a"/>
    <w:autoRedefine/>
    <w:uiPriority w:val="39"/>
    <w:unhideWhenUsed/>
    <w:rsid w:val="00DD4CE1"/>
    <w:pPr>
      <w:spacing w:after="100"/>
    </w:pPr>
  </w:style>
  <w:style w:type="character" w:customStyle="1" w:styleId="20">
    <w:name w:val="Заголовок 2 Знак"/>
    <w:basedOn w:val="a0"/>
    <w:link w:val="2"/>
    <w:uiPriority w:val="9"/>
    <w:semiHidden/>
    <w:rsid w:val="00DD4CE1"/>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DD4CE1"/>
    <w:pPr>
      <w:spacing w:after="100"/>
      <w:ind w:left="280"/>
    </w:pPr>
  </w:style>
  <w:style w:type="character" w:styleId="a8">
    <w:name w:val="Hyperlink"/>
    <w:basedOn w:val="a0"/>
    <w:uiPriority w:val="99"/>
    <w:unhideWhenUsed/>
    <w:rsid w:val="00DD4CE1"/>
    <w:rPr>
      <w:color w:val="0563C1" w:themeColor="hyperlink"/>
      <w:u w:val="single"/>
    </w:rPr>
  </w:style>
  <w:style w:type="paragraph" w:styleId="a9">
    <w:name w:val="Bibliography"/>
    <w:basedOn w:val="a"/>
    <w:next w:val="a"/>
    <w:uiPriority w:val="37"/>
    <w:unhideWhenUsed/>
    <w:rsid w:val="00F72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1184">
      <w:bodyDiv w:val="1"/>
      <w:marLeft w:val="0"/>
      <w:marRight w:val="0"/>
      <w:marTop w:val="0"/>
      <w:marBottom w:val="0"/>
      <w:divBdr>
        <w:top w:val="none" w:sz="0" w:space="0" w:color="auto"/>
        <w:left w:val="none" w:sz="0" w:space="0" w:color="auto"/>
        <w:bottom w:val="none" w:sz="0" w:space="0" w:color="auto"/>
        <w:right w:val="none" w:sz="0" w:space="0" w:color="auto"/>
      </w:divBdr>
    </w:div>
    <w:div w:id="318850644">
      <w:bodyDiv w:val="1"/>
      <w:marLeft w:val="0"/>
      <w:marRight w:val="0"/>
      <w:marTop w:val="0"/>
      <w:marBottom w:val="0"/>
      <w:divBdr>
        <w:top w:val="none" w:sz="0" w:space="0" w:color="auto"/>
        <w:left w:val="none" w:sz="0" w:space="0" w:color="auto"/>
        <w:bottom w:val="none" w:sz="0" w:space="0" w:color="auto"/>
        <w:right w:val="none" w:sz="0" w:space="0" w:color="auto"/>
      </w:divBdr>
    </w:div>
    <w:div w:id="984626870">
      <w:bodyDiv w:val="1"/>
      <w:marLeft w:val="0"/>
      <w:marRight w:val="0"/>
      <w:marTop w:val="0"/>
      <w:marBottom w:val="0"/>
      <w:divBdr>
        <w:top w:val="none" w:sz="0" w:space="0" w:color="auto"/>
        <w:left w:val="none" w:sz="0" w:space="0" w:color="auto"/>
        <w:bottom w:val="none" w:sz="0" w:space="0" w:color="auto"/>
        <w:right w:val="none" w:sz="0" w:space="0" w:color="auto"/>
      </w:divBdr>
    </w:div>
    <w:div w:id="1050617590">
      <w:bodyDiv w:val="1"/>
      <w:marLeft w:val="0"/>
      <w:marRight w:val="0"/>
      <w:marTop w:val="0"/>
      <w:marBottom w:val="0"/>
      <w:divBdr>
        <w:top w:val="none" w:sz="0" w:space="0" w:color="auto"/>
        <w:left w:val="none" w:sz="0" w:space="0" w:color="auto"/>
        <w:bottom w:val="none" w:sz="0" w:space="0" w:color="auto"/>
        <w:right w:val="none" w:sz="0" w:space="0" w:color="auto"/>
      </w:divBdr>
    </w:div>
    <w:div w:id="1630939827">
      <w:bodyDiv w:val="1"/>
      <w:marLeft w:val="0"/>
      <w:marRight w:val="0"/>
      <w:marTop w:val="0"/>
      <w:marBottom w:val="0"/>
      <w:divBdr>
        <w:top w:val="none" w:sz="0" w:space="0" w:color="auto"/>
        <w:left w:val="none" w:sz="0" w:space="0" w:color="auto"/>
        <w:bottom w:val="none" w:sz="0" w:space="0" w:color="auto"/>
        <w:right w:val="none" w:sz="0" w:space="0" w:color="auto"/>
      </w:divBdr>
    </w:div>
    <w:div w:id="174032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Cre</b:Tag>
    <b:SourceType>InternetSite</b:SourceType>
    <b:Guid>{AC339705-ED3B-4895-A898-987C4F1E11ED}</b:Guid>
    <b:Title>Creation of the Bretton Woods System</b:Title>
    <b:InternetSiteTitle>Federal Reserve History</b:InternetSiteTitle>
    <b:URL>https://www.federalreservehistory.org/essays/bretton-woods-created?utm_source=chatgpt.com</b:URL>
    <b:RefOrder>1</b:RefOrder>
  </b:Source>
  <b:Source>
    <b:Tag>Fro1</b:Tag>
    <b:SourceType>InternetSite</b:SourceType>
    <b:Guid>{CA780CBB-E85C-43AB-AA05-90354415A4B5}</b:Guid>
    <b:Title>From the History Books: The Rethinking of the International Monetary System</b:Title>
    <b:InternetSiteTitle>IMF</b:InternetSiteTitle>
    <b:URL>https://www.imf.org/en/blogs/articles/2021/08/16/from-the-history-books-the-rethinking-of-the-international-monetary-system?utm_source=chatgpt.com</b:URL>
    <b:RefOrder>2</b:RefOrder>
  </b:Source>
  <b:Source>
    <b:Tag>Lau1</b:Tag>
    <b:SourceType>InternetSite</b:SourceType>
    <b:Guid>{DA4F9530-F718-4C6E-8CDE-B5235F720394}</b:Guid>
    <b:Title>Launch of the Bretton Woods System</b:Title>
    <b:InternetSiteTitle>Federal Reserve History</b:InternetSiteTitle>
    <b:URL>https://www.federalreservehistory.org/essays/bretton-woods-launched?utm_source=chatgpt.com</b:URL>
    <b:RefOrder>3</b:RefOrder>
  </b:Source>
  <b:Source>
    <b:Tag>Nix1</b:Tag>
    <b:SourceType>InternetSite</b:SourceType>
    <b:Guid>{EFEAA871-20D0-4AB7-9090-6F544C85D2C6}</b:Guid>
    <b:Title>Nixon Ends Convertibility of U.S. Dollars to Gold and Announces Wage/Price Controls</b:Title>
    <b:InternetSiteTitle>Federal Reserve History</b:InternetSiteTitle>
    <b:URL>https://www.federalreservehistory.org/essays/gold-convertibility-ends?utm_source=chatgpt.com</b:URL>
    <b:RefOrder>4</b:RefOrder>
  </b:Source>
</b:Sources>
</file>

<file path=customXml/itemProps1.xml><?xml version="1.0" encoding="utf-8"?>
<ds:datastoreItem xmlns:ds="http://schemas.openxmlformats.org/officeDocument/2006/customXml" ds:itemID="{B05179FB-96BE-4278-A9E8-D6206F70D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2116</Words>
  <Characters>12067</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Ontirabon</cp:lastModifiedBy>
  <cp:revision>9</cp:revision>
  <dcterms:created xsi:type="dcterms:W3CDTF">2026-03-09T19:57:00Z</dcterms:created>
  <dcterms:modified xsi:type="dcterms:W3CDTF">2026-03-09T20:25:00Z</dcterms:modified>
</cp:coreProperties>
</file>