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57A4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4A153BE5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2BA789D9" w14:textId="77777777" w:rsidR="00875409" w:rsidRDefault="00875409" w:rsidP="00875409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601283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1B30CC5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2CFDD1F6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28FD71AA" w14:textId="405AFAB3" w:rsidR="00875409" w:rsidRPr="003F5C62" w:rsidRDefault="00875409" w:rsidP="00165F04">
      <w:pPr>
        <w:spacing w:after="200" w:line="276" w:lineRule="auto"/>
        <w:ind w:right="-7"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 xml:space="preserve">Дисциплина – </w:t>
      </w:r>
      <w:r w:rsidR="00F51162" w:rsidRPr="00F51162">
        <w:rPr>
          <w:rFonts w:eastAsia="Times New Roman"/>
          <w:color w:val="000000" w:themeColor="text1"/>
          <w:sz w:val="24"/>
          <w:szCs w:val="24"/>
          <w:u w:val="single"/>
        </w:rPr>
        <w:t>Информатика и программирование</w:t>
      </w:r>
      <w:r w:rsidRPr="003F5C62">
        <w:rPr>
          <w:rFonts w:eastAsia="Times New Roman"/>
          <w:color w:val="000000" w:themeColor="text1"/>
          <w:sz w:val="24"/>
          <w:szCs w:val="20"/>
        </w:rPr>
        <w:t>__________</w:t>
      </w:r>
      <w:r w:rsidR="000E3143" w:rsidRPr="003F5C62">
        <w:rPr>
          <w:rFonts w:eastAsia="Times New Roman"/>
          <w:color w:val="000000" w:themeColor="text1"/>
          <w:sz w:val="24"/>
          <w:szCs w:val="20"/>
        </w:rPr>
        <w:t>________________</w:t>
      </w:r>
      <w:r w:rsidRPr="003F5C62">
        <w:rPr>
          <w:rFonts w:eastAsia="Times New Roman"/>
          <w:color w:val="000000" w:themeColor="text1"/>
          <w:sz w:val="24"/>
          <w:szCs w:val="20"/>
        </w:rPr>
        <w:t>________</w:t>
      </w:r>
    </w:p>
    <w:p w14:paraId="1DFE60C0" w14:textId="46087215" w:rsidR="00875409" w:rsidRDefault="00875409" w:rsidP="006B4E02">
      <w:pPr>
        <w:spacing w:after="0" w:line="240" w:lineRule="auto"/>
        <w:ind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>Тема –</w:t>
      </w:r>
      <w:r w:rsidR="00324B4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F51162" w:rsidRPr="00F51162">
        <w:rPr>
          <w:rFonts w:eastAsia="Times New Roman"/>
          <w:color w:val="000000" w:themeColor="text1"/>
          <w:sz w:val="24"/>
          <w:szCs w:val="24"/>
          <w:u w:val="single"/>
        </w:rPr>
        <w:t>База данных «</w:t>
      </w:r>
      <w:proofErr w:type="gramStart"/>
      <w:r w:rsidR="00F51162" w:rsidRPr="00F51162">
        <w:rPr>
          <w:rFonts w:eastAsia="Times New Roman"/>
          <w:color w:val="000000" w:themeColor="text1"/>
          <w:sz w:val="24"/>
          <w:szCs w:val="24"/>
          <w:u w:val="single"/>
        </w:rPr>
        <w:t>Персонал»</w:t>
      </w:r>
      <w:r w:rsidR="006B4E02" w:rsidRPr="003F5C62">
        <w:rPr>
          <w:rFonts w:eastAsia="Times New Roman"/>
          <w:color w:val="000000" w:themeColor="text1"/>
          <w:sz w:val="24"/>
          <w:szCs w:val="20"/>
        </w:rPr>
        <w:t>_</w:t>
      </w:r>
      <w:proofErr w:type="gramEnd"/>
      <w:r w:rsidR="006B4E02" w:rsidRPr="003F5C62">
        <w:rPr>
          <w:rFonts w:eastAsia="Times New Roman"/>
          <w:color w:val="000000" w:themeColor="text1"/>
          <w:sz w:val="24"/>
          <w:szCs w:val="20"/>
        </w:rPr>
        <w:t>________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_________________________________________</w:t>
      </w:r>
    </w:p>
    <w:p w14:paraId="201E6209" w14:textId="48A3C75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E2326CD" w14:textId="35946A4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9BDFD89" w14:textId="28B43F25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25E74822" w14:textId="34C70416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51F4A19F" w14:textId="30E9449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7FF99ABD" w14:textId="25B239D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16216F8" w14:textId="6B17F97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1CA2E1D" w14:textId="77777777" w:rsidR="00875409" w:rsidRPr="003F5C62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2D25EFF" w14:textId="6F6EB110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Студент(ка) __</w:t>
      </w:r>
      <w:r w:rsidR="00A94540" w:rsidRPr="00A94540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4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 курса</w:t>
      </w:r>
    </w:p>
    <w:p w14:paraId="1B932DC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Факультета заочного и вечернего обучения</w:t>
      </w:r>
    </w:p>
    <w:p w14:paraId="785046F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Специальность/направление </w:t>
      </w:r>
    </w:p>
    <w:p w14:paraId="3AC0695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подготовки – 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09.03.03 Прикладная информатика</w:t>
      </w:r>
    </w:p>
    <w:p w14:paraId="0296448B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_____________________________________</w:t>
      </w:r>
    </w:p>
    <w:p w14:paraId="59D0275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Группа№_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З-22ПИ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Михайлов Илья Романович</w:t>
      </w:r>
    </w:p>
    <w:p w14:paraId="218314B3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(ФИО)</w:t>
      </w:r>
    </w:p>
    <w:p w14:paraId="3CBDCF73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                                                                                            </w:t>
      </w:r>
    </w:p>
    <w:p w14:paraId="58CC4000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12103637" w14:textId="1457C6F6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0678763B" w14:textId="4381405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508E343A" w14:textId="7A76811D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F4432E4" w14:textId="77777777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319C0B0B" w14:textId="7777777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12FC850B" w14:textId="77777777" w:rsidR="00875409" w:rsidRPr="003F5C62" w:rsidRDefault="00875409" w:rsidP="00272468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Санкт-Петербург</w:t>
      </w:r>
    </w:p>
    <w:p w14:paraId="7C88BF26" w14:textId="166D84BD" w:rsidR="00875409" w:rsidRDefault="00875409" w:rsidP="00272468">
      <w:pPr>
        <w:spacing w:after="200" w:line="276" w:lineRule="auto"/>
        <w:ind w:right="-7"/>
        <w:jc w:val="center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202</w:t>
      </w:r>
      <w:r w:rsidR="00B85AB2">
        <w:rPr>
          <w:rFonts w:eastAsia="Times New Roman"/>
          <w:color w:val="000000" w:themeColor="text1"/>
          <w:sz w:val="24"/>
          <w:szCs w:val="20"/>
        </w:rPr>
        <w:t>6</w:t>
      </w:r>
      <w:r w:rsidRPr="003F5C62">
        <w:rPr>
          <w:rFonts w:eastAsia="Times New Roman"/>
          <w:color w:val="000000" w:themeColor="text1"/>
          <w:sz w:val="24"/>
          <w:szCs w:val="20"/>
        </w:rPr>
        <w:t xml:space="preserve"> год</w:t>
      </w:r>
    </w:p>
    <w:bookmarkStart w:id="0" w:name="_Toc230356069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01755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D5563" w14:textId="6B940DAE" w:rsidR="00DD4CE1" w:rsidRDefault="00DD4CE1" w:rsidP="00DD4CE1">
          <w:pPr>
            <w:pStyle w:val="a7"/>
            <w:outlineLvl w:val="0"/>
          </w:pPr>
          <w:r>
            <w:t>Оглавление</w:t>
          </w:r>
          <w:bookmarkEnd w:id="0"/>
        </w:p>
        <w:p w14:paraId="3D48C0D5" w14:textId="429549BE" w:rsidR="00206B4E" w:rsidRDefault="00DD4C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56069" w:history="1">
            <w:r w:rsidR="00206B4E" w:rsidRPr="008200E1">
              <w:rPr>
                <w:rStyle w:val="a8"/>
                <w:noProof/>
              </w:rPr>
              <w:t>Оглавление</w:t>
            </w:r>
            <w:r w:rsidR="00206B4E">
              <w:rPr>
                <w:noProof/>
                <w:webHidden/>
              </w:rPr>
              <w:tab/>
            </w:r>
            <w:r w:rsidR="00206B4E">
              <w:rPr>
                <w:noProof/>
                <w:webHidden/>
              </w:rPr>
              <w:fldChar w:fldCharType="begin"/>
            </w:r>
            <w:r w:rsidR="00206B4E">
              <w:rPr>
                <w:noProof/>
                <w:webHidden/>
              </w:rPr>
              <w:instrText xml:space="preserve"> PAGEREF _Toc230356069 \h </w:instrText>
            </w:r>
            <w:r w:rsidR="00206B4E">
              <w:rPr>
                <w:noProof/>
                <w:webHidden/>
              </w:rPr>
            </w:r>
            <w:r w:rsidR="00206B4E">
              <w:rPr>
                <w:noProof/>
                <w:webHidden/>
              </w:rPr>
              <w:fldChar w:fldCharType="separate"/>
            </w:r>
            <w:r w:rsidR="00206B4E">
              <w:rPr>
                <w:noProof/>
                <w:webHidden/>
              </w:rPr>
              <w:t>2</w:t>
            </w:r>
            <w:r w:rsidR="00206B4E">
              <w:rPr>
                <w:noProof/>
                <w:webHidden/>
              </w:rPr>
              <w:fldChar w:fldCharType="end"/>
            </w:r>
          </w:hyperlink>
        </w:p>
        <w:p w14:paraId="2B1A83CC" w14:textId="2717864D" w:rsidR="00206B4E" w:rsidRDefault="00206B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0" w:history="1">
            <w:r w:rsidRPr="008200E1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E979" w14:textId="36E7FE88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1" w:history="1">
            <w:r w:rsidRPr="008200E1">
              <w:rPr>
                <w:rStyle w:val="a8"/>
                <w:rFonts w:eastAsiaTheme="majorEastAsia"/>
                <w:noProof/>
              </w:rPr>
              <w:t>Теоретические основы работы с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A1EC" w14:textId="1AD2083B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2" w:history="1">
            <w:r w:rsidRPr="008200E1">
              <w:rPr>
                <w:rStyle w:val="a8"/>
                <w:rFonts w:eastAsiaTheme="majorEastAsia"/>
                <w:noProof/>
              </w:rPr>
              <w:t>Электронная таблица как средство хранения 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3A1D8" w14:textId="116D6A30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3" w:history="1">
            <w:r w:rsidRPr="008200E1">
              <w:rPr>
                <w:rStyle w:val="a8"/>
                <w:noProof/>
              </w:rPr>
              <w:t>Структура таблицы: поля, записи и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49D69" w14:textId="4D618C58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4" w:history="1">
            <w:r w:rsidRPr="008200E1">
              <w:rPr>
                <w:rStyle w:val="a8"/>
                <w:noProof/>
              </w:rPr>
              <w:t>Использование запросов и функций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72A1" w14:textId="6C7EDB00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5" w:history="1">
            <w:r w:rsidRPr="008200E1">
              <w:rPr>
                <w:rStyle w:val="a8"/>
                <w:noProof/>
              </w:rPr>
              <w:t>Применение сортировки и фильтра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47C8" w14:textId="4594AD59" w:rsidR="00206B4E" w:rsidRDefault="00206B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6" w:history="1">
            <w:r w:rsidRPr="008200E1">
              <w:rPr>
                <w:rStyle w:val="a8"/>
                <w:noProof/>
              </w:rPr>
              <w:t>Практическое значение базы данных «Персонал»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98F7" w14:textId="771A4804" w:rsidR="00206B4E" w:rsidRDefault="00206B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7" w:history="1">
            <w:r w:rsidRPr="008200E1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FAA2" w14:textId="7EE8B671" w:rsidR="00206B4E" w:rsidRDefault="00206B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56078" w:history="1">
            <w:r w:rsidRPr="008200E1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_Toc230356078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B1E" w14:textId="0A7AF235" w:rsidR="00272468" w:rsidRPr="00AD2279" w:rsidRDefault="00DD4CE1" w:rsidP="00AD2279">
          <w:pPr>
            <w:ind w:firstLine="0"/>
            <w:outlineLvl w:val="0"/>
          </w:pPr>
          <w:r>
            <w:rPr>
              <w:b/>
              <w:bCs/>
            </w:rPr>
            <w:fldChar w:fldCharType="end"/>
          </w:r>
        </w:p>
      </w:sdtContent>
    </w:sdt>
    <w:p w14:paraId="25263456" w14:textId="77777777" w:rsidR="00947C57" w:rsidRDefault="00947C57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4024627" w14:textId="36458C5A" w:rsidR="008840AE" w:rsidRPr="00DD4CE1" w:rsidRDefault="008840AE" w:rsidP="00947C57">
      <w:pPr>
        <w:pStyle w:val="a3"/>
        <w:ind w:firstLine="0"/>
      </w:pPr>
      <w:bookmarkStart w:id="1" w:name="_Toc230356070"/>
      <w:r w:rsidRPr="00272468">
        <w:lastRenderedPageBreak/>
        <w:t>Введение</w:t>
      </w:r>
      <w:bookmarkEnd w:id="1"/>
    </w:p>
    <w:p w14:paraId="06EC3163" w14:textId="77777777" w:rsidR="000B514E" w:rsidRDefault="00757639" w:rsidP="00757639">
      <w:r>
        <w:t>В современных организациях кадровая информация является одним из важнейших видов</w:t>
      </w:r>
      <w:r>
        <w:t xml:space="preserve"> </w:t>
      </w:r>
      <w:r>
        <w:t>управленческих данных. Руководителю, специалисту отдела кадров или экономисту необходимо быстро получать сведения о численности работников, распределении персонала по подразделениям, должностям, стажу, уровню оплаты труда и другим признакам. Если такие сведения хранятся бессистемно, их обработка занимает много времени, возрастает риск ошибок, а</w:t>
      </w:r>
      <w:r>
        <w:t xml:space="preserve"> </w:t>
      </w:r>
      <w:r>
        <w:t>принятие управленческих решений становится менее обоснованным.</w:t>
      </w:r>
    </w:p>
    <w:p w14:paraId="6AC47615" w14:textId="77777777" w:rsidR="00B57309" w:rsidRDefault="000B514E" w:rsidP="000B514E">
      <w:r>
        <w:t>Базы данных персонала позволяет представить сведения о сотрудниках в структурированном виде. В простейшем варианте такая база может быть создана средствами электронной</w:t>
      </w:r>
      <w:r>
        <w:t xml:space="preserve"> </w:t>
      </w:r>
      <w:r>
        <w:t xml:space="preserve">таблицы, например Microsoft Excel,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Calc</w:t>
      </w:r>
      <w:proofErr w:type="spellEnd"/>
      <w:r>
        <w:t xml:space="preserve"> или аналогичной программы. Электронная таблица удобна тем, что объединяет функции хранения данных, вычислений, сортировки,</w:t>
      </w:r>
      <w:r>
        <w:t xml:space="preserve"> </w:t>
      </w:r>
      <w:r>
        <w:t>фильтрации, построения итогов и подготовки отчетов. Поэтому она может использоваться не</w:t>
      </w:r>
      <w:r>
        <w:t xml:space="preserve"> </w:t>
      </w:r>
      <w:r>
        <w:t>только как расчетный инструмент, но и как небольшая база данных для решения практических</w:t>
      </w:r>
      <w:r>
        <w:t xml:space="preserve"> </w:t>
      </w:r>
      <w:r>
        <w:t>экономических и кадровых задач.</w:t>
      </w:r>
    </w:p>
    <w:p w14:paraId="19BE7E5E" w14:textId="5318D53A" w:rsidR="00947C57" w:rsidRDefault="00B57309" w:rsidP="00B57309">
      <w:r>
        <w:t>Актуальность темы связана с тем, что даже небольшая организация нуждается в оперативном</w:t>
      </w:r>
      <w:r>
        <w:t xml:space="preserve"> </w:t>
      </w:r>
      <w:r>
        <w:t>анализе персонала. С помощью электронной таблицы можно определить количество работников по отделам, рассчитать средний оклад, выделить сотрудников с определенным стажем,</w:t>
      </w:r>
      <w:r>
        <w:t xml:space="preserve"> </w:t>
      </w:r>
      <w:r>
        <w:t>найти работников конкретной должности, сформировать итоги по подразделениям и подготовить данные для дальнейшего управленческого анализа.</w:t>
      </w:r>
      <w:r w:rsidR="00947C57">
        <w:br w:type="page"/>
      </w:r>
    </w:p>
    <w:p w14:paraId="27F0B004" w14:textId="4995F372" w:rsidR="00947C57" w:rsidRDefault="00B57309" w:rsidP="00E7065C">
      <w:pPr>
        <w:pStyle w:val="a5"/>
        <w:ind w:firstLine="0"/>
        <w:rPr>
          <w:rFonts w:eastAsiaTheme="majorEastAsia"/>
        </w:rPr>
      </w:pPr>
      <w:bookmarkStart w:id="2" w:name="_Toc230356071"/>
      <w:r w:rsidRPr="00B57309">
        <w:rPr>
          <w:rFonts w:eastAsiaTheme="majorEastAsia"/>
        </w:rPr>
        <w:lastRenderedPageBreak/>
        <w:t>Теоретические основы работы с базами данных</w:t>
      </w:r>
      <w:bookmarkEnd w:id="2"/>
    </w:p>
    <w:p w14:paraId="10B77FDC" w14:textId="2B8F39B6" w:rsidR="00222BE6" w:rsidRDefault="00B57309" w:rsidP="00176A50">
      <w:r>
        <w:t>База данных — это организованная совокупность взаимосвязанных сведений, предназначенная</w:t>
      </w:r>
      <w:r>
        <w:t xml:space="preserve"> </w:t>
      </w:r>
      <w:r>
        <w:t>для хранения, поиска, обработки и обновления информации. В рамках контрольной работы</w:t>
      </w:r>
      <w:r>
        <w:t xml:space="preserve"> </w:t>
      </w:r>
      <w:r>
        <w:t>рассматривается простая табличная база данных, где каждая строка содержит отдельную</w:t>
      </w:r>
      <w:r>
        <w:t xml:space="preserve"> </w:t>
      </w:r>
      <w:r>
        <w:t>запись, а каждый столбец соответствует определенному признаку или полю.</w:t>
      </w:r>
    </w:p>
    <w:p w14:paraId="6EB6734E" w14:textId="1F57CECB" w:rsidR="00222BE6" w:rsidRDefault="00B57309" w:rsidP="00176A50">
      <w:r>
        <w:t>Для баз данных персонала записью может быть информация об одном сотруднике. Полями</w:t>
      </w:r>
      <w:r>
        <w:t xml:space="preserve"> </w:t>
      </w:r>
      <w:r>
        <w:t>выступают табельный номер, фамилия, имя, отчество, подразделение, должность, дата приема</w:t>
      </w:r>
      <w:r>
        <w:t xml:space="preserve"> </w:t>
      </w:r>
      <w:r>
        <w:t>на работу, стаж, оклад, образование и другие характеристики. Такой формат удобен, потому</w:t>
      </w:r>
      <w:r>
        <w:t xml:space="preserve"> </w:t>
      </w:r>
      <w:r>
        <w:t>что данные имеют регулярную структуру и могут обрабатываться стандартными средствами</w:t>
      </w:r>
      <w:r>
        <w:t xml:space="preserve"> </w:t>
      </w:r>
      <w:r>
        <w:t>электронной таблицы.</w:t>
      </w:r>
    </w:p>
    <w:p w14:paraId="655A562D" w14:textId="55A8F821" w:rsidR="00176A50" w:rsidRDefault="00CA7B08" w:rsidP="00176A50">
      <w:r>
        <w:t>Важным требованием к базе данных является однородность сведений. В одном столбце должны храниться данные одного типа: текст, число, дата или денежное значение. Например, в</w:t>
      </w:r>
      <w:r>
        <w:t xml:space="preserve"> </w:t>
      </w:r>
      <w:r>
        <w:t>поле «Оклад» следует указывать только числовые значения, а в поле «Дата приема» — даты в едином формате. Это повышает точность вычислений и позволяет корректно применять</w:t>
      </w:r>
      <w:r>
        <w:t xml:space="preserve"> </w:t>
      </w:r>
      <w:r>
        <w:t>сортировку, фильтрацию и итоговые функции.</w:t>
      </w:r>
    </w:p>
    <w:p w14:paraId="1DEF8909" w14:textId="77777777" w:rsidR="00176A50" w:rsidRPr="00176A50" w:rsidRDefault="00176A50" w:rsidP="00176A50">
      <w:pPr>
        <w:spacing w:line="259" w:lineRule="auto"/>
        <w:ind w:firstLine="0"/>
      </w:pPr>
    </w:p>
    <w:p w14:paraId="15F5960B" w14:textId="77777777" w:rsidR="00176A50" w:rsidRDefault="00176A50" w:rsidP="00176A50">
      <w:pPr>
        <w:pStyle w:val="a5"/>
        <w:ind w:firstLine="0"/>
        <w:rPr>
          <w:rFonts w:eastAsiaTheme="majorEastAsia"/>
        </w:rPr>
      </w:pPr>
      <w:bookmarkStart w:id="3" w:name="_Toc230356072"/>
      <w:r w:rsidRPr="00176A50">
        <w:rPr>
          <w:rFonts w:eastAsiaTheme="majorEastAsia"/>
        </w:rPr>
        <w:t>Электронная таблица как средство хранения и обработки</w:t>
      </w:r>
      <w:bookmarkEnd w:id="3"/>
      <w:r w:rsidRPr="00176A50">
        <w:rPr>
          <w:rFonts w:eastAsiaTheme="majorEastAsia"/>
        </w:rPr>
        <w:t xml:space="preserve"> </w:t>
      </w:r>
    </w:p>
    <w:p w14:paraId="39314708" w14:textId="6B348F0E" w:rsidR="00176A50" w:rsidRDefault="00176A50" w:rsidP="00176A50">
      <w:r>
        <w:t>Электронная таблица представляет собой рабочее поле, состоящее из строк и столбцов. Благодаря этой структуре она хорошо подходит для создания небольших баз данных. Пользователь</w:t>
      </w:r>
      <w:r>
        <w:t xml:space="preserve"> </w:t>
      </w:r>
      <w:r>
        <w:t>может вводить исходные сведения, выполнять вычисления по формулам, использовать встроенные функции, строить диаграммы и формировать отчеты</w:t>
      </w:r>
      <w:r>
        <w:t>.</w:t>
      </w:r>
    </w:p>
    <w:p w14:paraId="5A60FF66" w14:textId="77777777" w:rsidR="00176A50" w:rsidRDefault="00176A50">
      <w:pPr>
        <w:spacing w:line="259" w:lineRule="auto"/>
        <w:ind w:firstLine="0"/>
      </w:pPr>
      <w:r>
        <w:br w:type="page"/>
      </w:r>
    </w:p>
    <w:p w14:paraId="78038FA6" w14:textId="4589E70F" w:rsidR="00176A50" w:rsidRDefault="00176A50" w:rsidP="00176A50">
      <w:r>
        <w:lastRenderedPageBreak/>
        <w:t xml:space="preserve">При работе с кадровыми данными электронная таблица выполняет несколько функций. </w:t>
      </w:r>
      <w:r>
        <w:t>Во-первых</w:t>
      </w:r>
      <w:r>
        <w:t>, она служит хранилищем информации о сотрудниках. Во-вторых, она является инструментом обработки данных: позволяет рассчитывать стаж, среднюю заработную плату,</w:t>
      </w:r>
      <w:r>
        <w:t xml:space="preserve"> </w:t>
      </w:r>
      <w:r>
        <w:t>количество работников по группам, максимальные и минимальные значения. В-третьих, таблица используется для анализа, так как с ее помощью можно быстро отобрать нужные записи</w:t>
      </w:r>
      <w:r>
        <w:t xml:space="preserve"> </w:t>
      </w:r>
      <w:r>
        <w:t>по заданным условиям.</w:t>
      </w:r>
    </w:p>
    <w:p w14:paraId="16F7B017" w14:textId="77777777" w:rsidR="005E7E44" w:rsidRDefault="00176A50" w:rsidP="00176A50">
      <w:r>
        <w:t>Преимущество электронных таблиц заключается в доступности и наглядности. Пользователь</w:t>
      </w:r>
      <w:r>
        <w:t xml:space="preserve"> </w:t>
      </w:r>
      <w:r>
        <w:t>видит структуру базы данных непосредственно на листе и может изменять ее без сложного</w:t>
      </w:r>
      <w:r>
        <w:t xml:space="preserve"> </w:t>
      </w:r>
      <w:r>
        <w:t>программирования. Однако при большом объеме данных или необходимости многопользовательского доступа электронная таблица уступает специализированным системам</w:t>
      </w:r>
      <w:r w:rsidR="00DD4BFB">
        <w:t xml:space="preserve"> </w:t>
      </w:r>
      <w:r>
        <w:t>управления</w:t>
      </w:r>
      <w:r>
        <w:t xml:space="preserve"> </w:t>
      </w:r>
      <w:r>
        <w:t xml:space="preserve">базами данных. Поэтому ее целесообразно применять </w:t>
      </w:r>
      <w:r w:rsidR="00DD4BFB">
        <w:t>для учебных</w:t>
      </w:r>
      <w:r>
        <w:t xml:space="preserve"> задач, малых организаций</w:t>
      </w:r>
      <w:r>
        <w:t xml:space="preserve"> </w:t>
      </w:r>
      <w:r>
        <w:t>и предварительного анализа информации.</w:t>
      </w:r>
    </w:p>
    <w:p w14:paraId="50791072" w14:textId="77777777" w:rsidR="005E7E44" w:rsidRDefault="005E7E44" w:rsidP="005E7E44">
      <w:r>
        <w:t>База данных «Персонал» должна быть предназначена для систематизации сведений о работниках организации. Она должна содержать основные кадровые данные: фамилию, имя и</w:t>
      </w:r>
      <w:r>
        <w:t xml:space="preserve"> </w:t>
      </w:r>
      <w:r>
        <w:t>отчество сотрудника, табельный номер, подразделение, должность, дату приема на работу,</w:t>
      </w:r>
      <w:r>
        <w:t xml:space="preserve"> </w:t>
      </w:r>
      <w:r>
        <w:t>стаж, оклад, образование и другие сведения, необходимые для учета персонала.</w:t>
      </w:r>
    </w:p>
    <w:p w14:paraId="76F09B3B" w14:textId="77777777" w:rsidR="00CE2690" w:rsidRDefault="005E7E44" w:rsidP="005E7E44">
      <w:r>
        <w:t>Такая база данных должна помогать получать информацию о составе трудового коллектива,</w:t>
      </w:r>
      <w:r>
        <w:t xml:space="preserve"> </w:t>
      </w:r>
      <w:r>
        <w:t>отслеживать кадровые изменения и подготавливать аналитические материалы для руководства. Она должна обеспечивать возможность анализа фонда оплаты труда, оценки обеспеченности подразделений сотрудниками, выявления работников с большим стажем, а также</w:t>
      </w:r>
      <w:r>
        <w:t xml:space="preserve"> </w:t>
      </w:r>
      <w:r>
        <w:t>планирования обучения и повышения квалификации.</w:t>
      </w:r>
    </w:p>
    <w:p w14:paraId="7160360F" w14:textId="77777777" w:rsidR="00221B21" w:rsidRDefault="00CE2690" w:rsidP="00CE2690">
      <w:r>
        <w:t>Кроме того, база данных должна позволять рассчитывать средний оклад по отделам, определять количество сотрудников на каждой должности, находить долю работников с высшим</w:t>
      </w:r>
      <w:r>
        <w:t xml:space="preserve"> </w:t>
      </w:r>
      <w:r>
        <w:t xml:space="preserve">образованием и выполнять другие </w:t>
      </w:r>
      <w:r>
        <w:lastRenderedPageBreak/>
        <w:t>аналитические действия. Для этого сведения должны храниться в единой табличной структуре и регулярно обновляться.</w:t>
      </w:r>
    </w:p>
    <w:p w14:paraId="0A7A9585" w14:textId="77777777" w:rsidR="00221B21" w:rsidRDefault="00221B21" w:rsidP="00CE2690"/>
    <w:p w14:paraId="72D6AE08" w14:textId="77777777" w:rsidR="00221B21" w:rsidRDefault="00221B21" w:rsidP="00221B21">
      <w:pPr>
        <w:pStyle w:val="a5"/>
        <w:ind w:firstLine="0"/>
      </w:pPr>
      <w:bookmarkStart w:id="4" w:name="_Toc230356073"/>
      <w:r w:rsidRPr="00221B21">
        <w:t>Структура таблицы: поля, записи и требования к данным</w:t>
      </w:r>
      <w:bookmarkEnd w:id="4"/>
    </w:p>
    <w:p w14:paraId="5B3F622F" w14:textId="77777777" w:rsidR="00221B21" w:rsidRDefault="00221B21" w:rsidP="00221B21">
      <w:r>
        <w:t>Моделирование базы данных начинается с определения ее структуры. Для базы данных «Персонал» можно предложить следующие поля: табельный номер, фамилия и инициалы, пол, дата</w:t>
      </w:r>
      <w:r>
        <w:t xml:space="preserve"> </w:t>
      </w:r>
      <w:r>
        <w:t>рождения, подразделение, должность, дата приема на работу, стаж, образование, оклад, премия и общий доход.</w:t>
      </w:r>
    </w:p>
    <w:p w14:paraId="091642A5" w14:textId="77777777" w:rsidR="00E507A3" w:rsidRDefault="00221B21" w:rsidP="00221B21">
      <w:r>
        <w:t>Табельный номер выполняет роль уникального идентификатора сотрудника. Он позволяет отличать работников друг от друга даже в том случае, если совпадают фамилии. Поля «Подразделение» и «Должность» используются для группировки и анализа персонала. Поля «Оклад»,</w:t>
      </w:r>
      <w:r>
        <w:t xml:space="preserve"> </w:t>
      </w:r>
      <w:r>
        <w:t>«Премия» и «Общий доход» необходимы для экономических расчетов. Поле «Стаж» может</w:t>
      </w:r>
      <w:r>
        <w:t xml:space="preserve"> </w:t>
      </w:r>
      <w:r>
        <w:t>рассчитываться автоматически на основе даты приема на работу.</w:t>
      </w:r>
    </w:p>
    <w:p w14:paraId="4953696A" w14:textId="250117BC" w:rsidR="00E507A3" w:rsidRDefault="00E507A3" w:rsidP="00E507A3">
      <w:r>
        <w:t>Для соблюдения единообразия данных необходимо использовать словари для значений, которые могут повторяться. К таким полям относятся пол, подразделение, должность, образование</w:t>
      </w:r>
      <w:r>
        <w:t xml:space="preserve"> </w:t>
      </w:r>
      <w:r>
        <w:t>и другие характеристики с ограниченным набором вариантов. Значения этих полей должны</w:t>
      </w:r>
      <w:r>
        <w:t xml:space="preserve"> </w:t>
      </w:r>
      <w:r>
        <w:t>быть заранее записаны в отдельных словарях, а в основной таблице следует указывать индекс</w:t>
      </w:r>
      <w:r>
        <w:t xml:space="preserve"> </w:t>
      </w:r>
      <w:r>
        <w:t>нужного значения. Например, вместо полного названия подразделения в записи сотрудника</w:t>
      </w:r>
      <w:r>
        <w:t xml:space="preserve"> </w:t>
      </w:r>
      <w:r>
        <w:t>может храниться его код, который соответствует определенной строке словаря подразделений.</w:t>
      </w:r>
    </w:p>
    <w:p w14:paraId="1B89DD35" w14:textId="10CAFA65" w:rsidR="00EE60C2" w:rsidRDefault="00E507A3" w:rsidP="00E507A3">
      <w:r>
        <w:t>Такой подход уменьшает количество ошибок при вводе, исключает разные варианты написания одного и того же значения и упрощает сортировку, фильтрацию и последующий анализ</w:t>
      </w:r>
      <w:r>
        <w:t xml:space="preserve"> </w:t>
      </w:r>
      <w:r>
        <w:t>данных.</w:t>
      </w:r>
      <w:r w:rsidR="00EE60C2">
        <w:br w:type="page"/>
      </w:r>
    </w:p>
    <w:p w14:paraId="5755DA0F" w14:textId="77777777" w:rsidR="00E507A3" w:rsidRDefault="00E507A3" w:rsidP="00E507A3">
      <w:r>
        <w:lastRenderedPageBreak/>
        <w:t>На рисунке 1 представлена составленная структура базы данных «Персонал». Схема показывает основную таблицу сотрудников и связанные с ней словари, в которых хранятся повторяющиеся значения. Такой вариант организации данных позволяет не записывать одинаковые</w:t>
      </w:r>
      <w:r>
        <w:t xml:space="preserve"> </w:t>
      </w:r>
      <w:r>
        <w:t>названия подразделений, должностей, пола и образования в каждой строке основной таблицы,</w:t>
      </w:r>
      <w:r>
        <w:t xml:space="preserve"> </w:t>
      </w:r>
      <w:r>
        <w:t>а использовать соответствующие идентификаторы. Благодаря этому база данных становится</w:t>
      </w:r>
      <w:r>
        <w:t xml:space="preserve"> </w:t>
      </w:r>
      <w:r>
        <w:t>более упорядоченной, уменьшается вероятность ошибок при вводе и упрощается дальнейший</w:t>
      </w:r>
      <w:r>
        <w:t xml:space="preserve"> </w:t>
      </w:r>
      <w:r>
        <w:t>анализ кадровой информации.</w:t>
      </w:r>
    </w:p>
    <w:p w14:paraId="7390DE7D" w14:textId="77777777" w:rsidR="00E507A3" w:rsidRDefault="00E507A3" w:rsidP="00E507A3">
      <w:pPr>
        <w:keepNext/>
        <w:ind w:firstLine="0"/>
      </w:pPr>
      <w:r w:rsidRPr="00E507A3">
        <w:drawing>
          <wp:inline distT="0" distB="0" distL="0" distR="0" wp14:anchorId="186B46B2" wp14:editId="06DCA344">
            <wp:extent cx="5940425" cy="3126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5614" w14:textId="7DEA6B31" w:rsidR="00E507A3" w:rsidRDefault="00E507A3" w:rsidP="00E507A3">
      <w:pPr>
        <w:pStyle w:val="ac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F27C5">
        <w:rPr>
          <w:noProof/>
        </w:rPr>
        <w:t>1</w:t>
      </w:r>
      <w:r>
        <w:fldChar w:fldCharType="end"/>
      </w:r>
      <w:r>
        <w:t xml:space="preserve"> </w:t>
      </w:r>
      <w:r w:rsidRPr="002A78C8">
        <w:t>Схема базы данных «Персонал»</w:t>
      </w:r>
    </w:p>
    <w:p w14:paraId="572B0A8C" w14:textId="77777777" w:rsidR="00614388" w:rsidRDefault="00614388" w:rsidP="00E507A3">
      <w:pPr>
        <w:ind w:firstLine="0"/>
      </w:pPr>
    </w:p>
    <w:p w14:paraId="43D75DED" w14:textId="77777777" w:rsidR="00614388" w:rsidRDefault="00614388" w:rsidP="00614388">
      <w:pPr>
        <w:pStyle w:val="a5"/>
        <w:ind w:firstLine="0"/>
      </w:pPr>
      <w:bookmarkStart w:id="5" w:name="_Toc230356074"/>
      <w:r w:rsidRPr="00614388">
        <w:t>Использование запросов и функций базы данных</w:t>
      </w:r>
      <w:bookmarkEnd w:id="5"/>
    </w:p>
    <w:p w14:paraId="4765369C" w14:textId="77777777" w:rsidR="00614388" w:rsidRDefault="00614388" w:rsidP="00614388">
      <w:r>
        <w:t>Средства базы данных позволяют автоматизировать обработку кадровой информации с помощью запросов, встроенных функций и вычисляемых полей. Для анализа персонала могут</w:t>
      </w:r>
      <w:r>
        <w:t xml:space="preserve"> </w:t>
      </w:r>
      <w:r>
        <w:t xml:space="preserve">применяться функции суммирования, подсчета, нахождения среднего, максимального и минимального значения. Например, агрегатная функция суммы может использоваться для определения общего фонда оплаты труда, функция </w:t>
      </w:r>
      <w:r>
        <w:lastRenderedPageBreak/>
        <w:t>среднего значения — для расчета среднего</w:t>
      </w:r>
      <w:r>
        <w:t xml:space="preserve"> </w:t>
      </w:r>
      <w:r>
        <w:t>оклада, а функция подсчета — для определения количества работников.</w:t>
      </w:r>
    </w:p>
    <w:p w14:paraId="2EB955AE" w14:textId="77777777" w:rsidR="00FF27C5" w:rsidRDefault="00614388" w:rsidP="00614388">
      <w:r>
        <w:t>На рисунке 2 показан пример отчетной формы, которая может быть сформирована на основе</w:t>
      </w:r>
      <w:r>
        <w:t xml:space="preserve"> </w:t>
      </w:r>
      <w:r>
        <w:t>данных базы. Такие отчеты можно редактировать в соответствии с потребностями организации: изменять набор выводимых полей, порядок их расположения, группировку данных,</w:t>
      </w:r>
      <w:r>
        <w:t xml:space="preserve"> </w:t>
      </w:r>
      <w:r>
        <w:t>оформление и состав итоговых показателей.</w:t>
      </w:r>
    </w:p>
    <w:p w14:paraId="56DFA7CC" w14:textId="77777777" w:rsidR="00FF27C5" w:rsidRDefault="00FF27C5" w:rsidP="00FF27C5">
      <w:pPr>
        <w:keepNext/>
        <w:ind w:firstLine="0"/>
      </w:pPr>
      <w:r w:rsidRPr="00E57A7E">
        <w:rPr>
          <w:noProof/>
        </w:rPr>
        <w:drawing>
          <wp:inline distT="0" distB="0" distL="0" distR="0" wp14:anchorId="0D746383" wp14:editId="451A4240">
            <wp:extent cx="5908235" cy="116958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858" b="5686"/>
                    <a:stretch/>
                  </pic:blipFill>
                  <pic:spPr bwMode="auto">
                    <a:xfrm>
                      <a:off x="0" y="0"/>
                      <a:ext cx="5956591" cy="1179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0CF29" w14:textId="234C06F7" w:rsidR="00FF27C5" w:rsidRDefault="00FF27C5" w:rsidP="00FF27C5">
      <w:pPr>
        <w:pStyle w:val="ac"/>
        <w:ind w:firstLine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983704">
        <w:t>Пример отчетной формы</w:t>
      </w:r>
    </w:p>
    <w:p w14:paraId="74EAC8DF" w14:textId="77777777" w:rsidR="00EB6DA7" w:rsidRDefault="00544F84" w:rsidP="00544F84">
      <w:r w:rsidRPr="00544F84">
        <w:t>Для анализа по условиям в базе данных должны использоваться запросы с фильтрацией и</w:t>
      </w:r>
      <w:r>
        <w:t xml:space="preserve"> </w:t>
      </w:r>
      <w:r>
        <w:t>группировкой записей. С их помощью можно определить количество сотрудников в конкретном подразделении, сумму окладов работников определенной должности, число сотрудников</w:t>
      </w:r>
      <w:r>
        <w:t xml:space="preserve"> </w:t>
      </w:r>
      <w:r>
        <w:t>с высшим образованием или количество работников со стажем более пяти или десяти лет. При</w:t>
      </w:r>
      <w:r>
        <w:t xml:space="preserve"> </w:t>
      </w:r>
      <w:r>
        <w:t xml:space="preserve">этом повторяющиеся значения, такие как подразделение, </w:t>
      </w:r>
      <w:r w:rsidR="005D0B7D">
        <w:t>д</w:t>
      </w:r>
      <w:r>
        <w:t>олжность, пол и образование, могут</w:t>
      </w:r>
      <w:r>
        <w:t xml:space="preserve"> </w:t>
      </w:r>
      <w:r>
        <w:t>храниться в отдельных словарях, а в основной таблице сотрудников должны использоваться</w:t>
      </w:r>
      <w:r>
        <w:t xml:space="preserve"> </w:t>
      </w:r>
      <w:r>
        <w:t>их идентификаторы.</w:t>
      </w:r>
    </w:p>
    <w:p w14:paraId="3DE413FF" w14:textId="3470E92A" w:rsidR="000874A8" w:rsidRDefault="00EB6DA7" w:rsidP="00EB6DA7">
      <w:r>
        <w:t>В базе данных также могут применяться вычисляемые поля и представления. Например, общий доход сотрудника может рассчитываться как сумма оклада и премии, а стаж — как разность между текущей датой и датой приема на работу. Такие вычисления позволяют не дублировать лишние данные в таблицах и получать актуальные аналитические показатели при</w:t>
      </w:r>
      <w:r>
        <w:t xml:space="preserve"> </w:t>
      </w:r>
      <w:r>
        <w:t>выполнении запросов.</w:t>
      </w:r>
    </w:p>
    <w:p w14:paraId="6AADC393" w14:textId="77777777" w:rsidR="000874A8" w:rsidRDefault="000874A8">
      <w:pPr>
        <w:spacing w:line="259" w:lineRule="auto"/>
        <w:ind w:firstLine="0"/>
      </w:pPr>
      <w:r>
        <w:br w:type="page"/>
      </w:r>
    </w:p>
    <w:p w14:paraId="75D3FD5A" w14:textId="77777777" w:rsidR="00F779DD" w:rsidRDefault="000874A8" w:rsidP="000874A8">
      <w:r>
        <w:lastRenderedPageBreak/>
        <w:t>Использование запросов делает базу данных удобным инструментом для подготовки отчетов.</w:t>
      </w:r>
      <w:r>
        <w:t xml:space="preserve"> </w:t>
      </w:r>
      <w:r>
        <w:t>На основе кадровых данных можно формировать выборки по подразделениям, должностям,</w:t>
      </w:r>
      <w:r>
        <w:t xml:space="preserve"> </w:t>
      </w:r>
      <w:r>
        <w:t>уровню образования, стажу и размеру оплаты труда. Это позволяет руководству получать</w:t>
      </w:r>
      <w:r>
        <w:t xml:space="preserve"> </w:t>
      </w:r>
      <w:r>
        <w:t>обобщенную информацию о персонале и использовать ее при принятии управленческих решений.</w:t>
      </w:r>
    </w:p>
    <w:p w14:paraId="25D5A252" w14:textId="77777777" w:rsidR="00152C31" w:rsidRDefault="00152C31" w:rsidP="000874A8"/>
    <w:p w14:paraId="09688E91" w14:textId="62F3D432" w:rsidR="00F779DD" w:rsidRDefault="00F779DD" w:rsidP="00F779DD">
      <w:pPr>
        <w:pStyle w:val="a5"/>
        <w:ind w:firstLine="0"/>
      </w:pPr>
      <w:bookmarkStart w:id="6" w:name="_Toc230356075"/>
      <w:r w:rsidRPr="00F779DD">
        <w:t>Применение сортировки</w:t>
      </w:r>
      <w:r w:rsidR="00F94EC8">
        <w:t xml:space="preserve"> и </w:t>
      </w:r>
      <w:r w:rsidR="00F94EC8" w:rsidRPr="00F94EC8">
        <w:t>фильтра</w:t>
      </w:r>
      <w:bookmarkEnd w:id="6"/>
    </w:p>
    <w:p w14:paraId="46081CFF" w14:textId="77777777" w:rsidR="00201E19" w:rsidRDefault="00F779DD" w:rsidP="00F779DD">
      <w:r>
        <w:t>Сортировка используется для упорядочивания записей по выбранному признаку. В базе данных «Персонал» записи можно отсортировать по фамилии, подразделению, должности, стажу</w:t>
      </w:r>
      <w:r>
        <w:t xml:space="preserve"> </w:t>
      </w:r>
      <w:r>
        <w:t>или размеру оклада. Например, сортировка по убыванию оклада помогает быстро определить</w:t>
      </w:r>
      <w:r>
        <w:t xml:space="preserve"> </w:t>
      </w:r>
      <w:r>
        <w:t>наиболее высокооплачиваемых сотрудников, а сортировка по дате приема — работников с наибольшим стажем.</w:t>
      </w:r>
    </w:p>
    <w:p w14:paraId="5B01248A" w14:textId="77777777" w:rsidR="001E60C3" w:rsidRDefault="00201E19" w:rsidP="00201E19">
      <w:r>
        <w:t>Фильтрация позволяет временно отображать только те записи, которые соответствуют заданным условиям. Обычный фильтр удобен для простого отбора, например сотрудников одного</w:t>
      </w:r>
      <w:r>
        <w:t xml:space="preserve"> </w:t>
      </w:r>
      <w:r>
        <w:t>отдела. Расширенный фильтр дает возможность задавать более сложные критерии: выбрать</w:t>
      </w:r>
      <w:r>
        <w:t xml:space="preserve"> </w:t>
      </w:r>
      <w:r>
        <w:t>работников конкретной должности с окладом выше установленного значения или сотрудников</w:t>
      </w:r>
      <w:r>
        <w:t xml:space="preserve"> </w:t>
      </w:r>
      <w:r>
        <w:t>определенного подразделения со стажем более заданного количества лет.</w:t>
      </w:r>
    </w:p>
    <w:p w14:paraId="5F96981B" w14:textId="348D111A" w:rsidR="008871E6" w:rsidRDefault="001E60C3" w:rsidP="001E60C3">
      <w:r>
        <w:t>Промежуточные итоги применяются для группового анализа. С их помощью можно рассчитать количество сотрудников, средний оклад или сумму выплат по каждому подразделению.</w:t>
      </w:r>
      <w:r>
        <w:t xml:space="preserve"> </w:t>
      </w:r>
      <w:r>
        <w:t>Такой инструмент особенно полезен, когда требуется подготовить краткий отчет для руководства. Итоги позволяют перейти от отдельных записей к обобщенным показателям, необходимым для экономического анализа.</w:t>
      </w:r>
      <w:r w:rsidR="008871E6">
        <w:br w:type="page"/>
      </w:r>
    </w:p>
    <w:p w14:paraId="19AA4DB7" w14:textId="420B6FBF" w:rsidR="00D00856" w:rsidRDefault="00E91AB8" w:rsidP="00E91AB8">
      <w:pPr>
        <w:pStyle w:val="a5"/>
        <w:ind w:firstLine="0"/>
      </w:pPr>
      <w:bookmarkStart w:id="7" w:name="_Toc230356076"/>
      <w:r>
        <w:lastRenderedPageBreak/>
        <w:t>П</w:t>
      </w:r>
      <w:r>
        <w:t>рактическое значение базы данных</w:t>
      </w:r>
      <w:r>
        <w:t xml:space="preserve"> </w:t>
      </w:r>
      <w:r>
        <w:t>«Персонал»</w:t>
      </w:r>
      <w:bookmarkEnd w:id="7"/>
    </w:p>
    <w:p w14:paraId="12CC60AD" w14:textId="65CA5A37" w:rsidR="000E2307" w:rsidRDefault="00052454" w:rsidP="00052454">
      <w:r>
        <w:t>База данных «Персонал» должна позволять анализировать распределение сотрудников по</w:t>
      </w:r>
      <w:r>
        <w:t xml:space="preserve"> </w:t>
      </w:r>
      <w:r>
        <w:t>подразделениям, должностям, стажу и уровню оплаты труда. На основе этих сведений должно быть возможно определять численность работников, средний оклад, общий фонд оплаты</w:t>
      </w:r>
      <w:r>
        <w:t xml:space="preserve"> </w:t>
      </w:r>
      <w:r>
        <w:t>труда и группы сотрудников, требующие внимания руководства. При регулярном обновлении</w:t>
      </w:r>
      <w:r>
        <w:t xml:space="preserve"> </w:t>
      </w:r>
      <w:r>
        <w:t>база данных должна давать возможность прогнозировать потребность в персонале, изменение</w:t>
      </w:r>
      <w:r>
        <w:t xml:space="preserve"> </w:t>
      </w:r>
      <w:r>
        <w:t>фонда оплаты труда и необходимость обучения сотрудников. Такие данные должны помогать руководству принимать более обоснованные решения по найму, мотивации и развитию</w:t>
      </w:r>
      <w:r>
        <w:t xml:space="preserve"> </w:t>
      </w:r>
      <w:r>
        <w:t>персонала. База данных должна использоваться для автоматизации кадрового учета, формирования отчетов и быстрого поиска нужной информации. В дальнейшем в нее должно быть</w:t>
      </w:r>
      <w:r>
        <w:t xml:space="preserve"> </w:t>
      </w:r>
      <w:r>
        <w:t>возможно добавить данные об отпусках, обучении, аттестации и кадровых перемещениях.</w:t>
      </w:r>
      <w:r w:rsidR="000E2307">
        <w:br w:type="page"/>
      </w:r>
    </w:p>
    <w:p w14:paraId="7CF74DF2" w14:textId="1180A865" w:rsidR="000E2307" w:rsidRDefault="008840AE" w:rsidP="000A14BF">
      <w:pPr>
        <w:pStyle w:val="a3"/>
        <w:ind w:firstLine="708"/>
      </w:pPr>
      <w:bookmarkStart w:id="8" w:name="_Toc230356077"/>
      <w:r>
        <w:lastRenderedPageBreak/>
        <w:t>Заключение</w:t>
      </w:r>
      <w:bookmarkEnd w:id="8"/>
    </w:p>
    <w:p w14:paraId="4C0FB37C" w14:textId="77777777" w:rsidR="003B0942" w:rsidRDefault="003B0942" w:rsidP="003B0942">
      <w:r>
        <w:t>В ходе контрольной работы была рассмотрена база данных «Персонал» как средство структурированного хранения и анализа кадровой информации. Такая база должна содержать сведения о сотрудниках организации, включая табельный номер, фамилию и инициалы, пол, дату</w:t>
      </w:r>
      <w:r>
        <w:t xml:space="preserve"> </w:t>
      </w:r>
      <w:r>
        <w:t>рождения, подразделение, должность, дату приема на работу, стаж, образование, оклад, премию и общий доход.</w:t>
      </w:r>
    </w:p>
    <w:p w14:paraId="7A3F773C" w14:textId="77777777" w:rsidR="00AF2F40" w:rsidRDefault="003B0942" w:rsidP="003B0942">
      <w:r>
        <w:t>Для корректной работы базы данных важное значение имеет единая структура хранения информации. Повторяющиеся значения, такие как пол, подразделение, должность и образование, целесообразно выносить в отдельные словари, а в основной таблице сотрудников хранить</w:t>
      </w:r>
      <w:r>
        <w:t xml:space="preserve"> </w:t>
      </w:r>
      <w:r>
        <w:t>индексы соответствующих записей. Это должно уменьшать количество ошибок, исключать</w:t>
      </w:r>
      <w:r>
        <w:t xml:space="preserve"> </w:t>
      </w:r>
      <w:r>
        <w:t>разные варианты написания одинаковых значений и упрощать дальнейшую обработку данных.</w:t>
      </w:r>
    </w:p>
    <w:p w14:paraId="1A79F924" w14:textId="77777777" w:rsidR="00AF2F40" w:rsidRDefault="00AF2F40" w:rsidP="00AF2F40">
      <w:r>
        <w:t>База данных «Персонал» должна позволять выполнять поиск, сортировку, фильтрацию, группировку и расчет итоговых показателей. С помощью запросов должно быть возможно определять численность сотрудников, средний оклад, фонд оплаты труда, распределение работников</w:t>
      </w:r>
      <w:r>
        <w:t xml:space="preserve"> </w:t>
      </w:r>
      <w:r>
        <w:t>по подразделениям и должностям, а также выделять сотрудников по стажу, образованию и</w:t>
      </w:r>
      <w:r>
        <w:t xml:space="preserve"> </w:t>
      </w:r>
      <w:r>
        <w:t>уровню оплаты.</w:t>
      </w:r>
    </w:p>
    <w:p w14:paraId="671AE2CF" w14:textId="77777777" w:rsidR="008D0791" w:rsidRDefault="00AF2F40" w:rsidP="00AF2F40">
      <w:r>
        <w:t>Практическое значение такой базы состоит в том, что она должна помогать организации быстрее получать нужные кадровые сведения и формировать отчетные формы. Отчеты могут</w:t>
      </w:r>
      <w:r>
        <w:t xml:space="preserve"> </w:t>
      </w:r>
      <w:r>
        <w:t>настраиваться под потребности конкретной организации: изменяться может состав полей, порядок отображения данных, группировка, оформление и итоговые показатели.</w:t>
      </w:r>
    </w:p>
    <w:p w14:paraId="1874BF53" w14:textId="42771020" w:rsidR="005D2C29" w:rsidRDefault="008D0791" w:rsidP="008D0791">
      <w:r>
        <w:t xml:space="preserve">Таким образом, база данных «Персонал» должна выступать не только хранилищем </w:t>
      </w:r>
      <w:proofErr w:type="spellStart"/>
      <w:r>
        <w:t>сведенийо</w:t>
      </w:r>
      <w:proofErr w:type="spellEnd"/>
      <w:r>
        <w:t xml:space="preserve"> работниках, но и инструментом управленческого анализа. Ее использование должно способствовать более </w:t>
      </w:r>
      <w:r>
        <w:lastRenderedPageBreak/>
        <w:t>точному кадровому учету, подготовке отчетов, прогнозированию потребности</w:t>
      </w:r>
      <w:r>
        <w:t xml:space="preserve"> </w:t>
      </w:r>
      <w:r>
        <w:t>в персонале и принятию обоснованных управленческих решений.</w:t>
      </w:r>
      <w:r w:rsidR="005D2C29">
        <w:br w:type="page"/>
      </w:r>
    </w:p>
    <w:bookmarkStart w:id="9" w:name="_Toc230356078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1888403047"/>
        <w:docPartObj>
          <w:docPartGallery w:val="Bibliographies"/>
          <w:docPartUnique/>
        </w:docPartObj>
      </w:sdtPr>
      <w:sdtContent>
        <w:p w14:paraId="25869B52" w14:textId="0C2D7A49" w:rsidR="00F72618" w:rsidRPr="00324B4E" w:rsidRDefault="00F72618">
          <w:pPr>
            <w:pStyle w:val="1"/>
          </w:pPr>
          <w:r>
            <w:t>Список</w:t>
          </w:r>
          <w:r w:rsidRPr="00324B4E">
            <w:t xml:space="preserve"> </w:t>
          </w:r>
          <w:r>
            <w:t>литературы</w:t>
          </w:r>
          <w:bookmarkEnd w:id="9"/>
        </w:p>
        <w:sdt>
          <w:sdtPr>
            <w:id w:val="111145805"/>
            <w:bibliography/>
          </w:sdtPr>
          <w:sdtContent>
            <w:p w14:paraId="0591381A" w14:textId="77777777" w:rsidR="00A91A07" w:rsidRDefault="00F72618" w:rsidP="00A91A07">
              <w:pPr>
                <w:pStyle w:val="a9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F7261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A91A07">
                <w:rPr>
                  <w:b/>
                  <w:bCs/>
                  <w:noProof/>
                </w:rPr>
                <w:t>Основные сведения о базах данных</w:t>
              </w:r>
              <w:r w:rsidR="00A91A07">
                <w:rPr>
                  <w:noProof/>
                </w:rPr>
                <w:t xml:space="preserve"> [В Интернете] // Microsoft. - https://support.microsoft.com/ru-ru/topic/%D0%BE%D1%81%D0%BD%D0%BE%D0%B2%D0%BD%D1%8B%D0%B5-%D1%81%D0%B2%D0%B5%D0%B4%D0%B5%D0%BD%D0%B8%D1%8F-%D0%BE-%D0%B1%D0%B0%D0%B7%D0%B0%D1%85-%D0%B4%D0%B0%D0%BD%D0%BD%D1%8B%D1%85-a849ac16-07c7-4a31-9948-3c8c94a7c204?utm.</w:t>
              </w:r>
            </w:p>
            <w:p w14:paraId="2F21F724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Руководство по межтабличным связям</w:t>
              </w:r>
              <w:r>
                <w:rPr>
                  <w:noProof/>
                </w:rPr>
                <w:t xml:space="preserve"> [В Интернете] // Microsoft. - https://support.microsoft.com/ru-ru/topic/%D1%80%D1%83%D0%BA%D0%BE%D0%B2%D0%BE%D0%B4%D1%81%D1%82%D0%B2%D0%BE-%D0%BF%D0%BE-%D0%BC%D0%B5%D0%B6%D1%82%D0%B0%D0%B1%D0%BB%D0%B8%D1%87%D0%BD%D1%8B%D0%BC-%D1%81%D0%B2%D1%8F%D0%B7%D1%8F%D0%BC-30446197-4fbe-457b-b992.</w:t>
              </w:r>
            </w:p>
            <w:p w14:paraId="4512F4AC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Руководство по созданию отчетов</w:t>
              </w:r>
              <w:r>
                <w:rPr>
                  <w:noProof/>
                </w:rPr>
                <w:t xml:space="preserve"> [В Интернете] // Microsoft. - https://support.microsoft.com/ru-ru/topic/%D1%80%D1%83%D0%BA%D0%BE%D0%B2%D0%BE%D0%B4%D1%81%D1%82%D0%B2%D0%BE-%D0%BF%D0%BE-%D1%81%D0%BE%D0%B7%D0%B4%D0%B0%D0%BD%D0%B8%D1%8E-%D0%BE%D1%82%D1%87%D0%B5%D1%82%D0%BE%D0%B2-876a6d27-59aa-467a-8240-ee6e01597291?utm_.</w:t>
              </w:r>
            </w:p>
            <w:p w14:paraId="0341471A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Создание базы данных</w:t>
              </w:r>
              <w:r>
                <w:rPr>
                  <w:noProof/>
                </w:rPr>
                <w:t xml:space="preserve"> [В Интернете] // Microsoft. - https://support.microsoft.com/ru-ru/topic/%D1%81%D0%BE%D0%B7%D0%B4%D0%B0%D0%BD%D0%B8%D0%B5-%D0%B1%D0%B0%D0%B7%D1%8B-</w:t>
              </w:r>
              <w:r>
                <w:rPr>
                  <w:noProof/>
                </w:rPr>
                <w:lastRenderedPageBreak/>
                <w:t>%D0%B4%D0%B0%D0%BD%D0%BD%D1%8B%D1%85-32a1ea1c-a155-43d6-aa00-f08cd1a8f01e?utm_source=chatgpt.com.</w:t>
              </w:r>
            </w:p>
            <w:p w14:paraId="7A515109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Создание базы данных в Access</w:t>
              </w:r>
              <w:r>
                <w:rPr>
                  <w:noProof/>
                </w:rPr>
                <w:t xml:space="preserve"> [В Интернете] // Microsoft. - https://support.microsoft.com/ru-ru/office/%D1%81%D0%BE%D0%B7%D0%B4%D0%B0%D0%BD%D0%B8%D0%B5-%D0%B1%D0%B0%D0%B7%D1%8B-%D0%B4%D0%B0%D0%BD%D0%BD%D1%8B%D1%85-%D0%B2-access-f200d95b-e429-4acc-98c1-b883d4e9fc0a?utm_source=chatgpt.com.</w:t>
              </w:r>
            </w:p>
            <w:p w14:paraId="1C9EC700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Создание запроса, формы или отчета в Access</w:t>
              </w:r>
              <w:r>
                <w:rPr>
                  <w:noProof/>
                </w:rPr>
                <w:t xml:space="preserve"> [В Интернете] // Microsoft. - https://support.microsoft.com/ru-ru/office/%D1%81%D0%BE%D0%B7%D0%B4%D0%B0%D0%BD%D0%B8%D0%B5-%D0%B7%D0%B0%D0%BF%D1%80%D0%BE%D1%81%D0%B0-%D1%84%D0%BE%D1%80%D0%BC%D1%8B-%D0%B8%D0%BB%D0%B8-%D0%BE%D1%82%D1%87%D0%B5%D1%82%D0%B0-%D0%B2-access-04eb597f-cb77-47be-.</w:t>
              </w:r>
            </w:p>
            <w:p w14:paraId="124517CE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Создание форм в классических базах данных Access с помощью средства чтения с экрана</w:t>
              </w:r>
              <w:r>
                <w:rPr>
                  <w:noProof/>
                </w:rPr>
                <w:t xml:space="preserve"> [В Интернете] // Microsoft. - https://support.microsoft.com/ru-ru/office/%D1%81%D0%BE%D0%B7%D0%B4%D0%B0%D0%BD%D0%B8%D0%B5-%D1%84%D0%BE%D1%80%D0%BC-%D0%B2-%D0%BA%D0%BB%D0%B0%D1%81%D1%81%D0%B8%D1%87%D0%B5%D1%81%D0%BA%D0%B8%D1%85-%D0%B1%D0%B0%D0%B7%D0%B0%D1%85-%D0%B4%D0%B0%D0%BD%D0%BD%D1.</w:t>
              </w:r>
            </w:p>
            <w:p w14:paraId="7FAEF447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Создание формы в Access</w:t>
              </w:r>
              <w:r>
                <w:rPr>
                  <w:noProof/>
                </w:rPr>
                <w:t xml:space="preserve"> [В Интернете] // Microsoft. - https://support.microsoft.com/ru-ru/topic/%D1%81%D0%BE%D0%B7%D0%B4%D0%B0%D0%BD%D0%B8%D0%B5-%D1%84%D0%BE%D1%80%D0%BC%D1%8B-%D0%B2-access-5d550a3d-92e1-4f38-9772-7e7e21e80c6b?utm_source=chatgpt.com.</w:t>
              </w:r>
            </w:p>
            <w:p w14:paraId="75DE3BB4" w14:textId="77777777" w:rsidR="00A91A07" w:rsidRDefault="00A91A07" w:rsidP="00A91A07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lastRenderedPageBreak/>
                <w:t>Специализированные учреждения социального обслуживания граждан пожилого возраста и инвалидов</w:t>
              </w:r>
              <w:r>
                <w:rPr>
                  <w:noProof/>
                </w:rPr>
                <w:t xml:space="preserve"> [В Интернете] // Консультант плюс. - https://www.consultant.ru/document/cons_doc_LAW_127253/1e697bcb728d2b623ecade6a8113ba98e5a79919/?utm_source=chatgpt.com.</w:t>
              </w:r>
            </w:p>
            <w:p w14:paraId="380170D5" w14:textId="4E89F2C2" w:rsidR="00F72618" w:rsidRDefault="00F72618" w:rsidP="00A91A0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3421C9" w14:textId="77777777" w:rsidR="005F3D26" w:rsidRDefault="005F3D26"/>
    <w:sectPr w:rsidR="005F3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1160"/>
    <w:multiLevelType w:val="hybridMultilevel"/>
    <w:tmpl w:val="4EBC0C30"/>
    <w:lvl w:ilvl="0" w:tplc="495E328A">
      <w:start w:val="1"/>
      <w:numFmt w:val="decimal"/>
      <w:lvlText w:val="%1."/>
      <w:lvlJc w:val="left"/>
      <w:pPr>
        <w:ind w:left="165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29362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BA0AC9"/>
    <w:multiLevelType w:val="hybridMultilevel"/>
    <w:tmpl w:val="FE7096C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5F5579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B679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FF070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6342984">
    <w:abstractNumId w:val="0"/>
  </w:num>
  <w:num w:numId="2" w16cid:durableId="1668358117">
    <w:abstractNumId w:val="5"/>
  </w:num>
  <w:num w:numId="3" w16cid:durableId="701588739">
    <w:abstractNumId w:val="1"/>
  </w:num>
  <w:num w:numId="4" w16cid:durableId="494228511">
    <w:abstractNumId w:val="3"/>
  </w:num>
  <w:num w:numId="5" w16cid:durableId="1334720974">
    <w:abstractNumId w:val="2"/>
  </w:num>
  <w:num w:numId="6" w16cid:durableId="1555703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DE"/>
    <w:rsid w:val="00052454"/>
    <w:rsid w:val="00060696"/>
    <w:rsid w:val="000874A8"/>
    <w:rsid w:val="000A14BF"/>
    <w:rsid w:val="000B514E"/>
    <w:rsid w:val="000E2307"/>
    <w:rsid w:val="000E3143"/>
    <w:rsid w:val="000E50B5"/>
    <w:rsid w:val="000F1F5F"/>
    <w:rsid w:val="00152C31"/>
    <w:rsid w:val="00165F04"/>
    <w:rsid w:val="00171F71"/>
    <w:rsid w:val="00176A50"/>
    <w:rsid w:val="001E60C3"/>
    <w:rsid w:val="00201E19"/>
    <w:rsid w:val="00206B4E"/>
    <w:rsid w:val="00221B21"/>
    <w:rsid w:val="00222BE6"/>
    <w:rsid w:val="0023339D"/>
    <w:rsid w:val="00272468"/>
    <w:rsid w:val="002B2113"/>
    <w:rsid w:val="00324B4E"/>
    <w:rsid w:val="00367D0E"/>
    <w:rsid w:val="00395745"/>
    <w:rsid w:val="003B0942"/>
    <w:rsid w:val="003F7B3F"/>
    <w:rsid w:val="004B2AF0"/>
    <w:rsid w:val="004F0CCB"/>
    <w:rsid w:val="00544F84"/>
    <w:rsid w:val="005D0B7D"/>
    <w:rsid w:val="005D2C29"/>
    <w:rsid w:val="005D65EF"/>
    <w:rsid w:val="005E7E44"/>
    <w:rsid w:val="005F3D26"/>
    <w:rsid w:val="00614388"/>
    <w:rsid w:val="006652DE"/>
    <w:rsid w:val="006B4E02"/>
    <w:rsid w:val="00701F03"/>
    <w:rsid w:val="00733CE8"/>
    <w:rsid w:val="00757639"/>
    <w:rsid w:val="007912F8"/>
    <w:rsid w:val="007A3F76"/>
    <w:rsid w:val="00875409"/>
    <w:rsid w:val="008840AE"/>
    <w:rsid w:val="008871E6"/>
    <w:rsid w:val="008D0791"/>
    <w:rsid w:val="008F5790"/>
    <w:rsid w:val="009406A5"/>
    <w:rsid w:val="00947C57"/>
    <w:rsid w:val="009A511D"/>
    <w:rsid w:val="009A7F3D"/>
    <w:rsid w:val="00A86F74"/>
    <w:rsid w:val="00A91A07"/>
    <w:rsid w:val="00A944A1"/>
    <w:rsid w:val="00A94540"/>
    <w:rsid w:val="00AD2279"/>
    <w:rsid w:val="00AF2F40"/>
    <w:rsid w:val="00B25B06"/>
    <w:rsid w:val="00B57309"/>
    <w:rsid w:val="00B85AB2"/>
    <w:rsid w:val="00C03B4D"/>
    <w:rsid w:val="00C564CE"/>
    <w:rsid w:val="00C7788A"/>
    <w:rsid w:val="00C90843"/>
    <w:rsid w:val="00CA7B08"/>
    <w:rsid w:val="00CE2690"/>
    <w:rsid w:val="00D00856"/>
    <w:rsid w:val="00D30FCB"/>
    <w:rsid w:val="00D60E0A"/>
    <w:rsid w:val="00DD4BFB"/>
    <w:rsid w:val="00DD4CE1"/>
    <w:rsid w:val="00DE47A4"/>
    <w:rsid w:val="00E01569"/>
    <w:rsid w:val="00E3548D"/>
    <w:rsid w:val="00E507A3"/>
    <w:rsid w:val="00E565AF"/>
    <w:rsid w:val="00E7065C"/>
    <w:rsid w:val="00E91AB8"/>
    <w:rsid w:val="00E95619"/>
    <w:rsid w:val="00EB6DA7"/>
    <w:rsid w:val="00EE60C2"/>
    <w:rsid w:val="00F51162"/>
    <w:rsid w:val="00F72618"/>
    <w:rsid w:val="00F779DD"/>
    <w:rsid w:val="00F94EC8"/>
    <w:rsid w:val="00FB580E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B577"/>
  <w15:chartTrackingRefBased/>
  <w15:docId w15:val="{A003C441-EAF3-4CEE-A668-3A59A772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0AE"/>
    <w:pPr>
      <w:spacing w:line="360" w:lineRule="auto"/>
      <w:ind w:firstLine="1276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DD4CE1"/>
    <w:pPr>
      <w:spacing w:before="80"/>
      <w:contextualSpacing/>
    </w:pPr>
    <w:rPr>
      <w:rFonts w:ascii="Times New Roman" w:hAnsi="Times New Roman"/>
      <w:color w:val="auto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CE1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a5">
    <w:name w:val="Subtitle"/>
    <w:basedOn w:val="2"/>
    <w:next w:val="a"/>
    <w:link w:val="a6"/>
    <w:uiPriority w:val="11"/>
    <w:qFormat/>
    <w:rsid w:val="00DD4CE1"/>
    <w:pPr>
      <w:numPr>
        <w:ilvl w:val="1"/>
      </w:numPr>
      <w:spacing w:before="80"/>
      <w:ind w:firstLine="1276"/>
    </w:pPr>
    <w:rPr>
      <w:rFonts w:ascii="Times New Roman" w:eastAsiaTheme="minorEastAsia" w:hAnsi="Times New Roman"/>
      <w:color w:val="auto"/>
      <w:spacing w:val="15"/>
      <w:sz w:val="32"/>
    </w:rPr>
  </w:style>
  <w:style w:type="character" w:customStyle="1" w:styleId="a6">
    <w:name w:val="Подзаголовок Знак"/>
    <w:basedOn w:val="a0"/>
    <w:link w:val="a5"/>
    <w:uiPriority w:val="11"/>
    <w:rsid w:val="00DD4CE1"/>
    <w:rPr>
      <w:rFonts w:ascii="Times New Roman" w:eastAsiaTheme="minorEastAsia" w:hAnsi="Times New Roman" w:cstheme="majorBidi"/>
      <w:spacing w:val="15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7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2468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4CE1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D4C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D4CE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D4CE1"/>
    <w:rPr>
      <w:color w:val="0563C1" w:themeColor="hyperlink"/>
      <w:u w:val="single"/>
    </w:rPr>
  </w:style>
  <w:style w:type="paragraph" w:styleId="a9">
    <w:name w:val="Bibliography"/>
    <w:basedOn w:val="a"/>
    <w:next w:val="a"/>
    <w:uiPriority w:val="37"/>
    <w:unhideWhenUsed/>
    <w:rsid w:val="00F72618"/>
  </w:style>
  <w:style w:type="paragraph" w:styleId="aa">
    <w:name w:val="Body Text"/>
    <w:basedOn w:val="a"/>
    <w:link w:val="ab"/>
    <w:uiPriority w:val="1"/>
    <w:qFormat/>
    <w:rsid w:val="00222BE6"/>
    <w:pPr>
      <w:widowControl w:val="0"/>
      <w:autoSpaceDE w:val="0"/>
      <w:autoSpaceDN w:val="0"/>
      <w:spacing w:before="235" w:after="0" w:line="240" w:lineRule="auto"/>
      <w:ind w:firstLine="0"/>
      <w:jc w:val="both"/>
    </w:pPr>
    <w:rPr>
      <w:rFonts w:eastAsia="Palatino Linotype" w:cs="Palatino Linotype"/>
      <w:szCs w:val="20"/>
    </w:rPr>
  </w:style>
  <w:style w:type="character" w:customStyle="1" w:styleId="ab">
    <w:name w:val="Основной текст Знак"/>
    <w:basedOn w:val="a0"/>
    <w:link w:val="aa"/>
    <w:uiPriority w:val="1"/>
    <w:rsid w:val="00222BE6"/>
    <w:rPr>
      <w:rFonts w:ascii="Times New Roman" w:eastAsia="Palatino Linotype" w:hAnsi="Times New Roman" w:cs="Palatino Linotype"/>
      <w:sz w:val="28"/>
      <w:szCs w:val="20"/>
    </w:rPr>
  </w:style>
  <w:style w:type="paragraph" w:styleId="ac">
    <w:name w:val="caption"/>
    <w:basedOn w:val="a"/>
    <w:next w:val="a"/>
    <w:uiPriority w:val="35"/>
    <w:unhideWhenUsed/>
    <w:qFormat/>
    <w:rsid w:val="00E507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Спе</b:Tag>
    <b:SourceType>InternetSite</b:SourceType>
    <b:Guid>{4534E4C7-382D-43B1-954F-BA11C5FD25ED}</b:Guid>
    <b:Title>Специализированные учреждения социального обслуживания граждан пожилого возраста и инвалидов</b:Title>
    <b:InternetSiteTitle>Консультант плюс</b:InternetSiteTitle>
    <b:URL>https://www.consultant.ru/document/cons_doc_LAW_127253/1e697bcb728d2b623ecade6a8113ba98e5a79919/?utm_source=chatgpt.com</b:URL>
    <b:RefOrder>1</b:RefOrder>
  </b:Source>
  <b:Source>
    <b:Tag>11О</b:Tag>
    <b:SourceType>InternetSite</b:SourceType>
    <b:Guid>{EE035794-4435-4C94-89A5-DE33C751AFB9}</b:Guid>
    <b:Title>Основные сведения о базах данных</b:Title>
    <b:InternetSiteTitle>Microsoft</b:InternetSiteTitle>
    <b:URL>https://support.microsoft.com/ru-ru/topic/%D0%BE%D1%81%D0%BD%D0%BE%D0%B2%D0%BD%D1%8B%D0%B5-%D1%81%D0%B2%D0%B5%D0%B4%D0%B5%D0%BD%D0%B8%D1%8F-%D0%BE-%D0%B1%D0%B0%D0%B7%D0%B0%D1%85-%D0%B4%D0%B0%D0%BD%D0%BD%D1%8B%D1%85-a849ac16-07c7-4a31-9948-3c8c94a7c204?utm</b:URL>
    <b:RefOrder>2</b:RefOrder>
  </b:Source>
  <b:Source>
    <b:Tag>Соз1</b:Tag>
    <b:SourceType>InternetSite</b:SourceType>
    <b:Guid>{FF9D041D-DB6E-4301-BB31-1D27AA207528}</b:Guid>
    <b:Title>Создание базы данных в Access</b:Title>
    <b:InternetSiteTitle>Microsoft</b:InternetSiteTitle>
    <b:URL>https://support.microsoft.com/ru-ru/office/%D1%81%D0%BE%D0%B7%D0%B4%D0%B0%D0%BD%D0%B8%D0%B5-%D0%B1%D0%B0%D0%B7%D1%8B-%D0%B4%D0%B0%D0%BD%D0%BD%D1%8B%D1%85-%D0%B2-access-f200d95b-e429-4acc-98c1-b883d4e9fc0a?utm_source=chatgpt.com</b:URL>
    <b:RefOrder>3</b:RefOrder>
  </b:Source>
  <b:Source>
    <b:Tag>Соз2</b:Tag>
    <b:SourceType>InternetSite</b:SourceType>
    <b:Guid>{161BD5E5-5A0B-4F50-AB1F-711683705B33}</b:Guid>
    <b:Title>Создание форм в классических базах данных Access с помощью средства чтения с экрана</b:Title>
    <b:InternetSiteTitle>Microsoft</b:InternetSiteTitle>
    <b:URL>https://support.microsoft.com/ru-ru/office/%D1%81%D0%BE%D0%B7%D0%B4%D0%B0%D0%BD%D0%B8%D0%B5-%D1%84%D0%BE%D1%80%D0%BC-%D0%B2-%D0%BA%D0%BB%D0%B0%D1%81%D1%81%D0%B8%D1%87%D0%B5%D1%81%D0%BA%D0%B8%D1%85-%D0%B1%D0%B0%D0%B7%D0%B0%D1%85-%D0%B4%D0%B0%D0%BD%D0%BD%D1</b:URL>
    <b:RefOrder>4</b:RefOrder>
  </b:Source>
  <b:Source>
    <b:Tag>Рук</b:Tag>
    <b:SourceType>InternetSite</b:SourceType>
    <b:Guid>{49939E39-4066-474A-8793-92CD4C4EF014}</b:Guid>
    <b:Title>Руководство по созданию отчетов</b:Title>
    <b:InternetSiteTitle>Microsoft</b:InternetSiteTitle>
    <b:URL>https://support.microsoft.com/ru-ru/topic/%D1%80%D1%83%D0%BA%D0%BE%D0%B2%D0%BE%D0%B4%D1%81%D1%82%D0%B2%D0%BE-%D0%BF%D0%BE-%D1%81%D0%BE%D0%B7%D0%B4%D0%B0%D0%BD%D0%B8%D1%8E-%D0%BE%D1%82%D1%87%D0%B5%D1%82%D0%BE%D0%B2-876a6d27-59aa-467a-8240-ee6e01597291?utm_</b:URL>
    <b:RefOrder>5</b:RefOrder>
  </b:Source>
  <b:Source>
    <b:Tag>6Со</b:Tag>
    <b:SourceType>InternetSite</b:SourceType>
    <b:Guid>{70634FDB-C5A6-4523-A0D2-6B805A46133B}</b:Guid>
    <b:Title>Создание запроса, формы или отчета в Access</b:Title>
    <b:InternetSiteTitle>Microsoft</b:InternetSiteTitle>
    <b:URL>https://support.microsoft.com/ru-ru/office/%D1%81%D0%BE%D0%B7%D0%B4%D0%B0%D0%BD%D0%B8%D0%B5-%D0%B7%D0%B0%D0%BF%D1%80%D0%BE%D1%81%D0%B0-%D1%84%D0%BE%D1%80%D0%BC%D1%8B-%D0%B8%D0%BB%D0%B8-%D0%BE%D1%82%D1%87%D0%B5%D1%82%D0%B0-%D0%B2-access-04eb597f-cb77-47be-</b:URL>
    <b:RefOrder>6</b:RefOrder>
  </b:Source>
  <b:Source>
    <b:Tag>7Со</b:Tag>
    <b:SourceType>InternetSite</b:SourceType>
    <b:Guid>{9E3B5553-B9C8-47D7-BDCE-EB18ED822838}</b:Guid>
    <b:Title>Создание базы данных</b:Title>
    <b:InternetSiteTitle>Microsoft</b:InternetSiteTitle>
    <b:URL>https://support.microsoft.com/ru-ru/topic/%D1%81%D0%BE%D0%B7%D0%B4%D0%B0%D0%BD%D0%B8%D0%B5-%D0%B1%D0%B0%D0%B7%D1%8B-%D0%B4%D0%B0%D0%BD%D0%BD%D1%8B%D1%85-32a1ea1c-a155-43d6-aa00-f08cd1a8f01e?utm_source=chatgpt.com</b:URL>
    <b:RefOrder>7</b:RefOrder>
  </b:Source>
  <b:Source>
    <b:Tag>8Со</b:Tag>
    <b:SourceType>InternetSite</b:SourceType>
    <b:Guid>{8875C13A-F5C6-4D44-8B8C-D3CD31A01B15}</b:Guid>
    <b:Title>Создание формы в Access</b:Title>
    <b:InternetSiteTitle>Microsoft</b:InternetSiteTitle>
    <b:URL>https://support.microsoft.com/ru-ru/topic/%D1%81%D0%BE%D0%B7%D0%B4%D0%B0%D0%BD%D0%B8%D0%B5-%D1%84%D0%BE%D1%80%D0%BC%D1%8B-%D0%B2-access-5d550a3d-92e1-4f38-9772-7e7e21e80c6b?utm_source=chatgpt.com</b:URL>
    <b:RefOrder>8</b:RefOrder>
  </b:Source>
  <b:Source>
    <b:Tag>9Ру</b:Tag>
    <b:SourceType>InternetSite</b:SourceType>
    <b:Guid>{D0AC6D63-A5EE-4DB2-8ED6-874DF63E74FA}</b:Guid>
    <b:Title>Руководство по межтабличным связям</b:Title>
    <b:InternetSiteTitle>Microsoft</b:InternetSiteTitle>
    <b:URL>https://support.microsoft.com/ru-ru/topic/%D1%80%D1%83%D0%BA%D0%BE%D0%B2%D0%BE%D0%B4%D1%81%D1%82%D0%B2%D0%BE-%D0%BF%D0%BE-%D0%BC%D0%B5%D0%B6%D1%82%D0%B0%D0%B1%D0%BB%D0%B8%D1%87%D0%BD%D1%8B%D0%BC-%D1%81%D0%B2%D1%8F%D0%B7%D1%8F%D0%BC-30446197-4fbe-457b-b992</b:URL>
    <b:RefOrder>9</b:RefOrder>
  </b:Source>
</b:Sources>
</file>

<file path=customXml/itemProps1.xml><?xml version="1.0" encoding="utf-8"?>
<ds:datastoreItem xmlns:ds="http://schemas.openxmlformats.org/officeDocument/2006/customXml" ds:itemID="{F6FAFB21-2537-4ADF-BEC4-A7556CFE5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15</Pages>
  <Words>2592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Nano</cp:lastModifiedBy>
  <cp:revision>68</cp:revision>
  <dcterms:created xsi:type="dcterms:W3CDTF">2026-03-09T19:57:00Z</dcterms:created>
  <dcterms:modified xsi:type="dcterms:W3CDTF">2026-05-22T12:27:00Z</dcterms:modified>
</cp:coreProperties>
</file>