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Times New Roman" w:hAnsi="Arial" w:cs="Times New Roman"/>
          <w:sz w:val="24"/>
          <w:szCs w:val="20"/>
          <w:lang w:eastAsia="ru-RU"/>
        </w:rPr>
        <w:id w:val="766503185"/>
        <w:docPartObj>
          <w:docPartGallery w:val="Cover Pages"/>
          <w:docPartUnique/>
        </w:docPartObj>
      </w:sdtPr>
      <w:sdtEndPr/>
      <w:sdtContent>
        <w:sdt>
          <w:sdtPr>
            <w:id w:val="1288931738"/>
            <w:docPartObj>
              <w:docPartGallery w:val="Cover Pages"/>
              <w:docPartUnique/>
            </w:docPartObj>
          </w:sdtPr>
          <w:sdtEndPr/>
          <w:sdtContent>
            <w:p w14:paraId="0B6FB05A" w14:textId="77777777" w:rsidR="009E1AA1" w:rsidRDefault="009E1AA1" w:rsidP="009E1AA1"/>
            <w:p w14:paraId="56CD2078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САНКТ-ПЕТЕРБУРГСКИЙ </w:t>
              </w:r>
            </w:p>
            <w:p w14:paraId="16638924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ГУМАНИТАРНЫЙ УНИВЕРСИТЕТ ПРОФСОЮЗОВ</w:t>
              </w:r>
            </w:p>
            <w:p w14:paraId="0390F2FD" w14:textId="77777777" w:rsidR="009E1AA1" w:rsidRDefault="009E1AA1" w:rsidP="009E1AA1">
              <w:pPr>
                <w:tabs>
                  <w:tab w:val="left" w:pos="3255"/>
                  <w:tab w:val="center" w:pos="4677"/>
                </w:tabs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ФАКУЛЬТЕТ ЗАОЧНОГО И ВЕЧЕРНЕГО ОБУЧЕНИЯ </w:t>
              </w:r>
            </w:p>
            <w:p w14:paraId="6AC67D45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5BC0A418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КОНТРОЛЬНАЯ РАБОТА</w:t>
              </w:r>
            </w:p>
            <w:p w14:paraId="0864197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0330CD09" w14:textId="2054C79A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>Дисциплина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 xml:space="preserve"> - </w:t>
              </w:r>
              <w:r w:rsidR="00863470" w:rsidRPr="00863470">
                <w:rPr>
                  <w:rFonts w:eastAsia="Times New Roman"/>
                  <w:color w:val="000000" w:themeColor="text1"/>
                  <w:szCs w:val="28"/>
                  <w:u w:val="single"/>
                </w:rPr>
                <w:t>Сорокин П. Главные тенденции нашего времени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</w:t>
              </w:r>
              <w:r w:rsidRPr="009E1AA1">
                <w:rPr>
                  <w:rFonts w:eastAsia="Times New Roman"/>
                  <w:color w:val="000000" w:themeColor="text1"/>
                  <w:szCs w:val="28"/>
                  <w:u w:val="single"/>
                </w:rPr>
                <w:t xml:space="preserve"> 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_____________________________________________________________________________________</w:t>
              </w:r>
            </w:p>
            <w:p w14:paraId="0236829A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003D077F" w14:textId="54586CD5" w:rsidR="009E1AA1" w:rsidRDefault="009E1AA1" w:rsidP="009E1AA1">
              <w:pPr>
                <w:spacing w:line="240" w:lineRule="auto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 xml:space="preserve">Тема 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>–</w:t>
              </w:r>
              <w:r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 xml:space="preserve">Вариант </w:t>
              </w:r>
              <w:r w:rsidR="00863470"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>9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</w:t>
              </w:r>
              <w:r w:rsidR="00416F6C" w:rsidRPr="361E330A">
                <w:rPr>
                  <w:rFonts w:eastAsia="Times New Roman"/>
                  <w:color w:val="000000" w:themeColor="text1"/>
                  <w:sz w:val="22"/>
                </w:rPr>
                <w:t>_____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</w:t>
              </w:r>
            </w:p>
            <w:p w14:paraId="64FAB952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</w:p>
            <w:p w14:paraId="40554A6E" w14:textId="6D5EB2B5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Студент(ка) __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2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 курса</w:t>
              </w:r>
            </w:p>
            <w:p w14:paraId="2315321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Факультета заочного и вечернего обучения</w:t>
              </w:r>
            </w:p>
            <w:p w14:paraId="7F30A74D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Специальность/направление </w:t>
              </w:r>
            </w:p>
            <w:p w14:paraId="088F1F3A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подготовки – 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09.03.03 Прикладная информатика</w:t>
              </w:r>
            </w:p>
            <w:p w14:paraId="75AD970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_____________________________________</w:t>
              </w:r>
            </w:p>
            <w:p w14:paraId="1F8913FC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Группа№_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З-22ПИ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Михайлов Илья Романович</w:t>
              </w:r>
            </w:p>
            <w:p w14:paraId="68D075F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(ФИО)</w:t>
              </w:r>
            </w:p>
            <w:p w14:paraId="204BB478" w14:textId="00310B88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                          </w:t>
              </w:r>
            </w:p>
            <w:p w14:paraId="749403B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13572A9A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Санкт-Петербург</w:t>
              </w:r>
            </w:p>
            <w:p w14:paraId="120A029B" w14:textId="1B950B62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54F4C5AE">
                <w:rPr>
                  <w:rFonts w:eastAsia="Times New Roman"/>
                  <w:color w:val="000000" w:themeColor="text1"/>
                  <w:sz w:val="22"/>
                </w:rPr>
                <w:t>202</w:t>
              </w:r>
              <w:r>
                <w:rPr>
                  <w:rFonts w:eastAsia="Times New Roman"/>
                  <w:color w:val="000000" w:themeColor="text1"/>
                  <w:sz w:val="22"/>
                </w:rPr>
                <w:t>4</w:t>
              </w:r>
              <w:r w:rsidRPr="54F4C5AE">
                <w:rPr>
                  <w:rFonts w:eastAsia="Times New Roman"/>
                  <w:color w:val="000000" w:themeColor="text1"/>
                  <w:sz w:val="22"/>
                </w:rPr>
                <w:t xml:space="preserve"> год</w:t>
              </w:r>
            </w:p>
            <w:p w14:paraId="2512B1A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</w:t>
              </w:r>
            </w:p>
            <w:p w14:paraId="59370A9F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2F9F484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proofErr w:type="gramStart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Регистр.№</w:t>
              </w:r>
              <w:proofErr w:type="gramEnd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 «_____»___________20__г.</w:t>
              </w:r>
            </w:p>
            <w:p w14:paraId="0CA3E54B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дата загрузки работы на сайт Университета     </w:t>
              </w:r>
            </w:p>
            <w:p w14:paraId="06A0358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ОТМЕТКА О ВЫПОЛНЕНИИ_____________________________ «_____»__________20__г.</w:t>
              </w:r>
            </w:p>
            <w:p w14:paraId="4B3165B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ПРЕПОДАВАТЕЛЬ__________________________/__________________________________</w:t>
              </w:r>
            </w:p>
            <w:p w14:paraId="4118CF43" w14:textId="77777777" w:rsidR="009E1AA1" w:rsidRDefault="009E1AA1" w:rsidP="009E1AA1">
              <w:r w:rsidRPr="361E330A">
                <w:rPr>
                  <w:rFonts w:eastAsia="Times New Roman" w:cs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подпись                               фамилия четко</w:t>
              </w:r>
            </w:p>
          </w:sdtContent>
        </w:sdt>
        <w:p w14:paraId="2BF36275" w14:textId="77777777" w:rsidR="00416F6C" w:rsidRDefault="009E1AA1" w:rsidP="00416F6C">
          <w:pPr>
            <w:pStyle w:val="ad"/>
            <w:spacing w:after="0" w:line="360" w:lineRule="auto"/>
            <w:ind w:firstLine="709"/>
            <w:jc w:val="both"/>
            <w:outlineLvl w:val="9"/>
          </w:pP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473654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32DA69" w14:textId="77ED4782" w:rsidR="00416F6C" w:rsidRDefault="00416F6C">
          <w:pPr>
            <w:pStyle w:val="af"/>
          </w:pPr>
          <w:r>
            <w:t>Оглавление</w:t>
          </w:r>
        </w:p>
        <w:p w14:paraId="19D27BD2" w14:textId="5D378064" w:rsidR="00416F6C" w:rsidRDefault="00416F6C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360156" w:history="1">
            <w:r w:rsidRPr="002C054F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_Toc164360156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DB37" w14:textId="15C26F45" w:rsidR="00416F6C" w:rsidRDefault="00FA606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60157" w:history="1">
            <w:r w:rsidR="00416F6C" w:rsidRPr="002C054F">
              <w:rPr>
                <w:rStyle w:val="a5"/>
                <w:noProof/>
              </w:rPr>
              <w:t>Основная часть</w:t>
            </w:r>
            <w:r w:rsidR="00416F6C">
              <w:rPr>
                <w:noProof/>
                <w:webHidden/>
              </w:rPr>
              <w:tab/>
            </w:r>
            <w:r w:rsidR="00416F6C">
              <w:rPr>
                <w:noProof/>
                <w:webHidden/>
              </w:rPr>
              <w:fldChar w:fldCharType="begin"/>
            </w:r>
            <w:r w:rsidR="00416F6C">
              <w:rPr>
                <w:noProof/>
                <w:webHidden/>
              </w:rPr>
              <w:instrText xml:space="preserve"> PAGEREF _Toc164360157 \h </w:instrText>
            </w:r>
            <w:r w:rsidR="00416F6C">
              <w:rPr>
                <w:noProof/>
                <w:webHidden/>
              </w:rPr>
            </w:r>
            <w:r w:rsidR="00416F6C">
              <w:rPr>
                <w:noProof/>
                <w:webHidden/>
              </w:rPr>
              <w:fldChar w:fldCharType="separate"/>
            </w:r>
            <w:r w:rsidR="00416F6C">
              <w:rPr>
                <w:noProof/>
                <w:webHidden/>
              </w:rPr>
              <w:t>4</w:t>
            </w:r>
            <w:r w:rsidR="00416F6C">
              <w:rPr>
                <w:noProof/>
                <w:webHidden/>
              </w:rPr>
              <w:fldChar w:fldCharType="end"/>
            </w:r>
          </w:hyperlink>
        </w:p>
        <w:p w14:paraId="78BAA219" w14:textId="463D710E" w:rsidR="00416F6C" w:rsidRDefault="00FA606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60158" w:history="1">
            <w:r w:rsidR="00416F6C" w:rsidRPr="002C054F">
              <w:rPr>
                <w:rStyle w:val="a5"/>
                <w:noProof/>
              </w:rPr>
              <w:t>Заключение</w:t>
            </w:r>
            <w:r w:rsidR="00416F6C">
              <w:rPr>
                <w:noProof/>
                <w:webHidden/>
              </w:rPr>
              <w:tab/>
            </w:r>
            <w:r w:rsidR="00416F6C">
              <w:rPr>
                <w:noProof/>
                <w:webHidden/>
              </w:rPr>
              <w:fldChar w:fldCharType="begin"/>
            </w:r>
            <w:r w:rsidR="00416F6C">
              <w:rPr>
                <w:noProof/>
                <w:webHidden/>
              </w:rPr>
              <w:instrText xml:space="preserve"> PAGEREF _Toc164360158 \h </w:instrText>
            </w:r>
            <w:r w:rsidR="00416F6C">
              <w:rPr>
                <w:noProof/>
                <w:webHidden/>
              </w:rPr>
            </w:r>
            <w:r w:rsidR="00416F6C">
              <w:rPr>
                <w:noProof/>
                <w:webHidden/>
              </w:rPr>
              <w:fldChar w:fldCharType="separate"/>
            </w:r>
            <w:r w:rsidR="00416F6C">
              <w:rPr>
                <w:noProof/>
                <w:webHidden/>
              </w:rPr>
              <w:t>6</w:t>
            </w:r>
            <w:r w:rsidR="00416F6C">
              <w:rPr>
                <w:noProof/>
                <w:webHidden/>
              </w:rPr>
              <w:fldChar w:fldCharType="end"/>
            </w:r>
          </w:hyperlink>
        </w:p>
        <w:p w14:paraId="71F19F98" w14:textId="3E26F762" w:rsidR="00416F6C" w:rsidRDefault="00416F6C">
          <w:r>
            <w:rPr>
              <w:b/>
              <w:bCs/>
            </w:rPr>
            <w:fldChar w:fldCharType="end"/>
          </w:r>
        </w:p>
      </w:sdtContent>
    </w:sdt>
    <w:p w14:paraId="0816B27B" w14:textId="77777777" w:rsidR="00416F6C" w:rsidRDefault="00416F6C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563ABF87" w14:textId="0F4FEBD3" w:rsidR="00416F6C" w:rsidRPr="008E16D5" w:rsidRDefault="00416F6C" w:rsidP="00416F6C">
      <w:pPr>
        <w:pStyle w:val="1"/>
      </w:pPr>
      <w:bookmarkStart w:id="0" w:name="_Toc164360156"/>
      <w:r>
        <w:lastRenderedPageBreak/>
        <w:t>Введение</w:t>
      </w:r>
      <w:bookmarkEnd w:id="0"/>
      <w:r>
        <w:t xml:space="preserve"> </w:t>
      </w:r>
    </w:p>
    <w:p w14:paraId="32697953" w14:textId="6100F722" w:rsidR="00416F6C" w:rsidRDefault="00CF13C8" w:rsidP="00416F6C">
      <w:r w:rsidRPr="00CF13C8">
        <w:t>В современном мире исследователи активно изучают различные аспекты модернизации и ее влияние на общество. Один из ярких представителей этого направления — Сорокин, который выдвинул ряд новаторских идей, касающихся моральной поляризации и ее воздействия на общественные процессы. В своих работах он предлагает новые концептуальные схемы исследования, отличные от привычных подходов, таких как марксистское понимание поляризации как классового конфликта. Сорокин считает необходимым тщательное изучение компонентов позитивной и негативной поляризации как внутри стран, таких как США и Россия, так и на мировом уровне. Его работы представляют ценный вклад в понимание процессов, происходящих на поздней стадии модернизации и их влияние на современное общество.</w:t>
      </w:r>
      <w:r w:rsidR="00416F6C">
        <w:br w:type="page"/>
      </w:r>
    </w:p>
    <w:p w14:paraId="6DA7CE57" w14:textId="7A055C93" w:rsidR="00863470" w:rsidRDefault="00416F6C" w:rsidP="00863470">
      <w:pPr>
        <w:pStyle w:val="1"/>
      </w:pPr>
      <w:bookmarkStart w:id="1" w:name="_Toc164360157"/>
      <w:r>
        <w:lastRenderedPageBreak/>
        <w:t>Основная часть</w:t>
      </w:r>
      <w:bookmarkEnd w:id="1"/>
    </w:p>
    <w:p w14:paraId="11C400D8" w14:textId="77777777" w:rsidR="00863470" w:rsidRDefault="00863470" w:rsidP="00863470"/>
    <w:p w14:paraId="1DE497C1" w14:textId="723CB74C" w:rsidR="00863470" w:rsidRDefault="00863470" w:rsidP="00863470">
      <w:r>
        <w:t>Сорокин указывает на три основные тенденции в нашем современном обществе. Первая из них — изменение центра творческого лидерства с Европейского Запада на область Тихого океана. Этот сдвиг привел к расцвету культур Индии, Китая, Японии, Индонезии и исламского мира. Вторая тенденция связана с упадком и разрушением доминирующей культуры и ценностей Запада. Третья тенденция представляет собой появление нового "интегрального" порядка в обществе, ценностях и личности. Сорокин подчеркивает расширение научно-технической сферы в азиатских и африканских странах, их креативное лидерство и влияние на Запад, включая философии, религии и художественные ценности.</w:t>
      </w:r>
    </w:p>
    <w:p w14:paraId="5F9F3A96" w14:textId="1CDEC0D2" w:rsidR="00863470" w:rsidRDefault="00863470" w:rsidP="00863470">
      <w:r w:rsidRPr="00863470">
        <w:t xml:space="preserve">Он предложил новую идею взаимодействия между Востоком и Западом, которая является альтернативой цивилизационному разделению </w:t>
      </w:r>
      <w:r w:rsidRPr="00863470">
        <w:t>— это</w:t>
      </w:r>
      <w:r w:rsidRPr="00863470">
        <w:t xml:space="preserve"> новый интегральный порядок. Для Запада это означает больше духовности и идеализации, отказ от поверхностных ценностей в пользу вечных и универсальных. Для восточных народов главной задачей становится улучшение материального положения. Существует необходимость обновления </w:t>
      </w:r>
      <w:proofErr w:type="spellStart"/>
      <w:r w:rsidRPr="00863470">
        <w:t>суперкультурных</w:t>
      </w:r>
      <w:proofErr w:type="spellEnd"/>
      <w:r w:rsidRPr="00863470">
        <w:t xml:space="preserve"> систем, которые сейчас разделены на западную чувственность и восточную </w:t>
      </w:r>
      <w:proofErr w:type="spellStart"/>
      <w:r w:rsidRPr="00863470">
        <w:t>идеацию</w:t>
      </w:r>
      <w:proofErr w:type="spellEnd"/>
      <w:r w:rsidRPr="00863470">
        <w:t>. Чтобы избежать катастрофической дезинтеграции, необходимо строить новый интегральный порядок, который объединит ресурсы обеих систем, но это возможно только при отсутствии глобальной войны.</w:t>
      </w:r>
    </w:p>
    <w:p w14:paraId="41A9A70E" w14:textId="0D181525" w:rsidR="00863470" w:rsidRDefault="00863470" w:rsidP="00863470">
      <w:r>
        <w:t xml:space="preserve">Идея "интегрального" порядка, о которой говорил Сорокин, также возникает в его обсуждении возможной </w:t>
      </w:r>
      <w:proofErr w:type="spellStart"/>
      <w:r>
        <w:t>сближенности</w:t>
      </w:r>
      <w:proofErr w:type="spellEnd"/>
      <w:r>
        <w:t xml:space="preserve"> между США и Советским Союзом. В то время, когда он писал об этом, холодная война находилась на пике, и СССР и США находились в конфронтации в ООН, каждая из сторон полагала, что будущее принадлежит именно ей. Сорокин предполагает, что при отсутствии войны в будущем доминирующей формой общества и культуры станет не капиталистическая и не коммунистическая, а что-то среднее, интегральный тип, объединяющий черты капитализма и коммунизма. Этот новый тип будет характеризоваться унифицированной системой культурных ценностей, социальных институтов и типов личности, которые существенно отличаются от моделей капитализма и коммунизма.</w:t>
      </w:r>
    </w:p>
    <w:p w14:paraId="0A31A5B7" w14:textId="30DC90A9" w:rsidR="00863470" w:rsidRDefault="00863470" w:rsidP="00863470">
      <w:r>
        <w:t>Сорокин подробно анализирует основные признаки сближения между двумя мирами, которые в значительной мере соответствуют его работе 1944 года, с некоторыми обновлениями материалов.</w:t>
      </w:r>
    </w:p>
    <w:p w14:paraId="63B84626" w14:textId="1C7632D0" w:rsidR="00863470" w:rsidRDefault="00863470" w:rsidP="00863470">
      <w:r>
        <w:t xml:space="preserve">Сорокин, как и многие другие, не предполагал, что капитализм победит коммунизм без кровопролития. За последние десять лет казалось, что мир (или по крайней мере, правящие элиты) стремится к переходу к рыночной экономике через приватизацию ранее национализированных предприятий. </w:t>
      </w:r>
      <w:r>
        <w:lastRenderedPageBreak/>
        <w:t>Однако сейчас можно наблюдать последствия деструктивной фазы коммунистической революции, когда различные группы пытались сделать революцию постоянной и международной за счет местных условий. Это привело к термидорианской реакции из-за ухудшения качества жизни. Возможно, в разных частях мира будут происходить серии термидорианских переворотов, но без возвращения к политической автократии прежних режимов. Такие перевороты могут быть вызваны новыми национальными движениями, секулярными или религиозными идеями, или новыми формами стремления к совести или социальной справедливости, как это недавно говорил Папа Римский, призывая к прощению долгов третьему миру в год тысячелетнего юбилея.</w:t>
      </w:r>
    </w:p>
    <w:p w14:paraId="27ACC83D" w14:textId="77777777" w:rsidR="00CF13C8" w:rsidRDefault="00CF13C8" w:rsidP="00CF13C8">
      <w:r>
        <w:t>Сорокин был прав, видя в США и Советском мире все больше сходства, несмотря на различия в идеологии. В своей книге, как и ранее, он предвидел увеличивающуюся поляризацию мира, но это явление происходит внутри поздней чувственной цивилизации, когда население становится все более поляризованным из-за процесса распада и декаданса. На негативном полюсе наблюдается увеличение деморализации в межгрупповых и межличностных отношениях, моральный цинизм, коррупция и вульгарный сексуализм, что отражается в резком росте разводов и внебрачного секса. Как отмечает Сорокин: "Мы живем в век огромной негативной моральной поляризации, которая, вероятно, не имела аналогов в истории человечества".</w:t>
      </w:r>
    </w:p>
    <w:p w14:paraId="2A8A96A4" w14:textId="77777777" w:rsidR="00CF13C8" w:rsidRDefault="00CF13C8" w:rsidP="00CF13C8">
      <w:r w:rsidRPr="00CF13C8">
        <w:t>Отрицательная поляризация также порождает положительную поляризацию, например, в виде неофициальной религиозности и активного стремления к поиску более высоких реальностей и ценностей, прекращения длительных разногласий между различными конфессиями и стремления к объединению религий, а также проявления альтруизма (Сорокин с легкостью одобрил бы деятельность Матери Терезы и ее работу в рамках программы "Медицина без границ"), а также освобождения народов от колониального господства.</w:t>
      </w:r>
    </w:p>
    <w:p w14:paraId="7D8811E0" w14:textId="5A1A5A61" w:rsidR="00CF13C8" w:rsidRDefault="00CF13C8" w:rsidP="00863470"/>
    <w:p w14:paraId="685CFB4F" w14:textId="77777777" w:rsidR="00863470" w:rsidRDefault="00863470" w:rsidP="00863470"/>
    <w:p w14:paraId="7F72B45F" w14:textId="77777777" w:rsidR="00515612" w:rsidRDefault="00515612">
      <w:pPr>
        <w:spacing w:after="160"/>
        <w:jc w:val="left"/>
        <w:rPr>
          <w:rFonts w:asciiTheme="majorHAnsi" w:eastAsiaTheme="majorEastAsia" w:hAnsiTheme="majorHAnsi" w:cstheme="majorBidi"/>
          <w:sz w:val="32"/>
          <w:szCs w:val="32"/>
        </w:rPr>
      </w:pPr>
      <w:bookmarkStart w:id="2" w:name="_Toc164360158"/>
      <w:r>
        <w:br w:type="page"/>
      </w:r>
    </w:p>
    <w:p w14:paraId="17990B9D" w14:textId="638443CC" w:rsidR="00416F6C" w:rsidRDefault="00416F6C" w:rsidP="00416F6C">
      <w:pPr>
        <w:pStyle w:val="1"/>
      </w:pPr>
      <w:r>
        <w:lastRenderedPageBreak/>
        <w:t>Заключение</w:t>
      </w:r>
      <w:bookmarkEnd w:id="2"/>
    </w:p>
    <w:p w14:paraId="6FD421BE" w14:textId="2CAAD4D4" w:rsidR="009E1AA1" w:rsidRDefault="00CF13C8" w:rsidP="00CF13C8">
      <w:r w:rsidRPr="00CF13C8">
        <w:t xml:space="preserve">Здесь Сорокин предложил новую концептуальную схему, идею моральной поляризации, которая существенно отличается от марксистского понимания поляризации как классового конфликта. Однако для </w:t>
      </w:r>
      <w:r w:rsidRPr="00CF13C8">
        <w:t>того,</w:t>
      </w:r>
      <w:r w:rsidRPr="00CF13C8">
        <w:t xml:space="preserve"> чтобы эта схема была полезной, она должна войти в рамки исследовательской программы, направленной на изучение поздней стадии модернизации. Важно тщательно проанализировать составляющие позитивной и негативной поляризации, как внутри отдельных стран, таких как США и Россия, так и на глобальном уровне.</w:t>
      </w:r>
    </w:p>
    <w:sectPr w:rsidR="009E1AA1" w:rsidSect="009B6A62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77622" w14:textId="77777777" w:rsidR="00FA6062" w:rsidRDefault="00FA6062" w:rsidP="009B6A62">
      <w:pPr>
        <w:spacing w:line="240" w:lineRule="auto"/>
      </w:pPr>
      <w:r>
        <w:separator/>
      </w:r>
    </w:p>
  </w:endnote>
  <w:endnote w:type="continuationSeparator" w:id="0">
    <w:p w14:paraId="0960F79C" w14:textId="77777777" w:rsidR="00FA6062" w:rsidRDefault="00FA6062" w:rsidP="009B6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7625001"/>
      <w:docPartObj>
        <w:docPartGallery w:val="Page Numbers (Bottom of Page)"/>
        <w:docPartUnique/>
      </w:docPartObj>
    </w:sdtPr>
    <w:sdtEndPr/>
    <w:sdtContent>
      <w:p w14:paraId="5691E60C" w14:textId="682F3A20" w:rsidR="009B6A62" w:rsidRDefault="009B6A6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998F9B" w14:textId="77777777" w:rsidR="009B6A62" w:rsidRDefault="009B6A6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95BA2" w14:textId="77777777" w:rsidR="00FA6062" w:rsidRDefault="00FA6062" w:rsidP="009B6A62">
      <w:pPr>
        <w:spacing w:line="240" w:lineRule="auto"/>
      </w:pPr>
      <w:r>
        <w:separator/>
      </w:r>
    </w:p>
  </w:footnote>
  <w:footnote w:type="continuationSeparator" w:id="0">
    <w:p w14:paraId="38F7FE2C" w14:textId="77777777" w:rsidR="00FA6062" w:rsidRDefault="00FA6062" w:rsidP="009B6A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5019"/>
    <w:multiLevelType w:val="hybridMultilevel"/>
    <w:tmpl w:val="15F00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039A7"/>
    <w:multiLevelType w:val="hybridMultilevel"/>
    <w:tmpl w:val="F31E7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72AD8"/>
    <w:multiLevelType w:val="hybridMultilevel"/>
    <w:tmpl w:val="B92AF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955B7"/>
    <w:multiLevelType w:val="hybridMultilevel"/>
    <w:tmpl w:val="37D65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76C09"/>
    <w:multiLevelType w:val="hybridMultilevel"/>
    <w:tmpl w:val="BDE2F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80D98"/>
    <w:multiLevelType w:val="hybridMultilevel"/>
    <w:tmpl w:val="878A3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BD"/>
    <w:rsid w:val="0007164E"/>
    <w:rsid w:val="000A204F"/>
    <w:rsid w:val="00181344"/>
    <w:rsid w:val="00224027"/>
    <w:rsid w:val="00252480"/>
    <w:rsid w:val="00416F6C"/>
    <w:rsid w:val="00515612"/>
    <w:rsid w:val="00533B1A"/>
    <w:rsid w:val="00596482"/>
    <w:rsid w:val="00612173"/>
    <w:rsid w:val="006711E5"/>
    <w:rsid w:val="006E7BC9"/>
    <w:rsid w:val="007F067F"/>
    <w:rsid w:val="00801B96"/>
    <w:rsid w:val="00803131"/>
    <w:rsid w:val="008164BE"/>
    <w:rsid w:val="008551CC"/>
    <w:rsid w:val="00863470"/>
    <w:rsid w:val="00901539"/>
    <w:rsid w:val="009B6A62"/>
    <w:rsid w:val="009C6076"/>
    <w:rsid w:val="009E1AA1"/>
    <w:rsid w:val="00A1489B"/>
    <w:rsid w:val="00A67E49"/>
    <w:rsid w:val="00B55CA1"/>
    <w:rsid w:val="00B95DBD"/>
    <w:rsid w:val="00C244E7"/>
    <w:rsid w:val="00C301FC"/>
    <w:rsid w:val="00C45B66"/>
    <w:rsid w:val="00CB1B9A"/>
    <w:rsid w:val="00CF13C8"/>
    <w:rsid w:val="00D22418"/>
    <w:rsid w:val="00E11279"/>
    <w:rsid w:val="00E60BFB"/>
    <w:rsid w:val="00E614AF"/>
    <w:rsid w:val="00EC7BB4"/>
    <w:rsid w:val="00F9306B"/>
    <w:rsid w:val="00FA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93A"/>
  <w15:chartTrackingRefBased/>
  <w15:docId w15:val="{10FE133C-76AE-4E69-8FB0-40A1E19D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BFB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64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82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6482"/>
    <w:rPr>
      <w:rFonts w:asciiTheme="majorHAnsi" w:eastAsiaTheme="majorEastAsia" w:hAnsiTheme="majorHAnsi" w:cstheme="majorBidi"/>
      <w:sz w:val="26"/>
      <w:szCs w:val="26"/>
    </w:rPr>
  </w:style>
  <w:style w:type="paragraph" w:styleId="a3">
    <w:name w:val="List Paragraph"/>
    <w:basedOn w:val="a"/>
    <w:uiPriority w:val="34"/>
    <w:qFormat/>
    <w:rsid w:val="006711E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01B96"/>
    <w:rPr>
      <w:color w:val="808080"/>
    </w:rPr>
  </w:style>
  <w:style w:type="character" w:styleId="a5">
    <w:name w:val="Hyperlink"/>
    <w:basedOn w:val="a0"/>
    <w:uiPriority w:val="99"/>
    <w:unhideWhenUsed/>
    <w:rsid w:val="0090153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01539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1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ibliography"/>
    <w:basedOn w:val="a"/>
    <w:next w:val="a"/>
    <w:uiPriority w:val="37"/>
    <w:unhideWhenUsed/>
    <w:rsid w:val="00F9306B"/>
  </w:style>
  <w:style w:type="paragraph" w:styleId="a9">
    <w:name w:val="header"/>
    <w:basedOn w:val="a"/>
    <w:link w:val="aa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B6A62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B6A6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96482"/>
    <w:rPr>
      <w:rFonts w:asciiTheme="majorHAnsi" w:eastAsiaTheme="majorEastAsia" w:hAnsiTheme="majorHAnsi" w:cstheme="majorBidi"/>
      <w:sz w:val="24"/>
      <w:szCs w:val="24"/>
    </w:rPr>
  </w:style>
  <w:style w:type="paragraph" w:styleId="ad">
    <w:name w:val="Subtitle"/>
    <w:basedOn w:val="a"/>
    <w:link w:val="ae"/>
    <w:uiPriority w:val="99"/>
    <w:qFormat/>
    <w:rsid w:val="00416F6C"/>
    <w:pPr>
      <w:spacing w:after="60" w:line="240" w:lineRule="auto"/>
      <w:jc w:val="center"/>
      <w:outlineLvl w:val="1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e">
    <w:name w:val="Подзаголовок Знак"/>
    <w:basedOn w:val="a0"/>
    <w:link w:val="ad"/>
    <w:uiPriority w:val="99"/>
    <w:rsid w:val="00416F6C"/>
    <w:rPr>
      <w:rFonts w:ascii="Arial" w:eastAsia="Times New Roman" w:hAnsi="Arial" w:cs="Times New Roman"/>
      <w:sz w:val="24"/>
      <w:szCs w:val="20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416F6C"/>
    <w:pPr>
      <w:jc w:val="left"/>
      <w:outlineLvl w:val="9"/>
    </w:pPr>
    <w:rPr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6F6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7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29103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9291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4718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25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29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47500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023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762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523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397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879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05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Про</b:Tag>
    <b:SourceType>InternetSite</b:SourceType>
    <b:Guid>{C88C48E7-72F2-43D3-8677-D6232595DE2A}</b:Guid>
    <b:Title>Программный код и его метрики</b:Title>
    <b:URL>https://habr.com/ru/companies/intel/articles/106082/</b:URL>
    <b:RefOrder>1</b:RefOrder>
  </b:Source>
  <b:Source>
    <b:Tag>Объ</b:Tag>
    <b:SourceType>InternetSite</b:SourceType>
    <b:Guid>{766978E4-1715-41F4-87DC-39DA7FA9C2DC}</b:Guid>
    <b:Title>Объемные метрики Холстеда</b:Title>
    <b:URL>https://studfile.net/preview/10101914/page:5/</b:URL>
    <b:RefOrder>2</b:RefOrder>
  </b:Source>
</b:Sources>
</file>

<file path=customXml/itemProps1.xml><?xml version="1.0" encoding="utf-8"?>
<ds:datastoreItem xmlns:ds="http://schemas.openxmlformats.org/officeDocument/2006/customXml" ds:itemID="{13663479-4A55-408F-943D-C65B8DDB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3</cp:revision>
  <dcterms:created xsi:type="dcterms:W3CDTF">2024-04-18T16:29:00Z</dcterms:created>
  <dcterms:modified xsi:type="dcterms:W3CDTF">2024-04-18T16:52:00Z</dcterms:modified>
</cp:coreProperties>
</file>