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="Times New Roman" w:hAnsi="Arial" w:cs="Times New Roman"/>
          <w:sz w:val="24"/>
          <w:szCs w:val="20"/>
          <w:lang w:eastAsia="ru-RU"/>
        </w:rPr>
        <w:id w:val="766503185"/>
        <w:docPartObj>
          <w:docPartGallery w:val="Cover Pages"/>
          <w:docPartUnique/>
        </w:docPartObj>
      </w:sdtPr>
      <w:sdtEndPr/>
      <w:sdtContent>
        <w:sdt>
          <w:sdtPr>
            <w:id w:val="1288931738"/>
            <w:docPartObj>
              <w:docPartGallery w:val="Cover Pages"/>
              <w:docPartUnique/>
            </w:docPartObj>
          </w:sdtPr>
          <w:sdtEndPr/>
          <w:sdtContent>
            <w:p w14:paraId="0B6FB05A" w14:textId="77777777" w:rsidR="009E1AA1" w:rsidRDefault="009E1AA1" w:rsidP="009E1AA1"/>
            <w:p w14:paraId="56CD2078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САНКТ-ПЕТЕРБУРГСКИЙ </w:t>
              </w:r>
            </w:p>
            <w:p w14:paraId="16638924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ГУМАНИТАРНЫЙ УНИВЕРСИТЕТ ПРОФСОЮЗОВ</w:t>
              </w:r>
            </w:p>
            <w:p w14:paraId="0390F2FD" w14:textId="77777777" w:rsidR="009E1AA1" w:rsidRDefault="009E1AA1" w:rsidP="009E1AA1">
              <w:pPr>
                <w:tabs>
                  <w:tab w:val="left" w:pos="3255"/>
                  <w:tab w:val="center" w:pos="4677"/>
                </w:tabs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ФАКУЛЬТЕТ ЗАОЧНОГО И ВЕЧЕРНЕГО ОБУЧЕНИЯ </w:t>
              </w:r>
            </w:p>
            <w:p w14:paraId="6AC67D45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5BC0A418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КОНТРОЛЬНАЯ РАБОТА</w:t>
              </w:r>
            </w:p>
            <w:p w14:paraId="0864197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0330CD09" w14:textId="26A52BE6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>Дисциплина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 xml:space="preserve"> - </w:t>
              </w:r>
              <w:r w:rsidR="00E40488" w:rsidRPr="00E40488">
                <w:rPr>
                  <w:rFonts w:eastAsia="Times New Roman"/>
                  <w:color w:val="000000" w:themeColor="text1"/>
                  <w:szCs w:val="28"/>
                  <w:u w:val="single"/>
                </w:rPr>
                <w:t>Сорокин П. Социальная и культурная динамика</w:t>
              </w:r>
              <w:r w:rsidR="00E40488" w:rsidRPr="00E40488">
                <w:rPr>
                  <w:rFonts w:eastAsia="Times New Roman"/>
                  <w:color w:val="000000" w:themeColor="text1"/>
                  <w:szCs w:val="28"/>
                  <w:u w:val="single"/>
                </w:rPr>
                <w:t xml:space="preserve"> 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</w:t>
              </w:r>
              <w:r w:rsidRPr="009E1AA1">
                <w:rPr>
                  <w:rFonts w:eastAsia="Times New Roman"/>
                  <w:color w:val="000000" w:themeColor="text1"/>
                  <w:szCs w:val="28"/>
                  <w:u w:val="single"/>
                </w:rPr>
                <w:t xml:space="preserve"> 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_____________________________________________________________________________________</w:t>
              </w:r>
            </w:p>
            <w:p w14:paraId="0236829A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003D077F" w14:textId="1851F6C6" w:rsidR="009E1AA1" w:rsidRDefault="009E1AA1" w:rsidP="009E1AA1">
              <w:pPr>
                <w:spacing w:line="240" w:lineRule="auto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 xml:space="preserve">Тема 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>–</w:t>
              </w:r>
              <w:r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 xml:space="preserve">Вариант </w:t>
              </w:r>
              <w:r w:rsidR="00E40488"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  <w:lang w:val="en-US"/>
                </w:rPr>
                <w:t>10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</w:t>
              </w:r>
              <w:r w:rsidR="00416F6C" w:rsidRPr="361E330A">
                <w:rPr>
                  <w:rFonts w:eastAsia="Times New Roman"/>
                  <w:color w:val="000000" w:themeColor="text1"/>
                  <w:sz w:val="22"/>
                </w:rPr>
                <w:t>_____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</w:t>
              </w:r>
            </w:p>
            <w:p w14:paraId="64FAB952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</w:p>
            <w:p w14:paraId="40554A6E" w14:textId="6D5EB2B5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Студент(ка) __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2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 курса</w:t>
              </w:r>
            </w:p>
            <w:p w14:paraId="2315321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Факультета заочного и вечернего обучения</w:t>
              </w:r>
            </w:p>
            <w:p w14:paraId="7F30A74D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Специальность/направление </w:t>
              </w:r>
            </w:p>
            <w:p w14:paraId="088F1F3A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подготовки – 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09.03.03 Прикладная информатика</w:t>
              </w:r>
            </w:p>
            <w:p w14:paraId="75AD970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_____________________________________</w:t>
              </w:r>
            </w:p>
            <w:p w14:paraId="1F8913FC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Группа№_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З-22ПИ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Михайлов Илья Романович</w:t>
              </w:r>
            </w:p>
            <w:p w14:paraId="68D075F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(ФИО)</w:t>
              </w:r>
            </w:p>
            <w:p w14:paraId="204BB478" w14:textId="00310B88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                          </w:t>
              </w:r>
            </w:p>
            <w:p w14:paraId="749403B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13572A9A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Санкт-Петербург</w:t>
              </w:r>
            </w:p>
            <w:p w14:paraId="120A029B" w14:textId="1B950B62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54F4C5AE">
                <w:rPr>
                  <w:rFonts w:eastAsia="Times New Roman"/>
                  <w:color w:val="000000" w:themeColor="text1"/>
                  <w:sz w:val="22"/>
                </w:rPr>
                <w:t>202</w:t>
              </w:r>
              <w:r>
                <w:rPr>
                  <w:rFonts w:eastAsia="Times New Roman"/>
                  <w:color w:val="000000" w:themeColor="text1"/>
                  <w:sz w:val="22"/>
                </w:rPr>
                <w:t>4</w:t>
              </w:r>
              <w:r w:rsidRPr="54F4C5AE">
                <w:rPr>
                  <w:rFonts w:eastAsia="Times New Roman"/>
                  <w:color w:val="000000" w:themeColor="text1"/>
                  <w:sz w:val="22"/>
                </w:rPr>
                <w:t xml:space="preserve"> год</w:t>
              </w:r>
            </w:p>
            <w:p w14:paraId="2512B1A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</w:t>
              </w:r>
            </w:p>
            <w:p w14:paraId="59370A9F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2F9F484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proofErr w:type="gramStart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Регистр.№</w:t>
              </w:r>
              <w:proofErr w:type="gramEnd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 «_____»___________20__г.</w:t>
              </w:r>
            </w:p>
            <w:p w14:paraId="0CA3E54B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дата загрузки работы на сайт Университета     </w:t>
              </w:r>
            </w:p>
            <w:p w14:paraId="06A0358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ОТМЕТКА О ВЫПОЛНЕНИИ_____________________________ «_____»__________20__г.</w:t>
              </w:r>
            </w:p>
            <w:p w14:paraId="4B3165B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ПРЕПОДАВАТЕЛЬ__________________________/__________________________________</w:t>
              </w:r>
            </w:p>
            <w:p w14:paraId="4118CF43" w14:textId="77777777" w:rsidR="009E1AA1" w:rsidRDefault="009E1AA1" w:rsidP="009E1AA1">
              <w:r w:rsidRPr="361E330A">
                <w:rPr>
                  <w:rFonts w:eastAsia="Times New Roman" w:cs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подпись                               фамилия четко</w:t>
              </w:r>
            </w:p>
          </w:sdtContent>
        </w:sdt>
        <w:p w14:paraId="2BF36275" w14:textId="77777777" w:rsidR="00416F6C" w:rsidRDefault="009E1AA1" w:rsidP="00416F6C">
          <w:pPr>
            <w:pStyle w:val="ad"/>
            <w:spacing w:after="0" w:line="360" w:lineRule="auto"/>
            <w:ind w:firstLine="709"/>
            <w:jc w:val="both"/>
            <w:outlineLvl w:val="9"/>
          </w:pP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73654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32DA69" w14:textId="77ED4782" w:rsidR="00416F6C" w:rsidRDefault="00416F6C">
          <w:pPr>
            <w:pStyle w:val="af"/>
          </w:pPr>
          <w:r>
            <w:t>Оглавление</w:t>
          </w:r>
        </w:p>
        <w:p w14:paraId="19D27BD2" w14:textId="5D378064" w:rsidR="00416F6C" w:rsidRDefault="00416F6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360156" w:history="1">
            <w:r w:rsidRPr="002C054F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DB37" w14:textId="15C26F45" w:rsidR="00416F6C" w:rsidRDefault="0003423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60157" w:history="1">
            <w:r w:rsidR="00416F6C" w:rsidRPr="002C054F">
              <w:rPr>
                <w:rStyle w:val="a5"/>
                <w:noProof/>
              </w:rPr>
              <w:t>Основная часть</w:t>
            </w:r>
            <w:r w:rsidR="00416F6C">
              <w:rPr>
                <w:noProof/>
                <w:webHidden/>
              </w:rPr>
              <w:tab/>
            </w:r>
            <w:r w:rsidR="00416F6C">
              <w:rPr>
                <w:noProof/>
                <w:webHidden/>
              </w:rPr>
              <w:fldChar w:fldCharType="begin"/>
            </w:r>
            <w:r w:rsidR="00416F6C">
              <w:rPr>
                <w:noProof/>
                <w:webHidden/>
              </w:rPr>
              <w:instrText xml:space="preserve"> PAGEREF _Toc164360157 \h </w:instrText>
            </w:r>
            <w:r w:rsidR="00416F6C">
              <w:rPr>
                <w:noProof/>
                <w:webHidden/>
              </w:rPr>
            </w:r>
            <w:r w:rsidR="00416F6C">
              <w:rPr>
                <w:noProof/>
                <w:webHidden/>
              </w:rPr>
              <w:fldChar w:fldCharType="separate"/>
            </w:r>
            <w:r w:rsidR="00416F6C">
              <w:rPr>
                <w:noProof/>
                <w:webHidden/>
              </w:rPr>
              <w:t>4</w:t>
            </w:r>
            <w:r w:rsidR="00416F6C">
              <w:rPr>
                <w:noProof/>
                <w:webHidden/>
              </w:rPr>
              <w:fldChar w:fldCharType="end"/>
            </w:r>
          </w:hyperlink>
        </w:p>
        <w:p w14:paraId="78BAA219" w14:textId="463D710E" w:rsidR="00416F6C" w:rsidRDefault="0003423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60158" w:history="1">
            <w:r w:rsidR="00416F6C" w:rsidRPr="002C054F">
              <w:rPr>
                <w:rStyle w:val="a5"/>
                <w:noProof/>
              </w:rPr>
              <w:t>Заключение</w:t>
            </w:r>
            <w:r w:rsidR="00416F6C">
              <w:rPr>
                <w:noProof/>
                <w:webHidden/>
              </w:rPr>
              <w:tab/>
            </w:r>
            <w:r w:rsidR="00416F6C">
              <w:rPr>
                <w:noProof/>
                <w:webHidden/>
              </w:rPr>
              <w:fldChar w:fldCharType="begin"/>
            </w:r>
            <w:r w:rsidR="00416F6C">
              <w:rPr>
                <w:noProof/>
                <w:webHidden/>
              </w:rPr>
              <w:instrText xml:space="preserve"> PAGEREF _Toc164360158 \h </w:instrText>
            </w:r>
            <w:r w:rsidR="00416F6C">
              <w:rPr>
                <w:noProof/>
                <w:webHidden/>
              </w:rPr>
            </w:r>
            <w:r w:rsidR="00416F6C">
              <w:rPr>
                <w:noProof/>
                <w:webHidden/>
              </w:rPr>
              <w:fldChar w:fldCharType="separate"/>
            </w:r>
            <w:r w:rsidR="00416F6C">
              <w:rPr>
                <w:noProof/>
                <w:webHidden/>
              </w:rPr>
              <w:t>6</w:t>
            </w:r>
            <w:r w:rsidR="00416F6C">
              <w:rPr>
                <w:noProof/>
                <w:webHidden/>
              </w:rPr>
              <w:fldChar w:fldCharType="end"/>
            </w:r>
          </w:hyperlink>
        </w:p>
        <w:p w14:paraId="71F19F98" w14:textId="3E26F762" w:rsidR="00416F6C" w:rsidRDefault="00416F6C">
          <w:r>
            <w:rPr>
              <w:b/>
              <w:bCs/>
            </w:rPr>
            <w:fldChar w:fldCharType="end"/>
          </w:r>
        </w:p>
      </w:sdtContent>
    </w:sdt>
    <w:p w14:paraId="0816B27B" w14:textId="77777777" w:rsidR="00416F6C" w:rsidRDefault="00416F6C">
      <w:pPr>
        <w:spacing w:after="160"/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63ABF87" w14:textId="0F4FEBD3" w:rsidR="00416F6C" w:rsidRPr="008E16D5" w:rsidRDefault="00416F6C" w:rsidP="00416F6C">
      <w:pPr>
        <w:pStyle w:val="1"/>
      </w:pPr>
      <w:bookmarkStart w:id="0" w:name="_Toc164360156"/>
      <w:r>
        <w:lastRenderedPageBreak/>
        <w:t>Введение</w:t>
      </w:r>
      <w:bookmarkEnd w:id="0"/>
      <w:r>
        <w:t xml:space="preserve"> </w:t>
      </w:r>
    </w:p>
    <w:p w14:paraId="32697953" w14:textId="2C9402EE" w:rsidR="00416F6C" w:rsidRDefault="005200BA" w:rsidP="00416F6C">
      <w:r w:rsidRPr="005200BA">
        <w:t>Исследование культурных процессов и общественных изменений является ключевым аспектом понимания развития современного общества. Работы Питирима Сорокина представляют собой важный вклад в эту область, обозначая цикличность культурных трансформаций и их влияние на общественные структуры и ценности. Особое внимание уделяется фазам кризиса, катарсиса и возрождения, которые определяют динамику развития культурных систем.</w:t>
      </w:r>
      <w:r w:rsidRPr="005200BA">
        <w:t xml:space="preserve"> </w:t>
      </w:r>
      <w:r w:rsidR="00416F6C">
        <w:br w:type="page"/>
      </w:r>
    </w:p>
    <w:p w14:paraId="6DA7CE57" w14:textId="7A055C93" w:rsidR="00863470" w:rsidRDefault="00416F6C" w:rsidP="00863470">
      <w:pPr>
        <w:pStyle w:val="1"/>
      </w:pPr>
      <w:bookmarkStart w:id="1" w:name="_Toc164360157"/>
      <w:r>
        <w:lastRenderedPageBreak/>
        <w:t>Основная часть</w:t>
      </w:r>
      <w:bookmarkEnd w:id="1"/>
    </w:p>
    <w:p w14:paraId="11C400D8" w14:textId="26935165" w:rsidR="00863470" w:rsidRDefault="009C3FE1" w:rsidP="00863470">
      <w:r w:rsidRPr="009C3FE1">
        <w:t xml:space="preserve">Питирим Александрович Сорокин был известным социологом и культурологом, который исследовал историю человечества как последовательную смену различных социокультурных систем. Он утверждал, что каждая культурная система формируется под влиянием двойственной природы человечества - мыслящего и чувствующего существа. Сорокин выделял три типа культуры: </w:t>
      </w:r>
      <w:proofErr w:type="spellStart"/>
      <w:r w:rsidRPr="009C3FE1">
        <w:t>идеациональный</w:t>
      </w:r>
      <w:proofErr w:type="spellEnd"/>
      <w:r w:rsidRPr="009C3FE1">
        <w:t>, где преобладает вера; чувственный, где преобладают чувства; и идеалистический, который является смешанным типом, где разум руководит. Он подчеркивал, что в реальной жизни общества редко реализуются чистые формы этих типов культуры, скорее, происходит доминирование и господство одного из них в определенный исторический период.</w:t>
      </w:r>
    </w:p>
    <w:p w14:paraId="2A8A96A4" w14:textId="5894B132" w:rsidR="00CF13C8" w:rsidRDefault="009C3FE1" w:rsidP="00CF13C8">
      <w:proofErr w:type="spellStart"/>
      <w:r w:rsidRPr="009C3FE1">
        <w:t>Идеациональная</w:t>
      </w:r>
      <w:proofErr w:type="spellEnd"/>
      <w:r w:rsidRPr="009C3FE1">
        <w:t xml:space="preserve"> культура тесно связана с религиозностью. Она строится на убеждении в сверхъестественности и </w:t>
      </w:r>
      <w:proofErr w:type="spellStart"/>
      <w:r w:rsidRPr="009C3FE1">
        <w:t>сверхразумности</w:t>
      </w:r>
      <w:proofErr w:type="spellEnd"/>
      <w:r w:rsidRPr="009C3FE1">
        <w:t xml:space="preserve"> Бога, который является единственной реальностью и ценностью. Искусство этой культуры часто выражается через религиозные темы, где центральными элементами являются сверхъестественное царство Бога, божественные фигуры, такие как Бог, ангелы, святые и грешники, а также тайны мироздания и события, связанные с искуплением и спасением. Это искусство, скорее, является творчеством верующих, которые общаются с Богом и своей душой, чем работой одного профессионального художника. Стиль </w:t>
      </w:r>
      <w:proofErr w:type="spellStart"/>
      <w:r w:rsidRPr="009C3FE1">
        <w:t>идеациональной</w:t>
      </w:r>
      <w:proofErr w:type="spellEnd"/>
      <w:r w:rsidRPr="009C3FE1">
        <w:t xml:space="preserve"> художественной культуры часто символичен и формален, отражаясь в архитектуре церквей, музыкальных песнопениях и литературных произведениях религиозного содержания. Для Сорокина высшей </w:t>
      </w:r>
      <w:proofErr w:type="spellStart"/>
      <w:r w:rsidRPr="009C3FE1">
        <w:t>идеациональной</w:t>
      </w:r>
      <w:proofErr w:type="spellEnd"/>
      <w:r w:rsidRPr="009C3FE1">
        <w:t xml:space="preserve"> истиной является "истина веры", которая представляет собой неоспоримое знание о реальных ценностях. Эта истина открывается через мистический опыт, божественную интуицию и вдохновение. В </w:t>
      </w:r>
      <w:proofErr w:type="spellStart"/>
      <w:r w:rsidRPr="009C3FE1">
        <w:t>идеациональной</w:t>
      </w:r>
      <w:proofErr w:type="spellEnd"/>
      <w:r w:rsidRPr="009C3FE1">
        <w:t xml:space="preserve"> культуре этические ценности и нормы основываются на объединении с Абсолютом и воспринимаются как абсолютные, неизменные и вечные. Отношение к земным удовольствиям в этой культуре скорее отрицательное, а главное значение придается безупречному выполнению обязанностей перед Богом и обществом. </w:t>
      </w:r>
      <w:proofErr w:type="spellStart"/>
      <w:r w:rsidRPr="009C3FE1">
        <w:t>Идеациональное</w:t>
      </w:r>
      <w:proofErr w:type="spellEnd"/>
      <w:r w:rsidRPr="009C3FE1">
        <w:t xml:space="preserve"> право также основано на абсолютных принципах, диктованных Богом, и не допускает сомнений или критики.</w:t>
      </w:r>
    </w:p>
    <w:p w14:paraId="40546D59" w14:textId="7F909921" w:rsidR="009C3FE1" w:rsidRDefault="009C3FE1" w:rsidP="009C3FE1">
      <w:r w:rsidRPr="009C3FE1">
        <w:t xml:space="preserve">Чувственная культура представляет собой противоположность </w:t>
      </w:r>
      <w:proofErr w:type="spellStart"/>
      <w:r w:rsidRPr="009C3FE1">
        <w:t>идеациональной</w:t>
      </w:r>
      <w:proofErr w:type="spellEnd"/>
      <w:r w:rsidRPr="009C3FE1">
        <w:t xml:space="preserve">. Она ориентирована на мир чувств и развивается вокруг реальных событий и представителей различных социальных групп. Основная цель чувственного искусства - доставить удовольствие зрителю, слушателю или читателю, а также получить от него признание и успех. Характер стиля чувственного искусства натуралистичен и лишен символизма. Профессиональные художники выступают в качестве создателей такого искусства. Однако, по словам Сорокина, рядом с достижениями чувственного </w:t>
      </w:r>
      <w:r w:rsidRPr="009C3FE1">
        <w:lastRenderedPageBreak/>
        <w:t xml:space="preserve">искусства существуют "вирусы разложения и распада", которые превращают его добродетели в пороки. Чувственное искусство может стать "музеем социальной патологии", но Сорокин ожидает прихода нового, вероятно, </w:t>
      </w:r>
      <w:proofErr w:type="spellStart"/>
      <w:r w:rsidRPr="009C3FE1">
        <w:t>идеационального</w:t>
      </w:r>
      <w:proofErr w:type="spellEnd"/>
      <w:r w:rsidRPr="009C3FE1">
        <w:t xml:space="preserve"> искусства. Он также указывает на серьезные проблемы в функционировании истины в чувственной культуре, где целостное мировоззрение заменяется фрагментами науки, склеенными вместе.</w:t>
      </w:r>
    </w:p>
    <w:p w14:paraId="4A8F6FD6" w14:textId="471721F8" w:rsidR="009C3FE1" w:rsidRDefault="009C3FE1" w:rsidP="009C3FE1">
      <w:r>
        <w:t xml:space="preserve">Идеалистическая культура объединяет сверхъестественные и сверхразумные аспекты, выступая как переходная между </w:t>
      </w:r>
      <w:proofErr w:type="spellStart"/>
      <w:r>
        <w:t>идеациональной</w:t>
      </w:r>
      <w:proofErr w:type="spellEnd"/>
      <w:r>
        <w:t xml:space="preserve"> и сенситивной культурами. Основной принцип этой культуры заключается в признании разнообразия реальности, включающей в себя как чувственные, так и сверхъестественные аспекты, и сочетающей в себе ценности обеих предыдущих суперсистем.</w:t>
      </w:r>
    </w:p>
    <w:p w14:paraId="5D7EFB29" w14:textId="77777777" w:rsidR="009C3FE1" w:rsidRDefault="009C3FE1" w:rsidP="009C3FE1"/>
    <w:p w14:paraId="681DF252" w14:textId="71620D76" w:rsidR="009C3FE1" w:rsidRPr="009C3FE1" w:rsidRDefault="009C3FE1" w:rsidP="00CF13C8">
      <w:r w:rsidRPr="009C3FE1">
        <w:t>Теория Питирима Сорокина</w:t>
      </w:r>
      <w:r w:rsidRPr="009C3FE1">
        <w:t>.</w:t>
      </w:r>
    </w:p>
    <w:p w14:paraId="2CAE3D21" w14:textId="0089BB4B" w:rsidR="009C3FE1" w:rsidRDefault="009C3FE1" w:rsidP="009C3FE1">
      <w:r>
        <w:t>Питирим Сорокин предполагает, что в периоды перехода от одной основной формы культуры и общества к другой, когда старые структуры разрушаются, а новые еще не сформировались, конфликты между ценностями различных людей и социальных групп становятся особенно острыми. Эти периоды характеризуются борьбой высокой интенсивности, которая проявляется через разнообразные формы, такие как самоубийства, преступность, жестокие наказания, бунты, восстания и революции.</w:t>
      </w:r>
    </w:p>
    <w:p w14:paraId="1C687454" w14:textId="757798A5" w:rsidR="009C3FE1" w:rsidRDefault="009C3FE1" w:rsidP="009C3FE1">
      <w:r>
        <w:t>В некоторых обществах такие переходы могут привести к международным войнам. Чем более значительны и глубоки эти переходы, тем больше насилия обычно сопровождает взрыв революций, войн, преступности и наказаний. Эти периоды всегда оставляют свой отпечаток в истории как времена жестокости, грубости и жестоких поступков.</w:t>
      </w:r>
    </w:p>
    <w:p w14:paraId="0827F90A" w14:textId="77777777" w:rsidR="009C3FE1" w:rsidRDefault="009C3FE1" w:rsidP="009C3FE1"/>
    <w:p w14:paraId="7D8811E0" w14:textId="6C39B5B9" w:rsidR="00CF13C8" w:rsidRPr="009C3FE1" w:rsidRDefault="009C3FE1" w:rsidP="009C3FE1">
      <w:r>
        <w:t>Сорокин старается ответить на вопрос: «А подтверждает ли история такое</w:t>
      </w:r>
      <w:r w:rsidRPr="009C3FE1">
        <w:t xml:space="preserve"> </w:t>
      </w:r>
      <w:r>
        <w:t>предположение?».</w:t>
      </w:r>
    </w:p>
    <w:p w14:paraId="7C3AAB22" w14:textId="0F97A386" w:rsidR="009C3FE1" w:rsidRDefault="009C3FE1" w:rsidP="009C3FE1">
      <w:r>
        <w:t>Он исследовал все войны, произошедшие в истории Греции, Рима и западных стран с 500 года до н.э. до 1925 года. Это включает в себя 967 значимых конфликтов. Каждая из этих войн была изучена с учетом продолжительности, размера армий и потерь.</w:t>
      </w:r>
    </w:p>
    <w:p w14:paraId="685CFB4F" w14:textId="71C42558" w:rsidR="00863470" w:rsidRDefault="009C3FE1" w:rsidP="009C3FE1">
      <w:r>
        <w:t xml:space="preserve">Наивысшие показатели конфликтов в истории Греции, в IV и V веках до н.э., совпадают с периодом, когда </w:t>
      </w:r>
      <w:proofErr w:type="spellStart"/>
      <w:r>
        <w:t>идеациональная</w:t>
      </w:r>
      <w:proofErr w:type="spellEnd"/>
      <w:r>
        <w:t xml:space="preserve"> культура переходила к чувственной. Когда чувственная культура стала доминирующей и стабильной в конце IV века до н.э., количество войн сократилось.</w:t>
      </w:r>
    </w:p>
    <w:p w14:paraId="520FA06B" w14:textId="628A4724" w:rsidR="009C3FE1" w:rsidRDefault="009C3FE1" w:rsidP="009C3FE1">
      <w:pPr>
        <w:spacing w:after="160"/>
        <w:jc w:val="left"/>
      </w:pPr>
      <w:bookmarkStart w:id="2" w:name="_Toc164360158"/>
      <w:r>
        <w:t xml:space="preserve">В Риме с III по I века до н.э. также наблюдался аналогичный переходный период. Поэтому в этих веках были высокие показатели революций, а в I веке до н.э. - войны. I и II века н.э. характеризовались стабильной чувственной культурой и обществом, поэтому уровень войн и революций был невысоким. </w:t>
      </w:r>
      <w:r>
        <w:lastRenderedPageBreak/>
        <w:t xml:space="preserve">Однако III век стал временем, когда начался упадок чувственной культуры и установилась христианская </w:t>
      </w:r>
      <w:proofErr w:type="spellStart"/>
      <w:r>
        <w:t>идеациональная</w:t>
      </w:r>
      <w:proofErr w:type="spellEnd"/>
      <w:r>
        <w:t xml:space="preserve"> культура, что привело к росту войн и революций. Относительно войн в период с IV по VI века нет достаточно надежных данных.</w:t>
      </w:r>
    </w:p>
    <w:p w14:paraId="1845D2E2" w14:textId="6DD81ED2" w:rsidR="009C3FE1" w:rsidRDefault="009C3FE1" w:rsidP="009C3FE1">
      <w:pPr>
        <w:spacing w:after="160"/>
        <w:jc w:val="left"/>
      </w:pPr>
      <w:r>
        <w:t xml:space="preserve">В средневековой Европе XII и XIII века характеризовались очень низкими уровнями войн. К концу XII века начался упадок </w:t>
      </w:r>
      <w:proofErr w:type="spellStart"/>
      <w:r>
        <w:t>идеациональной</w:t>
      </w:r>
      <w:proofErr w:type="spellEnd"/>
      <w:r>
        <w:t xml:space="preserve"> системы, что привело к медленному росту кривой индекса войн с XII по XVII века, а особенно резкому скачку в XVII веке. В конце XVII века чувственная культура </w:t>
      </w:r>
      <w:proofErr w:type="spellStart"/>
      <w:r>
        <w:t>триумфировала</w:t>
      </w:r>
      <w:proofErr w:type="spellEnd"/>
      <w:r>
        <w:t>.</w:t>
      </w:r>
    </w:p>
    <w:p w14:paraId="3808763C" w14:textId="3656F360" w:rsidR="005200BA" w:rsidRDefault="009C3FE1" w:rsidP="005200BA">
      <w:pPr>
        <w:spacing w:after="160"/>
        <w:jc w:val="left"/>
      </w:pPr>
      <w:r>
        <w:t>В XVIII веке уровень войн немного снизился, а в XIX веке, эпоху чувственной культуры до и после викторианской эпохи, уровень войн резко упал, делая этот век "мирным" - почти таким же мирным, как XVI век. К концу XIX века начали проявляться признаки дезинтеграции чувственной культуры, что стало катастрофически важным процессом в прошлом веке.</w:t>
      </w:r>
      <w:r>
        <w:t xml:space="preserve"> </w:t>
      </w:r>
    </w:p>
    <w:p w14:paraId="776ACF3A" w14:textId="40C37FBE" w:rsidR="005200BA" w:rsidRDefault="005200BA" w:rsidP="005200BA">
      <w:pPr>
        <w:spacing w:after="160"/>
        <w:jc w:val="left"/>
      </w:pPr>
      <w:r>
        <w:t xml:space="preserve">По мнению Питирима Сорокина, современное западное общество находится в состоянии "трагического зрелища" начавшегося распада его чувственной суперсистемы. Поэтому в ближайшем будущем оно перейдет к новой фазе </w:t>
      </w:r>
      <w:proofErr w:type="spellStart"/>
      <w:r>
        <w:t>идеациональной</w:t>
      </w:r>
      <w:proofErr w:type="spellEnd"/>
      <w:r>
        <w:t xml:space="preserve"> или идеалистической культуры, что будет сопровождаться характерными проявлениями этого процесса.</w:t>
      </w:r>
    </w:p>
    <w:p w14:paraId="38F102F9" w14:textId="27087C02" w:rsidR="005200BA" w:rsidRDefault="005200BA" w:rsidP="005200BA">
      <w:pPr>
        <w:spacing w:after="160"/>
        <w:jc w:val="left"/>
      </w:pPr>
      <w:r>
        <w:t xml:space="preserve">Сорокин утверждал, что западному обществу и его культуре предстоит пройти четыре основные фазы состояния, прежде чем появится новая культурная система с новым сознанием у общества. Первая фаза </w:t>
      </w:r>
      <w:proofErr w:type="gramStart"/>
      <w:r>
        <w:t>- это</w:t>
      </w:r>
      <w:proofErr w:type="gramEnd"/>
      <w:r>
        <w:t xml:space="preserve"> упадок чувственной культуры, общества и человека, что сопровождается кризисом. Этот кризис проявится в увеличении атомизации чувственных ценностей, превращении семейных функций в случайные отношения, а также уничтожении культурных ценностей прошлого. В это время будут распространены депрессии, снизится материальный уровень жизни, увеличится </w:t>
      </w:r>
      <w:proofErr w:type="spellStart"/>
      <w:r>
        <w:t>безопасност</w:t>
      </w:r>
      <w:proofErr w:type="spellEnd"/>
      <w:r>
        <w:t>...</w:t>
      </w:r>
    </w:p>
    <w:p w14:paraId="0F92B12C" w14:textId="0B8A265B" w:rsidR="005200BA" w:rsidRDefault="005200BA" w:rsidP="005200BA">
      <w:pPr>
        <w:spacing w:after="160"/>
        <w:jc w:val="left"/>
      </w:pPr>
      <w:r>
        <w:t>Вторая фаза - катарсис. В этой фазе происходит банкротство и саморазрушение чувственной культуры и человека. В условиях кризиса глаза западных людей "откроются на пустоту уходящей чувственной культуры". Люди снова обратятся к разуму и универсальным ценностям после трагедий и страданий. По достижении катарсиса кризис завершится.</w:t>
      </w:r>
    </w:p>
    <w:p w14:paraId="7F72B45F" w14:textId="6738F4B7" w:rsidR="00515612" w:rsidRDefault="005200BA" w:rsidP="005200BA">
      <w:pPr>
        <w:spacing w:after="160"/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t>Далее обществу, очищенному от пережитых страданий, будет послана новая благодать - харизма, что приведет к возрождению и высвобождению новых творческих сил. Таким образом, наступит новая эра культуры Запада.</w:t>
      </w:r>
      <w:r>
        <w:t xml:space="preserve"> </w:t>
      </w:r>
      <w:r w:rsidR="00515612">
        <w:br w:type="page"/>
      </w:r>
    </w:p>
    <w:p w14:paraId="6894AC5E" w14:textId="72A0239E" w:rsidR="005200BA" w:rsidRDefault="00416F6C" w:rsidP="005200BA">
      <w:pPr>
        <w:pStyle w:val="1"/>
      </w:pPr>
      <w:r>
        <w:lastRenderedPageBreak/>
        <w:t>Заключение</w:t>
      </w:r>
      <w:bookmarkEnd w:id="2"/>
    </w:p>
    <w:p w14:paraId="2C625E94" w14:textId="04835266" w:rsidR="005200BA" w:rsidRDefault="005200BA" w:rsidP="005200BA">
      <w:r>
        <w:t>Изучение развития культурных систем и общественных изменений, проведенное Питиримом Сорокиным, представляет собой глубокий анализ переходов между различными фазами культурного развития. Его работы указывают на то, что общество переживает циклические процессы, включающие фазы кризиса, катарсиса и возрождения. Важно отметить, что эти фазы не только отражают изменения в культурных ценностях, но и оказывают существенное влияние на общественные институты и поведение людей.</w:t>
      </w:r>
    </w:p>
    <w:p w14:paraId="3F9E5DA0" w14:textId="3CFCB90B" w:rsidR="005200BA" w:rsidRDefault="005200BA" w:rsidP="005200BA">
      <w:r>
        <w:t xml:space="preserve">Согласно Сорокину, западное общество находится в настоящее время на рубеже между чувственной и </w:t>
      </w:r>
      <w:proofErr w:type="spellStart"/>
      <w:r>
        <w:t>идеациональной</w:t>
      </w:r>
      <w:proofErr w:type="spellEnd"/>
      <w:r>
        <w:t xml:space="preserve"> культурными фазами. Это переходное состояние сопровождается кризисом, в котором утрачиваются традиционные ценности и устанавливаются новые ориентиры. Однако, через прохождение этого кризиса и катарсиса общество может обрести новое понимание своих ценностей и приобрести новые творческие силы для развития.</w:t>
      </w:r>
    </w:p>
    <w:p w14:paraId="6FD421BE" w14:textId="397A9E77" w:rsidR="009E1AA1" w:rsidRDefault="005200BA" w:rsidP="005200BA">
      <w:r>
        <w:t>Таким образом, работы Сорокина указывают на важность понимания культурных процессов и их влияния на жизнь общества. Этот анализ может помочь предсказать возможные направления развития и подготовить общество к вызовам будущего.</w:t>
      </w:r>
    </w:p>
    <w:sectPr w:rsidR="009E1AA1" w:rsidSect="009B6A6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3D982" w14:textId="77777777" w:rsidR="0003423A" w:rsidRDefault="0003423A" w:rsidP="009B6A62">
      <w:pPr>
        <w:spacing w:line="240" w:lineRule="auto"/>
      </w:pPr>
      <w:r>
        <w:separator/>
      </w:r>
    </w:p>
  </w:endnote>
  <w:endnote w:type="continuationSeparator" w:id="0">
    <w:p w14:paraId="5A287668" w14:textId="77777777" w:rsidR="0003423A" w:rsidRDefault="0003423A" w:rsidP="009B6A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7625001"/>
      <w:docPartObj>
        <w:docPartGallery w:val="Page Numbers (Bottom of Page)"/>
        <w:docPartUnique/>
      </w:docPartObj>
    </w:sdtPr>
    <w:sdtEndPr/>
    <w:sdtContent>
      <w:p w14:paraId="5691E60C" w14:textId="682F3A20" w:rsidR="009B6A62" w:rsidRDefault="009B6A6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998F9B" w14:textId="77777777" w:rsidR="009B6A62" w:rsidRDefault="009B6A6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ACB99" w14:textId="77777777" w:rsidR="0003423A" w:rsidRDefault="0003423A" w:rsidP="009B6A62">
      <w:pPr>
        <w:spacing w:line="240" w:lineRule="auto"/>
      </w:pPr>
      <w:r>
        <w:separator/>
      </w:r>
    </w:p>
  </w:footnote>
  <w:footnote w:type="continuationSeparator" w:id="0">
    <w:p w14:paraId="10CE8DE0" w14:textId="77777777" w:rsidR="0003423A" w:rsidRDefault="0003423A" w:rsidP="009B6A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5019"/>
    <w:multiLevelType w:val="hybridMultilevel"/>
    <w:tmpl w:val="15F00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039A7"/>
    <w:multiLevelType w:val="hybridMultilevel"/>
    <w:tmpl w:val="F31E7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72AD8"/>
    <w:multiLevelType w:val="hybridMultilevel"/>
    <w:tmpl w:val="B92AF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955B7"/>
    <w:multiLevelType w:val="hybridMultilevel"/>
    <w:tmpl w:val="37D65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76C09"/>
    <w:multiLevelType w:val="hybridMultilevel"/>
    <w:tmpl w:val="BDE2F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80D98"/>
    <w:multiLevelType w:val="hybridMultilevel"/>
    <w:tmpl w:val="878A3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BD"/>
    <w:rsid w:val="0003423A"/>
    <w:rsid w:val="00060EBC"/>
    <w:rsid w:val="0007164E"/>
    <w:rsid w:val="000A204F"/>
    <w:rsid w:val="00181344"/>
    <w:rsid w:val="00224027"/>
    <w:rsid w:val="00252480"/>
    <w:rsid w:val="00416F6C"/>
    <w:rsid w:val="00515612"/>
    <w:rsid w:val="005200BA"/>
    <w:rsid w:val="00533B1A"/>
    <w:rsid w:val="00596482"/>
    <w:rsid w:val="00612173"/>
    <w:rsid w:val="006711E5"/>
    <w:rsid w:val="006E7BC9"/>
    <w:rsid w:val="007F067F"/>
    <w:rsid w:val="00801B96"/>
    <w:rsid w:val="00803131"/>
    <w:rsid w:val="008164BE"/>
    <w:rsid w:val="008551CC"/>
    <w:rsid w:val="00863470"/>
    <w:rsid w:val="00901539"/>
    <w:rsid w:val="009B6A62"/>
    <w:rsid w:val="009C3FE1"/>
    <w:rsid w:val="009C6076"/>
    <w:rsid w:val="009E1AA1"/>
    <w:rsid w:val="00A1489B"/>
    <w:rsid w:val="00A67E49"/>
    <w:rsid w:val="00B55CA1"/>
    <w:rsid w:val="00B95DBD"/>
    <w:rsid w:val="00C244E7"/>
    <w:rsid w:val="00C301FC"/>
    <w:rsid w:val="00C45B66"/>
    <w:rsid w:val="00CB1B9A"/>
    <w:rsid w:val="00CF13C8"/>
    <w:rsid w:val="00D22418"/>
    <w:rsid w:val="00E11279"/>
    <w:rsid w:val="00E40488"/>
    <w:rsid w:val="00E60BFB"/>
    <w:rsid w:val="00E614AF"/>
    <w:rsid w:val="00EC7BB4"/>
    <w:rsid w:val="00F9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93A"/>
  <w15:chartTrackingRefBased/>
  <w15:docId w15:val="{10FE133C-76AE-4E69-8FB0-40A1E19D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BFB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6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64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4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482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6482"/>
    <w:rPr>
      <w:rFonts w:asciiTheme="majorHAnsi" w:eastAsiaTheme="majorEastAsia" w:hAnsiTheme="majorHAnsi" w:cstheme="majorBidi"/>
      <w:sz w:val="26"/>
      <w:szCs w:val="26"/>
    </w:rPr>
  </w:style>
  <w:style w:type="paragraph" w:styleId="a3">
    <w:name w:val="List Paragraph"/>
    <w:basedOn w:val="a"/>
    <w:uiPriority w:val="34"/>
    <w:qFormat/>
    <w:rsid w:val="006711E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01B96"/>
    <w:rPr>
      <w:color w:val="808080"/>
    </w:rPr>
  </w:style>
  <w:style w:type="character" w:styleId="a5">
    <w:name w:val="Hyperlink"/>
    <w:basedOn w:val="a0"/>
    <w:uiPriority w:val="99"/>
    <w:unhideWhenUsed/>
    <w:rsid w:val="0090153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01539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81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ibliography"/>
    <w:basedOn w:val="a"/>
    <w:next w:val="a"/>
    <w:uiPriority w:val="37"/>
    <w:unhideWhenUsed/>
    <w:rsid w:val="00F9306B"/>
  </w:style>
  <w:style w:type="paragraph" w:styleId="a9">
    <w:name w:val="header"/>
    <w:basedOn w:val="a"/>
    <w:link w:val="aa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B6A62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B6A62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96482"/>
    <w:rPr>
      <w:rFonts w:asciiTheme="majorHAnsi" w:eastAsiaTheme="majorEastAsia" w:hAnsiTheme="majorHAnsi" w:cstheme="majorBidi"/>
      <w:sz w:val="24"/>
      <w:szCs w:val="24"/>
    </w:rPr>
  </w:style>
  <w:style w:type="paragraph" w:styleId="ad">
    <w:name w:val="Subtitle"/>
    <w:basedOn w:val="a"/>
    <w:link w:val="ae"/>
    <w:uiPriority w:val="99"/>
    <w:qFormat/>
    <w:rsid w:val="00416F6C"/>
    <w:pPr>
      <w:spacing w:after="60" w:line="240" w:lineRule="auto"/>
      <w:jc w:val="center"/>
      <w:outlineLvl w:val="1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e">
    <w:name w:val="Подзаголовок Знак"/>
    <w:basedOn w:val="a0"/>
    <w:link w:val="ad"/>
    <w:uiPriority w:val="99"/>
    <w:rsid w:val="00416F6C"/>
    <w:rPr>
      <w:rFonts w:ascii="Arial" w:eastAsia="Times New Roman" w:hAnsi="Arial" w:cs="Times New Roman"/>
      <w:sz w:val="24"/>
      <w:szCs w:val="2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416F6C"/>
    <w:pPr>
      <w:jc w:val="left"/>
      <w:outlineLvl w:val="9"/>
    </w:pPr>
    <w:rPr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16F6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7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29103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9291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4718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25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29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4750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023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762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523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397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879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05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Про</b:Tag>
    <b:SourceType>InternetSite</b:SourceType>
    <b:Guid>{C88C48E7-72F2-43D3-8677-D6232595DE2A}</b:Guid>
    <b:Title>Программный код и его метрики</b:Title>
    <b:URL>https://habr.com/ru/companies/intel/articles/106082/</b:URL>
    <b:RefOrder>1</b:RefOrder>
  </b:Source>
  <b:Source>
    <b:Tag>Объ</b:Tag>
    <b:SourceType>InternetSite</b:SourceType>
    <b:Guid>{766978E4-1715-41F4-87DC-39DA7FA9C2DC}</b:Guid>
    <b:Title>Объемные метрики Холстеда</b:Title>
    <b:URL>https://studfile.net/preview/10101914/page:5/</b:URL>
    <b:RefOrder>2</b:RefOrder>
  </b:Source>
</b:Sources>
</file>

<file path=customXml/itemProps1.xml><?xml version="1.0" encoding="utf-8"?>
<ds:datastoreItem xmlns:ds="http://schemas.openxmlformats.org/officeDocument/2006/customXml" ds:itemID="{13663479-4A55-408F-943D-C65B8DDB6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3</cp:revision>
  <dcterms:created xsi:type="dcterms:W3CDTF">2024-04-18T17:02:00Z</dcterms:created>
  <dcterms:modified xsi:type="dcterms:W3CDTF">2024-04-18T17:44:00Z</dcterms:modified>
</cp:coreProperties>
</file>