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pie-platform-intelligence-engine"/>
    <w:p>
      <w:pPr>
        <w:pStyle w:val="Heading1"/>
      </w:pPr>
      <w:r>
        <w:t xml:space="preserve">PIE – Platform Intelligence Engine</w:t>
      </w:r>
    </w:p>
    <w:bookmarkEnd w:id="9"/>
    <w:bookmarkStart w:id="10" w:name="phase-2-technical-discovery-validation"/>
    <w:p>
      <w:pPr>
        <w:pStyle w:val="Heading1"/>
      </w:pPr>
      <w:r>
        <w:t xml:space="preserve">Phase 2 – Technical Discovery &amp; Validation</w: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Project Status:</w:t>
      </w:r>
      <w:r>
        <w:t xml:space="preserve"> </w:t>
      </w:r>
      <w:r>
        <w:t xml:space="preserve">Planned</w:t>
      </w:r>
      <w:r>
        <w:br/>
      </w:r>
      <w:r>
        <w:rPr>
          <w:b/>
          <w:bCs/>
        </w:rPr>
        <w:t xml:space="preserve">Prerequisite:</w:t>
      </w:r>
      <w:r>
        <w:t xml:space="preserve"> </w:t>
      </w:r>
      <w:r>
        <w:t xml:space="preserve">Phase 1 – Product Definition Completed</w:t>
      </w:r>
    </w:p>
    <w:p>
      <w:r>
        <w:pict>
          <v:rect style="width:0;height:1.5pt" o:hralign="center" o:hrstd="t" o:hr="t"/>
        </w:pict>
      </w:r>
    </w:p>
    <w:bookmarkEnd w:id="10"/>
    <w:bookmarkStart w:id="11" w:name="executive-summary"/>
    <w:p>
      <w:pPr>
        <w:pStyle w:val="Heading1"/>
      </w:pPr>
      <w:r>
        <w:t xml:space="preserve">1. Executive Summary</w:t>
      </w:r>
    </w:p>
    <w:p>
      <w:pPr>
        <w:pStyle w:val="FirstParagraph"/>
      </w:pPr>
      <w:r>
        <w:t xml:space="preserve">The purpose of Phase 2 is to validate every technical assumption behind Platform Intelligence Engine (PIE).</w:t>
      </w:r>
    </w:p>
    <w:p>
      <w:pPr>
        <w:pStyle w:val="BodyText"/>
      </w:pPr>
      <w:r>
        <w:t xml:space="preserve">This phase is intentionally focused on</w:t>
      </w:r>
      <w:r>
        <w:t xml:space="preserve"> </w:t>
      </w:r>
      <w:r>
        <w:rPr>
          <w:b/>
          <w:bCs/>
        </w:rPr>
        <w:t xml:space="preserve">proof-of-concepts (technical spikes)</w:t>
      </w:r>
      <w:r>
        <w:t xml:space="preserve"> </w:t>
      </w:r>
      <w:r>
        <w:t xml:space="preserve">rather than application development.</w:t>
      </w:r>
    </w:p>
    <w:p>
      <w:pPr>
        <w:pStyle w:val="BodyText"/>
      </w:pPr>
      <w:r>
        <w:t xml:space="preserve">The objective is to eliminate implementation risks before investing in the core platform.</w:t>
      </w:r>
    </w:p>
    <w:p>
      <w:pPr>
        <w:pStyle w:val="BodyText"/>
      </w:pPr>
      <w:r>
        <w:t xml:space="preserve">At the completion of this phase, the engineering team should have confidence that:</w:t>
      </w:r>
    </w:p>
    <w:p>
      <w:pPr>
        <w:pStyle w:val="Compact"/>
        <w:numPr>
          <w:ilvl w:val="0"/>
          <w:numId w:val="1001"/>
        </w:numPr>
      </w:pPr>
      <w:r>
        <w:t xml:space="preserve">Azure Data Factory metadata can be discovered.</w:t>
      </w:r>
    </w:p>
    <w:p>
      <w:pPr>
        <w:pStyle w:val="Compact"/>
        <w:numPr>
          <w:ilvl w:val="0"/>
          <w:numId w:val="1001"/>
        </w:numPr>
      </w:pPr>
      <w:r>
        <w:t xml:space="preserve">Authentication and authorization work correctly.</w:t>
      </w:r>
    </w:p>
    <w:p>
      <w:pPr>
        <w:pStyle w:val="Compact"/>
        <w:numPr>
          <w:ilvl w:val="0"/>
          <w:numId w:val="1001"/>
        </w:numPr>
      </w:pPr>
      <w:r>
        <w:t xml:space="preserve">Platform metadata can be transformed into a Knowledge Graph.</w:t>
      </w:r>
    </w:p>
    <w:p>
      <w:pPr>
        <w:pStyle w:val="Compact"/>
        <w:numPr>
          <w:ilvl w:val="0"/>
          <w:numId w:val="1001"/>
        </w:numPr>
      </w:pPr>
      <w:r>
        <w:t xml:space="preserve">Azure AI Search can support semantic discovery.</w:t>
      </w:r>
    </w:p>
    <w:p>
      <w:pPr>
        <w:pStyle w:val="Compact"/>
        <w:numPr>
          <w:ilvl w:val="0"/>
          <w:numId w:val="1001"/>
        </w:numPr>
      </w:pPr>
      <w:r>
        <w:t xml:space="preserve">Azure AI Foundry can generate meaningful engineering intelligence.</w:t>
      </w:r>
    </w:p>
    <w:p>
      <w:r>
        <w:pict>
          <v:rect style="width:0;height:1.5pt" o:hralign="center" o:hrstd="t" o:hr="t"/>
        </w:pict>
      </w:r>
    </w:p>
    <w:bookmarkEnd w:id="11"/>
    <w:bookmarkStart w:id="12" w:name="objectives"/>
    <w:p>
      <w:pPr>
        <w:pStyle w:val="Heading1"/>
      </w:pPr>
      <w:r>
        <w:t xml:space="preserve">2. Objectives</w:t>
      </w:r>
    </w:p>
    <w:p>
      <w:pPr>
        <w:pStyle w:val="FirstParagraph"/>
      </w:pPr>
      <w:r>
        <w:t xml:space="preserve">The primary objectives of this phase are:</w:t>
      </w:r>
    </w:p>
    <w:p>
      <w:pPr>
        <w:pStyle w:val="Compact"/>
        <w:numPr>
          <w:ilvl w:val="0"/>
          <w:numId w:val="1002"/>
        </w:numPr>
      </w:pPr>
      <w:r>
        <w:t xml:space="preserve">Validate Azure authentication.</w:t>
      </w:r>
    </w:p>
    <w:p>
      <w:pPr>
        <w:pStyle w:val="Compact"/>
        <w:numPr>
          <w:ilvl w:val="0"/>
          <w:numId w:val="1002"/>
        </w:numPr>
      </w:pPr>
      <w:r>
        <w:t xml:space="preserve">Validate Azure Data Factory Management APIs.</w:t>
      </w:r>
    </w:p>
    <w:p>
      <w:pPr>
        <w:pStyle w:val="Compact"/>
        <w:numPr>
          <w:ilvl w:val="0"/>
          <w:numId w:val="1002"/>
        </w:numPr>
      </w:pPr>
      <w:r>
        <w:t xml:space="preserve">Discover all supported ADF assets.</w:t>
      </w:r>
    </w:p>
    <w:p>
      <w:pPr>
        <w:pStyle w:val="Compact"/>
        <w:numPr>
          <w:ilvl w:val="0"/>
          <w:numId w:val="1002"/>
        </w:numPr>
      </w:pPr>
      <w:r>
        <w:t xml:space="preserve">Design and validate the Knowledge Graph.</w:t>
      </w:r>
    </w:p>
    <w:p>
      <w:pPr>
        <w:pStyle w:val="Compact"/>
        <w:numPr>
          <w:ilvl w:val="0"/>
          <w:numId w:val="1002"/>
        </w:numPr>
      </w:pPr>
      <w:r>
        <w:t xml:space="preserve">Validate Azure AI Search indexing and retrieval.</w:t>
      </w:r>
    </w:p>
    <w:p>
      <w:pPr>
        <w:pStyle w:val="Compact"/>
        <w:numPr>
          <w:ilvl w:val="0"/>
          <w:numId w:val="1002"/>
        </w:numPr>
      </w:pPr>
      <w:r>
        <w:t xml:space="preserve">Validate Azure AI Foundry integration.</w:t>
      </w:r>
    </w:p>
    <w:p>
      <w:pPr>
        <w:pStyle w:val="Compact"/>
        <w:numPr>
          <w:ilvl w:val="0"/>
          <w:numId w:val="1002"/>
        </w:numPr>
      </w:pPr>
      <w:r>
        <w:t xml:space="preserve">Finalize the technical architecture for implementation.</w:t>
      </w:r>
    </w:p>
    <w:p>
      <w:r>
        <w:pict>
          <v:rect style="width:0;height:1.5pt" o:hralign="center" o:hrstd="t" o:hr="t"/>
        </w:pict>
      </w:r>
    </w:p>
    <w:bookmarkEnd w:id="12"/>
    <w:bookmarkStart w:id="13" w:name="success-criteria"/>
    <w:p>
      <w:pPr>
        <w:pStyle w:val="Heading1"/>
      </w:pPr>
      <w:r>
        <w:t xml:space="preserve">3. Success Criteria</w:t>
      </w:r>
    </w:p>
    <w:p>
      <w:pPr>
        <w:pStyle w:val="FirstParagraph"/>
      </w:pPr>
      <w:r>
        <w:t xml:space="preserve">Phase 2 will be considered successful if PIE can:</w:t>
      </w:r>
    </w:p>
    <w:p>
      <w:pPr>
        <w:pStyle w:val="Compact"/>
        <w:numPr>
          <w:ilvl w:val="0"/>
          <w:numId w:val="1003"/>
        </w:numPr>
      </w:pPr>
      <w:r>
        <w:t xml:space="preserve">Authenticate securely using Microsoft Entra ID.</w:t>
      </w:r>
    </w:p>
    <w:p>
      <w:pPr>
        <w:pStyle w:val="Compact"/>
        <w:numPr>
          <w:ilvl w:val="0"/>
          <w:numId w:val="1003"/>
        </w:numPr>
      </w:pPr>
      <w:r>
        <w:t xml:space="preserve">Discover Azure Data Factory resources.</w:t>
      </w:r>
    </w:p>
    <w:p>
      <w:pPr>
        <w:pStyle w:val="Compact"/>
        <w:numPr>
          <w:ilvl w:val="0"/>
          <w:numId w:val="1003"/>
        </w:numPr>
      </w:pPr>
      <w:r>
        <w:t xml:space="preserve">Build a dependency graph from discovered metadata.</w:t>
      </w:r>
    </w:p>
    <w:p>
      <w:pPr>
        <w:pStyle w:val="Compact"/>
        <w:numPr>
          <w:ilvl w:val="0"/>
          <w:numId w:val="1003"/>
        </w:numPr>
      </w:pPr>
      <w:r>
        <w:t xml:space="preserve">Answer engineering questions using Azure AI Foundry.</w:t>
      </w:r>
    </w:p>
    <w:p>
      <w:pPr>
        <w:pStyle w:val="Compact"/>
        <w:numPr>
          <w:ilvl w:val="0"/>
          <w:numId w:val="1003"/>
        </w:numPr>
      </w:pPr>
      <w:r>
        <w:t xml:space="preserve">Perform semantic discovery using Azure AI Search.</w:t>
      </w:r>
    </w:p>
    <w:p>
      <w:pPr>
        <w:pStyle w:val="Compact"/>
        <w:numPr>
          <w:ilvl w:val="0"/>
          <w:numId w:val="1003"/>
        </w:numPr>
      </w:pPr>
      <w:r>
        <w:t xml:space="preserve">Demonstrate the complete technical flow from Azure to AI.</w:t>
      </w:r>
    </w:p>
    <w:p>
      <w:r>
        <w:pict>
          <v:rect style="width:0;height:1.5pt" o:hralign="center" o:hrstd="t" o:hr="t"/>
        </w:pict>
      </w:r>
    </w:p>
    <w:bookmarkEnd w:id="13"/>
    <w:bookmarkStart w:id="16" w:name="scope"/>
    <w:p>
      <w:pPr>
        <w:pStyle w:val="Heading1"/>
      </w:pPr>
      <w:r>
        <w:t xml:space="preserve">4. Scope</w:t>
      </w:r>
    </w:p>
    <w:bookmarkStart w:id="14" w:name="included"/>
    <w:p>
      <w:pPr>
        <w:pStyle w:val="Heading2"/>
      </w:pPr>
      <w:r>
        <w:t xml:space="preserve">Included</w:t>
      </w:r>
    </w:p>
    <w:p>
      <w:pPr>
        <w:pStyle w:val="Compact"/>
        <w:numPr>
          <w:ilvl w:val="0"/>
          <w:numId w:val="1004"/>
        </w:numPr>
      </w:pPr>
      <w:r>
        <w:t xml:space="preserve">Microsoft Entra ID Authentication</w:t>
      </w:r>
    </w:p>
    <w:p>
      <w:pPr>
        <w:pStyle w:val="Compact"/>
        <w:numPr>
          <w:ilvl w:val="0"/>
          <w:numId w:val="1004"/>
        </w:numPr>
      </w:pPr>
      <w:r>
        <w:t xml:space="preserve">Azure Resource Discovery</w:t>
      </w:r>
    </w:p>
    <w:p>
      <w:pPr>
        <w:pStyle w:val="Compact"/>
        <w:numPr>
          <w:ilvl w:val="0"/>
          <w:numId w:val="1004"/>
        </w:numPr>
      </w:pPr>
      <w:r>
        <w:t xml:space="preserve">Azure Data Factory Management APIs</w:t>
      </w:r>
    </w:p>
    <w:p>
      <w:pPr>
        <w:pStyle w:val="Compact"/>
        <w:numPr>
          <w:ilvl w:val="0"/>
          <w:numId w:val="1004"/>
        </w:numPr>
      </w:pPr>
      <w:r>
        <w:t xml:space="preserve">Metadata Extraction</w:t>
      </w:r>
    </w:p>
    <w:p>
      <w:pPr>
        <w:pStyle w:val="Compact"/>
        <w:numPr>
          <w:ilvl w:val="0"/>
          <w:numId w:val="1004"/>
        </w:numPr>
      </w:pPr>
      <w:r>
        <w:t xml:space="preserve">Knowledge Graph Prototype</w:t>
      </w:r>
    </w:p>
    <w:p>
      <w:pPr>
        <w:pStyle w:val="Compact"/>
        <w:numPr>
          <w:ilvl w:val="0"/>
          <w:numId w:val="1004"/>
        </w:numPr>
      </w:pPr>
      <w:r>
        <w:t xml:space="preserve">Azure AI Search</w:t>
      </w:r>
    </w:p>
    <w:p>
      <w:pPr>
        <w:pStyle w:val="Compact"/>
        <w:numPr>
          <w:ilvl w:val="0"/>
          <w:numId w:val="1004"/>
        </w:numPr>
      </w:pPr>
      <w:r>
        <w:t xml:space="preserve">Azure AI Foundry</w:t>
      </w:r>
    </w:p>
    <w:p>
      <w:pPr>
        <w:pStyle w:val="Compact"/>
        <w:numPr>
          <w:ilvl w:val="0"/>
          <w:numId w:val="1004"/>
        </w:numPr>
      </w:pPr>
      <w:r>
        <w:t xml:space="preserve">Prompt Engineering</w:t>
      </w:r>
    </w:p>
    <w:p>
      <w:pPr>
        <w:pStyle w:val="Compact"/>
        <w:numPr>
          <w:ilvl w:val="0"/>
          <w:numId w:val="1004"/>
        </w:numPr>
      </w:pPr>
      <w:r>
        <w:t xml:space="preserve">Technical Validation</w:t>
      </w:r>
    </w:p>
    <w:p>
      <w:r>
        <w:pict>
          <v:rect style="width:0;height:1.5pt" o:hralign="center" o:hrstd="t" o:hr="t"/>
        </w:pict>
      </w:r>
    </w:p>
    <w:bookmarkEnd w:id="14"/>
    <w:bookmarkStart w:id="15" w:name="excluded"/>
    <w:p>
      <w:pPr>
        <w:pStyle w:val="Heading2"/>
      </w:pPr>
      <w:r>
        <w:t xml:space="preserve">Excluded</w:t>
      </w:r>
    </w:p>
    <w:p>
      <w:pPr>
        <w:pStyle w:val="Compact"/>
        <w:numPr>
          <w:ilvl w:val="0"/>
          <w:numId w:val="1005"/>
        </w:numPr>
      </w:pPr>
      <w:r>
        <w:t xml:space="preserve">UI Development</w:t>
      </w:r>
    </w:p>
    <w:p>
      <w:pPr>
        <w:pStyle w:val="Compact"/>
        <w:numPr>
          <w:ilvl w:val="0"/>
          <w:numId w:val="1005"/>
        </w:numPr>
      </w:pPr>
      <w:r>
        <w:t xml:space="preserve">Authentication Screens</w:t>
      </w:r>
    </w:p>
    <w:p>
      <w:pPr>
        <w:pStyle w:val="Compact"/>
        <w:numPr>
          <w:ilvl w:val="0"/>
          <w:numId w:val="1005"/>
        </w:numPr>
      </w:pPr>
      <w:r>
        <w:t xml:space="preserve">User Management</w:t>
      </w:r>
    </w:p>
    <w:p>
      <w:pPr>
        <w:pStyle w:val="Compact"/>
        <w:numPr>
          <w:ilvl w:val="0"/>
          <w:numId w:val="1005"/>
        </w:numPr>
      </w:pPr>
      <w:r>
        <w:t xml:space="preserve">Production Database</w:t>
      </w:r>
    </w:p>
    <w:p>
      <w:pPr>
        <w:pStyle w:val="Compact"/>
        <w:numPr>
          <w:ilvl w:val="0"/>
          <w:numId w:val="1005"/>
        </w:numPr>
      </w:pPr>
      <w:r>
        <w:t xml:space="preserve">Performance Optimization</w:t>
      </w:r>
    </w:p>
    <w:p>
      <w:pPr>
        <w:pStyle w:val="Compact"/>
        <w:numPr>
          <w:ilvl w:val="0"/>
          <w:numId w:val="1005"/>
        </w:numPr>
      </w:pPr>
      <w:r>
        <w:t xml:space="preserve">Deployment Pipelines</w:t>
      </w:r>
    </w:p>
    <w:p>
      <w:pPr>
        <w:pStyle w:val="Compact"/>
        <w:numPr>
          <w:ilvl w:val="0"/>
          <w:numId w:val="1005"/>
        </w:numPr>
      </w:pPr>
      <w:r>
        <w:t xml:space="preserve">Monitoring</w:t>
      </w:r>
    </w:p>
    <w:p>
      <w:pPr>
        <w:pStyle w:val="Compact"/>
        <w:numPr>
          <w:ilvl w:val="0"/>
          <w:numId w:val="1005"/>
        </w:numPr>
      </w:pPr>
      <w:r>
        <w:t xml:space="preserve">Logging Framework</w:t>
      </w:r>
    </w:p>
    <w:p>
      <w:pPr>
        <w:pStyle w:val="Compact"/>
        <w:numPr>
          <w:ilvl w:val="0"/>
          <w:numId w:val="1005"/>
        </w:numPr>
      </w:pPr>
      <w:r>
        <w:t xml:space="preserve">Product Branding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technical-spikes"/>
    <w:p>
      <w:pPr>
        <w:pStyle w:val="Heading1"/>
      </w:pPr>
      <w:r>
        <w:t xml:space="preserve">5. Technical Spikes</w:t>
      </w:r>
    </w:p>
    <w:p>
      <w:pPr>
        <w:pStyle w:val="FirstParagraph"/>
      </w:pPr>
      <w:r>
        <w:t xml:space="preserve">This phase is divided into five independent technical spikes.</w:t>
      </w:r>
    </w:p>
    <w:p>
      <w:pPr>
        <w:pStyle w:val="BodyText"/>
      </w:pPr>
      <w:r>
        <w:t xml:space="preserve">Each spike has its own objectives, implementation tasks, expected output, risks, and acceptance criteria.</w:t>
      </w:r>
    </w:p>
    <w:p>
      <w:r>
        <w:pict>
          <v:rect style="width:0;height:1.5pt" o:hralign="center" o:hrstd="t" o:hr="t"/>
        </w:pict>
      </w:r>
    </w:p>
    <w:bookmarkEnd w:id="17"/>
    <w:bookmarkStart w:id="25" w:name="spike-1-azure-authentication"/>
    <w:p>
      <w:pPr>
        <w:pStyle w:val="Heading1"/>
      </w:pPr>
      <w:r>
        <w:t xml:space="preserve">Spike 1 – Azure Authentication</w:t>
      </w:r>
    </w:p>
    <w:bookmarkStart w:id="18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Validate secure access to Azure resources using Microsoft Entra ID.</w:t>
      </w:r>
    </w:p>
    <w:p>
      <w:r>
        <w:pict>
          <v:rect style="width:0;height:1.5pt" o:hralign="center" o:hrstd="t" o:hr="t"/>
        </w:pict>
      </w:r>
    </w:p>
    <w:bookmarkEnd w:id="18"/>
    <w:bookmarkStart w:id="19" w:name="business-value"/>
    <w:p>
      <w:pPr>
        <w:pStyle w:val="Heading2"/>
      </w:pPr>
      <w:r>
        <w:t xml:space="preserve">Business Value</w:t>
      </w:r>
    </w:p>
    <w:p>
      <w:pPr>
        <w:pStyle w:val="FirstParagraph"/>
      </w:pPr>
      <w:r>
        <w:t xml:space="preserve">PIE must securely connect to Azure without requiring elevated permissions.</w:t>
      </w:r>
    </w:p>
    <w:p>
      <w:r>
        <w:pict>
          <v:rect style="width:0;height:1.5pt" o:hralign="center" o:hrstd="t" o:hr="t"/>
        </w:pict>
      </w:r>
    </w:p>
    <w:bookmarkEnd w:id="19"/>
    <w:bookmarkStart w:id="20" w:name="technical-goals"/>
    <w:p>
      <w:pPr>
        <w:pStyle w:val="Heading2"/>
      </w:pPr>
      <w:r>
        <w:t xml:space="preserve">Technical Goals</w:t>
      </w:r>
    </w:p>
    <w:p>
      <w:pPr>
        <w:pStyle w:val="Compact"/>
        <w:numPr>
          <w:ilvl w:val="0"/>
          <w:numId w:val="1006"/>
        </w:numPr>
      </w:pPr>
      <w:r>
        <w:t xml:space="preserve">Interactive login</w:t>
      </w:r>
    </w:p>
    <w:p>
      <w:pPr>
        <w:pStyle w:val="Compact"/>
        <w:numPr>
          <w:ilvl w:val="0"/>
          <w:numId w:val="1006"/>
        </w:numPr>
      </w:pPr>
      <w:r>
        <w:t xml:space="preserve">Azure SDK authentication</w:t>
      </w:r>
    </w:p>
    <w:p>
      <w:pPr>
        <w:pStyle w:val="Compact"/>
        <w:numPr>
          <w:ilvl w:val="0"/>
          <w:numId w:val="1006"/>
        </w:numPr>
      </w:pPr>
      <w:r>
        <w:t xml:space="preserve">Token acquisition</w:t>
      </w:r>
    </w:p>
    <w:p>
      <w:pPr>
        <w:pStyle w:val="Compact"/>
        <w:numPr>
          <w:ilvl w:val="0"/>
          <w:numId w:val="1006"/>
        </w:numPr>
      </w:pPr>
      <w:r>
        <w:t xml:space="preserve">Subscription discovery</w:t>
      </w:r>
    </w:p>
    <w:p>
      <w:pPr>
        <w:pStyle w:val="Compact"/>
        <w:numPr>
          <w:ilvl w:val="0"/>
          <w:numId w:val="1006"/>
        </w:numPr>
      </w:pPr>
      <w:r>
        <w:t xml:space="preserve">Resource Group discovery</w:t>
      </w:r>
    </w:p>
    <w:p>
      <w:r>
        <w:pict>
          <v:rect style="width:0;height:1.5pt" o:hralign="center" o:hrstd="t" o:hr="t"/>
        </w:pict>
      </w:r>
    </w:p>
    <w:bookmarkEnd w:id="20"/>
    <w:bookmarkStart w:id="21" w:name="implementation-tasks"/>
    <w:p>
      <w:pPr>
        <w:pStyle w:val="Heading2"/>
      </w:pPr>
      <w:r>
        <w:t xml:space="preserve">Implementation Tasks</w:t>
      </w:r>
    </w:p>
    <w:p>
      <w:pPr>
        <w:pStyle w:val="Compact"/>
        <w:numPr>
          <w:ilvl w:val="0"/>
          <w:numId w:val="1007"/>
        </w:numPr>
      </w:pPr>
      <w:r>
        <w:t xml:space="preserve">Install Azure Identity SDK</w:t>
      </w:r>
    </w:p>
    <w:p>
      <w:pPr>
        <w:pStyle w:val="Compact"/>
        <w:numPr>
          <w:ilvl w:val="0"/>
          <w:numId w:val="1007"/>
        </w:numPr>
      </w:pPr>
      <w:r>
        <w:t xml:space="preserve">Implement Interactive Browser Credential</w:t>
      </w:r>
    </w:p>
    <w:p>
      <w:pPr>
        <w:pStyle w:val="Compact"/>
        <w:numPr>
          <w:ilvl w:val="0"/>
          <w:numId w:val="1007"/>
        </w:numPr>
      </w:pPr>
      <w:r>
        <w:t xml:space="preserve">Validate authentication</w:t>
      </w:r>
    </w:p>
    <w:p>
      <w:pPr>
        <w:pStyle w:val="Compact"/>
        <w:numPr>
          <w:ilvl w:val="0"/>
          <w:numId w:val="1007"/>
        </w:numPr>
      </w:pPr>
      <w:r>
        <w:t xml:space="preserve">Enumerate subscriptions</w:t>
      </w:r>
    </w:p>
    <w:p>
      <w:pPr>
        <w:pStyle w:val="Compact"/>
        <w:numPr>
          <w:ilvl w:val="0"/>
          <w:numId w:val="1007"/>
        </w:numPr>
      </w:pPr>
      <w:r>
        <w:t xml:space="preserve">Enumerate Resource Groups</w:t>
      </w:r>
    </w:p>
    <w:p>
      <w:r>
        <w:pict>
          <v:rect style="width:0;height:1.5pt" o:hralign="center" o:hrstd="t" o:hr="t"/>
        </w:pict>
      </w:r>
    </w:p>
    <w:bookmarkEnd w:id="21"/>
    <w:bookmarkStart w:id="22" w:name="expected-output"/>
    <w:p>
      <w:pPr>
        <w:pStyle w:val="Heading2"/>
      </w:pPr>
      <w:r>
        <w:t xml:space="preserve">Expected Output</w:t>
      </w:r>
    </w:p>
    <w:p>
      <w:pPr>
        <w:pStyle w:val="SourceCode"/>
      </w:pPr>
      <w:r>
        <w:rPr>
          <w:rStyle w:val="VerbatimChar"/>
        </w:rPr>
        <w:t xml:space="preserve">✓ Authentication Successful</w:t>
      </w:r>
      <w:r>
        <w:br/>
      </w:r>
      <w:r>
        <w:br/>
      </w:r>
      <w:r>
        <w:rPr>
          <w:rStyle w:val="VerbatimChar"/>
        </w:rPr>
        <w:t xml:space="preserve">Subscriptions : 2</w:t>
      </w:r>
      <w:r>
        <w:br/>
      </w:r>
      <w:r>
        <w:br/>
      </w:r>
      <w:r>
        <w:rPr>
          <w:rStyle w:val="VerbatimChar"/>
        </w:rPr>
        <w:t xml:space="preserve">Resource Groups : 14</w:t>
      </w:r>
    </w:p>
    <w:p>
      <w:r>
        <w:pict>
          <v:rect style="width:0;height:1.5pt" o:hralign="center" o:hrstd="t" o:hr="t"/>
        </w:pict>
      </w:r>
    </w:p>
    <w:bookmarkEnd w:id="22"/>
    <w:bookmarkStart w:id="23" w:name="risks"/>
    <w:p>
      <w:pPr>
        <w:pStyle w:val="Heading2"/>
      </w:pPr>
      <w:r>
        <w:t xml:space="preserve">Risks</w:t>
      </w:r>
    </w:p>
    <w:p>
      <w:pPr>
        <w:pStyle w:val="Compact"/>
        <w:numPr>
          <w:ilvl w:val="0"/>
          <w:numId w:val="1008"/>
        </w:numPr>
      </w:pPr>
      <w:r>
        <w:t xml:space="preserve">Missing Azure permissions</w:t>
      </w:r>
    </w:p>
    <w:p>
      <w:pPr>
        <w:pStyle w:val="Compact"/>
        <w:numPr>
          <w:ilvl w:val="0"/>
          <w:numId w:val="1008"/>
        </w:numPr>
      </w:pPr>
      <w:r>
        <w:t xml:space="preserve">Incorrect tenant selection</w:t>
      </w:r>
    </w:p>
    <w:p>
      <w:pPr>
        <w:pStyle w:val="Compact"/>
        <w:numPr>
          <w:ilvl w:val="0"/>
          <w:numId w:val="1008"/>
        </w:numPr>
      </w:pPr>
      <w:r>
        <w:t xml:space="preserve">Authentication failures</w:t>
      </w:r>
    </w:p>
    <w:p>
      <w:r>
        <w:pict>
          <v:rect style="width:0;height:1.5pt" o:hralign="center" o:hrstd="t" o:hr="t"/>
        </w:pict>
      </w:r>
    </w:p>
    <w:bookmarkEnd w:id="23"/>
    <w:bookmarkStart w:id="24" w:name="acceptance-criteria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009"/>
        </w:numPr>
      </w:pPr>
      <w:r>
        <w:t xml:space="preserve">User successfully authenticates.</w:t>
      </w:r>
    </w:p>
    <w:p>
      <w:pPr>
        <w:pStyle w:val="Compact"/>
        <w:numPr>
          <w:ilvl w:val="0"/>
          <w:numId w:val="1009"/>
        </w:numPr>
      </w:pPr>
      <w:r>
        <w:t xml:space="preserve">Azure SDK returns accessible subscriptions.</w:t>
      </w:r>
    </w:p>
    <w:p>
      <w:pPr>
        <w:pStyle w:val="Compact"/>
        <w:numPr>
          <w:ilvl w:val="0"/>
          <w:numId w:val="1009"/>
        </w:numPr>
      </w:pPr>
      <w:r>
        <w:t xml:space="preserve">No Contributor permissions required.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4" w:name="spike-2-azure-data-factory-discovery"/>
    <w:p>
      <w:pPr>
        <w:pStyle w:val="Heading1"/>
      </w:pPr>
      <w:r>
        <w:t xml:space="preserve">Spike 2 – Azure Data Factory Discovery</w:t>
      </w:r>
    </w:p>
    <w:bookmarkStart w:id="26" w:name="objective-1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Validate metadata extraction from Azure Data Factory.</w:t>
      </w:r>
    </w:p>
    <w:p>
      <w:r>
        <w:pict>
          <v:rect style="width:0;height:1.5pt" o:hralign="center" o:hrstd="t" o:hr="t"/>
        </w:pict>
      </w:r>
    </w:p>
    <w:bookmarkEnd w:id="26"/>
    <w:bookmarkStart w:id="27" w:name="business-value-1"/>
    <w:p>
      <w:pPr>
        <w:pStyle w:val="Heading2"/>
      </w:pPr>
      <w:r>
        <w:t xml:space="preserve">Business Value</w:t>
      </w:r>
    </w:p>
    <w:p>
      <w:pPr>
        <w:pStyle w:val="FirstParagraph"/>
      </w:pPr>
      <w:r>
        <w:t xml:space="preserve">PIE cannot provide intelligence without platform metadata.</w:t>
      </w:r>
    </w:p>
    <w:p>
      <w:r>
        <w:pict>
          <v:rect style="width:0;height:1.5pt" o:hralign="center" o:hrstd="t" o:hr="t"/>
        </w:pict>
      </w:r>
    </w:p>
    <w:bookmarkEnd w:id="27"/>
    <w:bookmarkStart w:id="28" w:name="technical-goals-1"/>
    <w:p>
      <w:pPr>
        <w:pStyle w:val="Heading2"/>
      </w:pPr>
      <w:r>
        <w:t xml:space="preserve">Technical Goals</w:t>
      </w:r>
    </w:p>
    <w:p>
      <w:pPr>
        <w:pStyle w:val="FirstParagraph"/>
      </w:pPr>
      <w:r>
        <w:t xml:space="preserve">Discover:</w:t>
      </w:r>
    </w:p>
    <w:p>
      <w:pPr>
        <w:pStyle w:val="Compact"/>
        <w:numPr>
          <w:ilvl w:val="0"/>
          <w:numId w:val="1010"/>
        </w:numPr>
      </w:pPr>
      <w:r>
        <w:t xml:space="preserve">Data Factories</w:t>
      </w:r>
    </w:p>
    <w:p>
      <w:pPr>
        <w:pStyle w:val="Compact"/>
        <w:numPr>
          <w:ilvl w:val="0"/>
          <w:numId w:val="1010"/>
        </w:numPr>
      </w:pPr>
      <w:r>
        <w:t xml:space="preserve">Pipelines</w:t>
      </w:r>
    </w:p>
    <w:p>
      <w:pPr>
        <w:pStyle w:val="Compact"/>
        <w:numPr>
          <w:ilvl w:val="0"/>
          <w:numId w:val="1010"/>
        </w:numPr>
      </w:pPr>
      <w:r>
        <w:t xml:space="preserve">Activities</w:t>
      </w:r>
    </w:p>
    <w:p>
      <w:pPr>
        <w:pStyle w:val="Compact"/>
        <w:numPr>
          <w:ilvl w:val="0"/>
          <w:numId w:val="1010"/>
        </w:numPr>
      </w:pPr>
      <w:r>
        <w:t xml:space="preserve">Datasets</w:t>
      </w:r>
    </w:p>
    <w:p>
      <w:pPr>
        <w:pStyle w:val="Compact"/>
        <w:numPr>
          <w:ilvl w:val="0"/>
          <w:numId w:val="1010"/>
        </w:numPr>
      </w:pPr>
      <w:r>
        <w:t xml:space="preserve">Linked Services</w:t>
      </w:r>
    </w:p>
    <w:p>
      <w:pPr>
        <w:pStyle w:val="Compact"/>
        <w:numPr>
          <w:ilvl w:val="0"/>
          <w:numId w:val="1010"/>
        </w:numPr>
      </w:pPr>
      <w:r>
        <w:t xml:space="preserve">Triggers</w:t>
      </w:r>
    </w:p>
    <w:p>
      <w:pPr>
        <w:pStyle w:val="Compact"/>
        <w:numPr>
          <w:ilvl w:val="0"/>
          <w:numId w:val="1010"/>
        </w:numPr>
      </w:pPr>
      <w:r>
        <w:t xml:space="preserve">Data Flows</w:t>
      </w:r>
    </w:p>
    <w:p>
      <w:pPr>
        <w:pStyle w:val="Compact"/>
        <w:numPr>
          <w:ilvl w:val="0"/>
          <w:numId w:val="1010"/>
        </w:numPr>
      </w:pPr>
      <w:r>
        <w:t xml:space="preserve">Integration Runtimes</w:t>
      </w:r>
    </w:p>
    <w:p>
      <w:r>
        <w:pict>
          <v:rect style="width:0;height:1.5pt" o:hralign="center" o:hrstd="t" o:hr="t"/>
        </w:pict>
      </w:r>
    </w:p>
    <w:bookmarkEnd w:id="28"/>
    <w:bookmarkStart w:id="29" w:name="implementation-tasks-1"/>
    <w:p>
      <w:pPr>
        <w:pStyle w:val="Heading2"/>
      </w:pPr>
      <w:r>
        <w:t xml:space="preserve">Implementation Tasks</w:t>
      </w:r>
    </w:p>
    <w:p>
      <w:pPr>
        <w:pStyle w:val="Compact"/>
        <w:numPr>
          <w:ilvl w:val="0"/>
          <w:numId w:val="1011"/>
        </w:numPr>
      </w:pPr>
      <w:r>
        <w:t xml:space="preserve">Connect to ADF Management API</w:t>
      </w:r>
    </w:p>
    <w:p>
      <w:pPr>
        <w:pStyle w:val="Compact"/>
        <w:numPr>
          <w:ilvl w:val="0"/>
          <w:numId w:val="1011"/>
        </w:numPr>
      </w:pPr>
      <w:r>
        <w:t xml:space="preserve">Enumerate Data Factories</w:t>
      </w:r>
    </w:p>
    <w:p>
      <w:pPr>
        <w:pStyle w:val="Compact"/>
        <w:numPr>
          <w:ilvl w:val="0"/>
          <w:numId w:val="1011"/>
        </w:numPr>
      </w:pPr>
      <w:r>
        <w:t xml:space="preserve">Read metadata</w:t>
      </w:r>
    </w:p>
    <w:p>
      <w:pPr>
        <w:pStyle w:val="Compact"/>
        <w:numPr>
          <w:ilvl w:val="0"/>
          <w:numId w:val="1011"/>
        </w:numPr>
      </w:pPr>
      <w:r>
        <w:t xml:space="preserve">Export metadata as JSON</w:t>
      </w:r>
    </w:p>
    <w:p>
      <w:pPr>
        <w:pStyle w:val="Compact"/>
        <w:numPr>
          <w:ilvl w:val="0"/>
          <w:numId w:val="1011"/>
        </w:numPr>
      </w:pPr>
      <w:r>
        <w:t xml:space="preserve">Normalize responses</w:t>
      </w:r>
    </w:p>
    <w:p>
      <w:r>
        <w:pict>
          <v:rect style="width:0;height:1.5pt" o:hralign="center" o:hrstd="t" o:hr="t"/>
        </w:pict>
      </w:r>
    </w:p>
    <w:bookmarkEnd w:id="29"/>
    <w:bookmarkStart w:id="30" w:name="deliverables"/>
    <w:p>
      <w:pPr>
        <w:pStyle w:val="Heading2"/>
      </w:pPr>
      <w:r>
        <w:t xml:space="preserve">Deliverables</w:t>
      </w:r>
    </w:p>
    <w:p>
      <w:pPr>
        <w:pStyle w:val="FirstParagraph"/>
      </w:pPr>
      <w:r>
        <w:t xml:space="preserve">For each pipeline:</w:t>
      </w:r>
    </w:p>
    <w:p>
      <w:pPr>
        <w:pStyle w:val="Compact"/>
        <w:numPr>
          <w:ilvl w:val="0"/>
          <w:numId w:val="1012"/>
        </w:numPr>
      </w:pPr>
      <w:r>
        <w:t xml:space="preserve">Pipeline JSON</w:t>
      </w:r>
    </w:p>
    <w:p>
      <w:pPr>
        <w:pStyle w:val="Compact"/>
        <w:numPr>
          <w:ilvl w:val="0"/>
          <w:numId w:val="1012"/>
        </w:numPr>
      </w:pPr>
      <w:r>
        <w:t xml:space="preserve">Activities</w:t>
      </w:r>
    </w:p>
    <w:p>
      <w:pPr>
        <w:pStyle w:val="Compact"/>
        <w:numPr>
          <w:ilvl w:val="0"/>
          <w:numId w:val="1012"/>
        </w:numPr>
      </w:pPr>
      <w:r>
        <w:t xml:space="preserve">Inputs</w:t>
      </w:r>
    </w:p>
    <w:p>
      <w:pPr>
        <w:pStyle w:val="Compact"/>
        <w:numPr>
          <w:ilvl w:val="0"/>
          <w:numId w:val="1012"/>
        </w:numPr>
      </w:pPr>
      <w:r>
        <w:t xml:space="preserve">Outputs</w:t>
      </w:r>
    </w:p>
    <w:p>
      <w:pPr>
        <w:pStyle w:val="Compact"/>
        <w:numPr>
          <w:ilvl w:val="0"/>
          <w:numId w:val="1012"/>
        </w:numPr>
      </w:pPr>
      <w:r>
        <w:t xml:space="preserve">Parameters</w:t>
      </w:r>
    </w:p>
    <w:p>
      <w:pPr>
        <w:pStyle w:val="Compact"/>
        <w:numPr>
          <w:ilvl w:val="0"/>
          <w:numId w:val="1012"/>
        </w:numPr>
      </w:pPr>
      <w:r>
        <w:t xml:space="preserve">Variables</w:t>
      </w:r>
    </w:p>
    <w:p>
      <w:r>
        <w:pict>
          <v:rect style="width:0;height:1.5pt" o:hralign="center" o:hrstd="t" o:hr="t"/>
        </w:pict>
      </w:r>
    </w:p>
    <w:bookmarkEnd w:id="30"/>
    <w:bookmarkStart w:id="31" w:name="expected-output-1"/>
    <w:p>
      <w:pPr>
        <w:pStyle w:val="Heading2"/>
      </w:pPr>
      <w:r>
        <w:t xml:space="preserve">Expected Output</w:t>
      </w:r>
    </w:p>
    <w:p>
      <w:pPr>
        <w:pStyle w:val="SourceCode"/>
      </w:pPr>
      <w:r>
        <w:rPr>
          <w:rStyle w:val="VerbatimChar"/>
        </w:rPr>
        <w:t xml:space="preserve">ADF : SalesFactory</w:t>
      </w:r>
      <w:r>
        <w:br/>
      </w:r>
      <w:r>
        <w:br/>
      </w:r>
      <w:r>
        <w:rPr>
          <w:rStyle w:val="VerbatimChar"/>
        </w:rPr>
        <w:t xml:space="preserve">Pipelines : 42</w:t>
      </w:r>
      <w:r>
        <w:br/>
      </w:r>
      <w:r>
        <w:br/>
      </w:r>
      <w:r>
        <w:rPr>
          <w:rStyle w:val="VerbatimChar"/>
        </w:rPr>
        <w:t xml:space="preserve">Datasets : 91</w:t>
      </w:r>
      <w:r>
        <w:br/>
      </w:r>
      <w:r>
        <w:br/>
      </w:r>
      <w:r>
        <w:rPr>
          <w:rStyle w:val="VerbatimChar"/>
        </w:rPr>
        <w:t xml:space="preserve">Linked Services : 18</w:t>
      </w:r>
      <w:r>
        <w:br/>
      </w:r>
      <w:r>
        <w:br/>
      </w:r>
      <w:r>
        <w:rPr>
          <w:rStyle w:val="VerbatimChar"/>
        </w:rPr>
        <w:t xml:space="preserve">Triggers : 9</w:t>
      </w:r>
    </w:p>
    <w:p>
      <w:r>
        <w:pict>
          <v:rect style="width:0;height:1.5pt" o:hralign="center" o:hrstd="t" o:hr="t"/>
        </w:pict>
      </w:r>
    </w:p>
    <w:bookmarkEnd w:id="31"/>
    <w:bookmarkStart w:id="32" w:name="risks-1"/>
    <w:p>
      <w:pPr>
        <w:pStyle w:val="Heading2"/>
      </w:pPr>
      <w:r>
        <w:t xml:space="preserve">Risks</w:t>
      </w:r>
    </w:p>
    <w:p>
      <w:pPr>
        <w:pStyle w:val="Compact"/>
        <w:numPr>
          <w:ilvl w:val="0"/>
          <w:numId w:val="1013"/>
        </w:numPr>
      </w:pPr>
      <w:r>
        <w:t xml:space="preserve">API throttling</w:t>
      </w:r>
    </w:p>
    <w:p>
      <w:pPr>
        <w:pStyle w:val="Compact"/>
        <w:numPr>
          <w:ilvl w:val="0"/>
          <w:numId w:val="1013"/>
        </w:numPr>
      </w:pPr>
      <w:r>
        <w:t xml:space="preserve">Permission restrictions</w:t>
      </w:r>
    </w:p>
    <w:p>
      <w:pPr>
        <w:pStyle w:val="Compact"/>
        <w:numPr>
          <w:ilvl w:val="0"/>
          <w:numId w:val="1013"/>
        </w:numPr>
      </w:pPr>
      <w:r>
        <w:t xml:space="preserve">Large metadata payloads</w:t>
      </w:r>
    </w:p>
    <w:p>
      <w:r>
        <w:pict>
          <v:rect style="width:0;height:1.5pt" o:hralign="center" o:hrstd="t" o:hr="t"/>
        </w:pict>
      </w:r>
    </w:p>
    <w:bookmarkEnd w:id="32"/>
    <w:bookmarkStart w:id="33" w:name="acceptance-criteria-1"/>
    <w:p>
      <w:pPr>
        <w:pStyle w:val="Heading2"/>
      </w:pPr>
      <w:r>
        <w:t xml:space="preserve">Acceptance Criteria</w:t>
      </w:r>
    </w:p>
    <w:p>
      <w:pPr>
        <w:pStyle w:val="FirstParagraph"/>
      </w:pPr>
      <w:r>
        <w:t xml:space="preserve">Complete metadata successfully retrieved.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3" w:name="spike-3-knowledge-graph-prototype"/>
    <w:p>
      <w:pPr>
        <w:pStyle w:val="Heading1"/>
      </w:pPr>
      <w:r>
        <w:t xml:space="preserve">Spike 3 – Knowledge Graph Prototype</w:t>
      </w:r>
    </w:p>
    <w:bookmarkStart w:id="35" w:name="objective-2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Transform ADF metadata into a graph representation.</w:t>
      </w:r>
    </w:p>
    <w:p>
      <w:r>
        <w:pict>
          <v:rect style="width:0;height:1.5pt" o:hralign="center" o:hrstd="t" o:hr="t"/>
        </w:pict>
      </w:r>
    </w:p>
    <w:bookmarkEnd w:id="35"/>
    <w:bookmarkStart w:id="36" w:name="business-value-2"/>
    <w:p>
      <w:pPr>
        <w:pStyle w:val="Heading2"/>
      </w:pPr>
      <w:r>
        <w:t xml:space="preserve">Business Value</w:t>
      </w:r>
    </w:p>
    <w:p>
      <w:pPr>
        <w:pStyle w:val="FirstParagraph"/>
      </w:pPr>
      <w:r>
        <w:t xml:space="preserve">The Knowledge Graph becomes the central intelligence layer of PIE.</w:t>
      </w:r>
    </w:p>
    <w:p>
      <w:r>
        <w:pict>
          <v:rect style="width:0;height:1.5pt" o:hralign="center" o:hrstd="t" o:hr="t"/>
        </w:pict>
      </w:r>
    </w:p>
    <w:bookmarkEnd w:id="36"/>
    <w:bookmarkStart w:id="37" w:name="node-types"/>
    <w:p>
      <w:pPr>
        <w:pStyle w:val="Heading2"/>
      </w:pPr>
      <w:r>
        <w:t xml:space="preserve">Node Types</w:t>
      </w:r>
    </w:p>
    <w:p>
      <w:pPr>
        <w:pStyle w:val="Compact"/>
        <w:numPr>
          <w:ilvl w:val="0"/>
          <w:numId w:val="1014"/>
        </w:numPr>
      </w:pPr>
      <w:r>
        <w:t xml:space="preserve">Pipeline</w:t>
      </w:r>
    </w:p>
    <w:p>
      <w:pPr>
        <w:pStyle w:val="Compact"/>
        <w:numPr>
          <w:ilvl w:val="0"/>
          <w:numId w:val="1014"/>
        </w:numPr>
      </w:pPr>
      <w:r>
        <w:t xml:space="preserve">Activity</w:t>
      </w:r>
    </w:p>
    <w:p>
      <w:pPr>
        <w:pStyle w:val="Compact"/>
        <w:numPr>
          <w:ilvl w:val="0"/>
          <w:numId w:val="1014"/>
        </w:numPr>
      </w:pPr>
      <w:r>
        <w:t xml:space="preserve">Dataset</w:t>
      </w:r>
    </w:p>
    <w:p>
      <w:pPr>
        <w:pStyle w:val="Compact"/>
        <w:numPr>
          <w:ilvl w:val="0"/>
          <w:numId w:val="1014"/>
        </w:numPr>
      </w:pPr>
      <w:r>
        <w:t xml:space="preserve">Linked Service</w:t>
      </w:r>
    </w:p>
    <w:p>
      <w:pPr>
        <w:pStyle w:val="Compact"/>
        <w:numPr>
          <w:ilvl w:val="0"/>
          <w:numId w:val="1014"/>
        </w:numPr>
      </w:pPr>
      <w:r>
        <w:t xml:space="preserve">Trigger</w:t>
      </w:r>
    </w:p>
    <w:p>
      <w:pPr>
        <w:pStyle w:val="Compact"/>
        <w:numPr>
          <w:ilvl w:val="0"/>
          <w:numId w:val="1014"/>
        </w:numPr>
      </w:pPr>
      <w:r>
        <w:t xml:space="preserve">Data Flow</w:t>
      </w:r>
    </w:p>
    <w:p>
      <w:r>
        <w:pict>
          <v:rect style="width:0;height:1.5pt" o:hralign="center" o:hrstd="t" o:hr="t"/>
        </w:pict>
      </w:r>
    </w:p>
    <w:bookmarkEnd w:id="37"/>
    <w:bookmarkStart w:id="38" w:name="relationship-types"/>
    <w:p>
      <w:pPr>
        <w:pStyle w:val="Heading2"/>
      </w:pPr>
      <w:r>
        <w:t xml:space="preserve">Relationship Types</w:t>
      </w:r>
    </w:p>
    <w:p>
      <w:pPr>
        <w:pStyle w:val="Compact"/>
        <w:numPr>
          <w:ilvl w:val="0"/>
          <w:numId w:val="1015"/>
        </w:numPr>
      </w:pPr>
      <w:r>
        <w:t xml:space="preserve">USES</w:t>
      </w:r>
    </w:p>
    <w:p>
      <w:pPr>
        <w:pStyle w:val="Compact"/>
        <w:numPr>
          <w:ilvl w:val="0"/>
          <w:numId w:val="1015"/>
        </w:numPr>
      </w:pPr>
      <w:r>
        <w:t xml:space="preserve">READS</w:t>
      </w:r>
    </w:p>
    <w:p>
      <w:pPr>
        <w:pStyle w:val="Compact"/>
        <w:numPr>
          <w:ilvl w:val="0"/>
          <w:numId w:val="1015"/>
        </w:numPr>
      </w:pPr>
      <w:r>
        <w:t xml:space="preserve">WRITES</w:t>
      </w:r>
    </w:p>
    <w:p>
      <w:pPr>
        <w:pStyle w:val="Compact"/>
        <w:numPr>
          <w:ilvl w:val="0"/>
          <w:numId w:val="1015"/>
        </w:numPr>
      </w:pPr>
      <w:r>
        <w:t xml:space="preserve">CALLS</w:t>
      </w:r>
    </w:p>
    <w:p>
      <w:pPr>
        <w:pStyle w:val="Compact"/>
        <w:numPr>
          <w:ilvl w:val="0"/>
          <w:numId w:val="1015"/>
        </w:numPr>
      </w:pPr>
      <w:r>
        <w:t xml:space="preserve">DEPENDS_ON</w:t>
      </w:r>
    </w:p>
    <w:p>
      <w:pPr>
        <w:pStyle w:val="Compact"/>
        <w:numPr>
          <w:ilvl w:val="0"/>
          <w:numId w:val="1015"/>
        </w:numPr>
      </w:pPr>
      <w:r>
        <w:t xml:space="preserve">TRIGGERED_BY</w:t>
      </w:r>
    </w:p>
    <w:p>
      <w:pPr>
        <w:pStyle w:val="Compact"/>
        <w:numPr>
          <w:ilvl w:val="0"/>
          <w:numId w:val="1015"/>
        </w:numPr>
      </w:pPr>
      <w:r>
        <w:t xml:space="preserve">EXECUTES</w:t>
      </w:r>
    </w:p>
    <w:p>
      <w:r>
        <w:pict>
          <v:rect style="width:0;height:1.5pt" o:hralign="center" o:hrstd="t" o:hr="t"/>
        </w:pict>
      </w:r>
    </w:p>
    <w:bookmarkEnd w:id="38"/>
    <w:bookmarkStart w:id="39" w:name="sample-graph"/>
    <w:p>
      <w:pPr>
        <w:pStyle w:val="Heading2"/>
      </w:pPr>
      <w:r>
        <w:t xml:space="preserve">Sample Graph</w:t>
      </w:r>
    </w:p>
    <w:p>
      <w:pPr>
        <w:pStyle w:val="SourceCode"/>
      </w:pPr>
      <w:r>
        <w:rPr>
          <w:rStyle w:val="VerbatimChar"/>
        </w:rPr>
        <w:t xml:space="preserve">Customer_Load</w:t>
      </w:r>
      <w:r>
        <w:br/>
      </w:r>
      <w:r>
        <w:br/>
      </w:r>
      <w:r>
        <w:rPr>
          <w:rStyle w:val="VerbatimChar"/>
        </w:rPr>
        <w:t xml:space="preserve">│</w:t>
      </w:r>
      <w:r>
        <w:br/>
      </w:r>
      <w:r>
        <w:br/>
      </w:r>
      <w:r>
        <w:rPr>
          <w:rStyle w:val="VerbatimChar"/>
        </w:rPr>
        <w:t xml:space="preserve">├── Copy Activity</w:t>
      </w:r>
      <w:r>
        <w:br/>
      </w:r>
      <w:r>
        <w:br/>
      </w:r>
      <w:r>
        <w:rPr>
          <w:rStyle w:val="VerbatimChar"/>
        </w:rPr>
        <w:t xml:space="preserve">│      │</w:t>
      </w:r>
      <w:r>
        <w:br/>
      </w:r>
      <w:r>
        <w:br/>
      </w:r>
      <w:r>
        <w:rPr>
          <w:rStyle w:val="VerbatimChar"/>
        </w:rPr>
        <w:t xml:space="preserve">│      ├── Reads Blob</w:t>
      </w:r>
      <w:r>
        <w:br/>
      </w:r>
      <w:r>
        <w:br/>
      </w:r>
      <w:r>
        <w:rPr>
          <w:rStyle w:val="VerbatimChar"/>
        </w:rPr>
        <w:t xml:space="preserve">│      └── Writes Azure SQL</w:t>
      </w:r>
      <w:r>
        <w:br/>
      </w:r>
      <w:r>
        <w:br/>
      </w:r>
      <w:r>
        <w:rPr>
          <w:rStyle w:val="VerbatimChar"/>
        </w:rPr>
        <w:t xml:space="preserve">│</w:t>
      </w:r>
      <w:r>
        <w:br/>
      </w:r>
      <w:r>
        <w:br/>
      </w:r>
      <w:r>
        <w:rPr>
          <w:rStyle w:val="VerbatimChar"/>
        </w:rPr>
        <w:t xml:space="preserve">└── Trigger</w:t>
      </w:r>
    </w:p>
    <w:p>
      <w:r>
        <w:pict>
          <v:rect style="width:0;height:1.5pt" o:hralign="center" o:hrstd="t" o:hr="t"/>
        </w:pict>
      </w:r>
    </w:p>
    <w:bookmarkEnd w:id="39"/>
    <w:bookmarkStart w:id="40" w:name="deliverables-1"/>
    <w:p>
      <w:pPr>
        <w:pStyle w:val="Heading2"/>
      </w:pPr>
      <w:r>
        <w:t xml:space="preserve">Deliverables</w:t>
      </w:r>
    </w:p>
    <w:p>
      <w:pPr>
        <w:pStyle w:val="Compact"/>
        <w:numPr>
          <w:ilvl w:val="0"/>
          <w:numId w:val="1016"/>
        </w:numPr>
      </w:pPr>
      <w:r>
        <w:t xml:space="preserve">Internal graph model</w:t>
      </w:r>
    </w:p>
    <w:p>
      <w:pPr>
        <w:pStyle w:val="Compact"/>
        <w:numPr>
          <w:ilvl w:val="0"/>
          <w:numId w:val="1016"/>
        </w:numPr>
      </w:pPr>
      <w:r>
        <w:t xml:space="preserve">JSON graph</w:t>
      </w:r>
    </w:p>
    <w:p>
      <w:pPr>
        <w:pStyle w:val="Compact"/>
        <w:numPr>
          <w:ilvl w:val="0"/>
          <w:numId w:val="1016"/>
        </w:numPr>
      </w:pPr>
      <w:r>
        <w:t xml:space="preserve">Relationship engine</w:t>
      </w:r>
    </w:p>
    <w:p>
      <w:r>
        <w:pict>
          <v:rect style="width:0;height:1.5pt" o:hralign="center" o:hrstd="t" o:hr="t"/>
        </w:pict>
      </w:r>
    </w:p>
    <w:bookmarkEnd w:id="40"/>
    <w:bookmarkStart w:id="41" w:name="risks-2"/>
    <w:p>
      <w:pPr>
        <w:pStyle w:val="Heading2"/>
      </w:pPr>
      <w:r>
        <w:t xml:space="preserve">Risks</w:t>
      </w:r>
    </w:p>
    <w:p>
      <w:pPr>
        <w:pStyle w:val="Compact"/>
        <w:numPr>
          <w:ilvl w:val="0"/>
          <w:numId w:val="1017"/>
        </w:numPr>
      </w:pPr>
      <w:r>
        <w:t xml:space="preserve">Complex nested pipelines</w:t>
      </w:r>
    </w:p>
    <w:p>
      <w:pPr>
        <w:pStyle w:val="Compact"/>
        <w:numPr>
          <w:ilvl w:val="0"/>
          <w:numId w:val="1017"/>
        </w:numPr>
      </w:pPr>
      <w:r>
        <w:t xml:space="preserve">Dynamic expressions</w:t>
      </w:r>
    </w:p>
    <w:p>
      <w:pPr>
        <w:pStyle w:val="Compact"/>
        <w:numPr>
          <w:ilvl w:val="0"/>
          <w:numId w:val="1017"/>
        </w:numPr>
      </w:pPr>
      <w:r>
        <w:t xml:space="preserve">Recursive dependencies</w:t>
      </w:r>
    </w:p>
    <w:p>
      <w:r>
        <w:pict>
          <v:rect style="width:0;height:1.5pt" o:hralign="center" o:hrstd="t" o:hr="t"/>
        </w:pict>
      </w:r>
    </w:p>
    <w:bookmarkEnd w:id="41"/>
    <w:bookmarkStart w:id="42" w:name="acceptance-criteria-2"/>
    <w:p>
      <w:pPr>
        <w:pStyle w:val="Heading2"/>
      </w:pPr>
      <w:r>
        <w:t xml:space="preserve">Acceptance Criteria</w:t>
      </w:r>
    </w:p>
    <w:p>
      <w:pPr>
        <w:pStyle w:val="FirstParagraph"/>
      </w:pPr>
      <w:r>
        <w:t xml:space="preserve">Graph correctly represents platform relationships.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3" w:name="spike-4-azure-ai-foundry"/>
    <w:p>
      <w:pPr>
        <w:pStyle w:val="Heading1"/>
      </w:pPr>
      <w:r>
        <w:t xml:space="preserve">Spike 4 – Azure AI Foundry</w:t>
      </w:r>
    </w:p>
    <w:bookmarkStart w:id="44" w:name="objective-3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Validate AI reasoning over engineering metadata.</w:t>
      </w:r>
    </w:p>
    <w:p>
      <w:r>
        <w:pict>
          <v:rect style="width:0;height:1.5pt" o:hralign="center" o:hrstd="t" o:hr="t"/>
        </w:pict>
      </w:r>
    </w:p>
    <w:bookmarkEnd w:id="44"/>
    <w:bookmarkStart w:id="45" w:name="business-value-3"/>
    <w:p>
      <w:pPr>
        <w:pStyle w:val="Heading2"/>
      </w:pPr>
      <w:r>
        <w:t xml:space="preserve">Business Value</w:t>
      </w:r>
    </w:p>
    <w:p>
      <w:pPr>
        <w:pStyle w:val="FirstParagraph"/>
      </w:pPr>
      <w:r>
        <w:t xml:space="preserve">Transform metadata into engineering knowledge.</w:t>
      </w:r>
    </w:p>
    <w:p>
      <w:r>
        <w:pict>
          <v:rect style="width:0;height:1.5pt" o:hralign="center" o:hrstd="t" o:hr="t"/>
        </w:pict>
      </w:r>
    </w:p>
    <w:bookmarkEnd w:id="45"/>
    <w:bookmarkStart w:id="46" w:name="capabilities"/>
    <w:p>
      <w:pPr>
        <w:pStyle w:val="Heading2"/>
      </w:pPr>
      <w:r>
        <w:t xml:space="preserve">Capabilities</w:t>
      </w:r>
    </w:p>
    <w:p>
      <w:pPr>
        <w:pStyle w:val="FirstParagraph"/>
      </w:pPr>
      <w:r>
        <w:t xml:space="preserve">Generate:</w:t>
      </w:r>
    </w:p>
    <w:p>
      <w:pPr>
        <w:pStyle w:val="Compact"/>
        <w:numPr>
          <w:ilvl w:val="0"/>
          <w:numId w:val="1018"/>
        </w:numPr>
      </w:pPr>
      <w:r>
        <w:t xml:space="preserve">Business Summary</w:t>
      </w:r>
    </w:p>
    <w:p>
      <w:pPr>
        <w:pStyle w:val="Compact"/>
        <w:numPr>
          <w:ilvl w:val="0"/>
          <w:numId w:val="1018"/>
        </w:numPr>
      </w:pPr>
      <w:r>
        <w:t xml:space="preserve">Technical Summary</w:t>
      </w:r>
    </w:p>
    <w:p>
      <w:pPr>
        <w:pStyle w:val="Compact"/>
        <w:numPr>
          <w:ilvl w:val="0"/>
          <w:numId w:val="1018"/>
        </w:numPr>
      </w:pPr>
      <w:r>
        <w:t xml:space="preserve">Architecture Description</w:t>
      </w:r>
    </w:p>
    <w:p>
      <w:pPr>
        <w:pStyle w:val="Compact"/>
        <w:numPr>
          <w:ilvl w:val="0"/>
          <w:numId w:val="1018"/>
        </w:numPr>
      </w:pPr>
      <w:r>
        <w:t xml:space="preserve">Recommendations</w:t>
      </w:r>
    </w:p>
    <w:p>
      <w:pPr>
        <w:pStyle w:val="Compact"/>
        <w:numPr>
          <w:ilvl w:val="0"/>
          <w:numId w:val="1018"/>
        </w:numPr>
      </w:pPr>
      <w:r>
        <w:t xml:space="preserve">Best Practices</w:t>
      </w:r>
    </w:p>
    <w:p>
      <w:pPr>
        <w:pStyle w:val="Compact"/>
        <w:numPr>
          <w:ilvl w:val="0"/>
          <w:numId w:val="1018"/>
        </w:numPr>
      </w:pPr>
      <w:r>
        <w:t xml:space="preserve">Improvement Suggestions</w:t>
      </w:r>
    </w:p>
    <w:p>
      <w:r>
        <w:pict>
          <v:rect style="width:0;height:1.5pt" o:hralign="center" o:hrstd="t" o:hr="t"/>
        </w:pict>
      </w:r>
    </w:p>
    <w:bookmarkEnd w:id="46"/>
    <w:bookmarkStart w:id="47" w:name="prompt-inputs"/>
    <w:p>
      <w:pPr>
        <w:pStyle w:val="Heading2"/>
      </w:pPr>
      <w:r>
        <w:t xml:space="preserve">Prompt Inputs</w:t>
      </w:r>
    </w:p>
    <w:p>
      <w:pPr>
        <w:pStyle w:val="Compact"/>
        <w:numPr>
          <w:ilvl w:val="0"/>
          <w:numId w:val="1019"/>
        </w:numPr>
      </w:pPr>
      <w:r>
        <w:t xml:space="preserve">Pipeline metadata</w:t>
      </w:r>
    </w:p>
    <w:p>
      <w:pPr>
        <w:pStyle w:val="Compact"/>
        <w:numPr>
          <w:ilvl w:val="0"/>
          <w:numId w:val="1019"/>
        </w:numPr>
      </w:pPr>
      <w:r>
        <w:t xml:space="preserve">Graph relationships</w:t>
      </w:r>
    </w:p>
    <w:p>
      <w:pPr>
        <w:pStyle w:val="Compact"/>
        <w:numPr>
          <w:ilvl w:val="0"/>
          <w:numId w:val="1019"/>
        </w:numPr>
      </w:pPr>
      <w:r>
        <w:t xml:space="preserve">Activities</w:t>
      </w:r>
    </w:p>
    <w:p>
      <w:pPr>
        <w:pStyle w:val="Compact"/>
        <w:numPr>
          <w:ilvl w:val="0"/>
          <w:numId w:val="1019"/>
        </w:numPr>
      </w:pPr>
      <w:r>
        <w:t xml:space="preserve">Parameters</w:t>
      </w:r>
    </w:p>
    <w:p>
      <w:pPr>
        <w:pStyle w:val="Compact"/>
        <w:numPr>
          <w:ilvl w:val="0"/>
          <w:numId w:val="1019"/>
        </w:numPr>
      </w:pPr>
      <w:r>
        <w:t xml:space="preserve">Linked Services</w:t>
      </w:r>
    </w:p>
    <w:p>
      <w:r>
        <w:pict>
          <v:rect style="width:0;height:1.5pt" o:hralign="center" o:hrstd="t" o:hr="t"/>
        </w:pict>
      </w:r>
    </w:p>
    <w:bookmarkEnd w:id="47"/>
    <w:bookmarkStart w:id="48" w:name="example-questions"/>
    <w:p>
      <w:pPr>
        <w:pStyle w:val="Heading2"/>
      </w:pPr>
      <w:r>
        <w:t xml:space="preserve">Example Questions</w:t>
      </w:r>
    </w:p>
    <w:p>
      <w:pPr>
        <w:pStyle w:val="FirstParagraph"/>
      </w:pPr>
      <w:r>
        <w:t xml:space="preserve">Explain Customer_Load.</w:t>
      </w:r>
    </w:p>
    <w:p>
      <w:pPr>
        <w:pStyle w:val="BodyText"/>
      </w:pPr>
      <w:r>
        <w:t xml:space="preserve">Summarize this pipeline.</w:t>
      </w:r>
    </w:p>
    <w:p>
      <w:pPr>
        <w:pStyle w:val="BodyText"/>
      </w:pPr>
      <w:r>
        <w:t xml:space="preserve">Describe the architecture.</w:t>
      </w:r>
    </w:p>
    <w:p>
      <w:pPr>
        <w:pStyle w:val="BodyText"/>
      </w:pPr>
      <w:r>
        <w:t xml:space="preserve">Recommend improvements.</w:t>
      </w:r>
    </w:p>
    <w:p>
      <w:r>
        <w:pict>
          <v:rect style="width:0;height:1.5pt" o:hralign="center" o:hrstd="t" o:hr="t"/>
        </w:pict>
      </w:r>
    </w:p>
    <w:bookmarkEnd w:id="48"/>
    <w:bookmarkStart w:id="49" w:name="expected-output-2"/>
    <w:p>
      <w:pPr>
        <w:pStyle w:val="Heading2"/>
      </w:pPr>
      <w:r>
        <w:t xml:space="preserve">Expected Output</w:t>
      </w:r>
    </w:p>
    <w:p>
      <w:pPr>
        <w:pStyle w:val="FirstParagraph"/>
      </w:pPr>
      <w:r>
        <w:t xml:space="preserve">Engineering-focused explanations grounded in platform metadata.</w:t>
      </w:r>
    </w:p>
    <w:p>
      <w:r>
        <w:pict>
          <v:rect style="width:0;height:1.5pt" o:hralign="center" o:hrstd="t" o:hr="t"/>
        </w:pict>
      </w:r>
    </w:p>
    <w:bookmarkEnd w:id="49"/>
    <w:bookmarkStart w:id="50" w:name="risks-3"/>
    <w:p>
      <w:pPr>
        <w:pStyle w:val="Heading2"/>
      </w:pPr>
      <w:r>
        <w:t xml:space="preserve">Risks</w:t>
      </w:r>
    </w:p>
    <w:p>
      <w:pPr>
        <w:pStyle w:val="Compact"/>
        <w:numPr>
          <w:ilvl w:val="0"/>
          <w:numId w:val="1020"/>
        </w:numPr>
      </w:pPr>
      <w:r>
        <w:t xml:space="preserve">Hallucinations</w:t>
      </w:r>
    </w:p>
    <w:p>
      <w:pPr>
        <w:pStyle w:val="Compact"/>
        <w:numPr>
          <w:ilvl w:val="0"/>
          <w:numId w:val="1020"/>
        </w:numPr>
      </w:pPr>
      <w:r>
        <w:t xml:space="preserve">Large prompts</w:t>
      </w:r>
    </w:p>
    <w:p>
      <w:pPr>
        <w:pStyle w:val="Compact"/>
        <w:numPr>
          <w:ilvl w:val="0"/>
          <w:numId w:val="1020"/>
        </w:numPr>
      </w:pPr>
      <w:r>
        <w:t xml:space="preserve">Token limits</w:t>
      </w:r>
    </w:p>
    <w:p>
      <w:r>
        <w:pict>
          <v:rect style="width:0;height:1.5pt" o:hralign="center" o:hrstd="t" o:hr="t"/>
        </w:pict>
      </w:r>
    </w:p>
    <w:bookmarkEnd w:id="50"/>
    <w:bookmarkStart w:id="51" w:name="mitigation"/>
    <w:p>
      <w:pPr>
        <w:pStyle w:val="Heading2"/>
      </w:pPr>
      <w:r>
        <w:t xml:space="preserve">Mitigation</w:t>
      </w:r>
    </w:p>
    <w:p>
      <w:pPr>
        <w:pStyle w:val="FirstParagraph"/>
      </w:pPr>
      <w:r>
        <w:t xml:space="preserve">Only provide context produced by the Context Builder.</w:t>
      </w:r>
    </w:p>
    <w:p>
      <w:r>
        <w:pict>
          <v:rect style="width:0;height:1.5pt" o:hralign="center" o:hrstd="t" o:hr="t"/>
        </w:pict>
      </w:r>
    </w:p>
    <w:bookmarkEnd w:id="51"/>
    <w:bookmarkStart w:id="52" w:name="acceptance-criteria-3"/>
    <w:p>
      <w:pPr>
        <w:pStyle w:val="Heading2"/>
      </w:pPr>
      <w:r>
        <w:t xml:space="preserve">Acceptance Criteria</w:t>
      </w:r>
    </w:p>
    <w:p>
      <w:pPr>
        <w:pStyle w:val="FirstParagraph"/>
      </w:pPr>
      <w:r>
        <w:t xml:space="preserve">Responses accurately reflect the underlying metadata.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1" w:name="spike-5-azure-ai-search"/>
    <w:p>
      <w:pPr>
        <w:pStyle w:val="Heading1"/>
      </w:pPr>
      <w:r>
        <w:t xml:space="preserve">Spike 5 – Azure AI Search</w:t>
      </w:r>
    </w:p>
    <w:bookmarkStart w:id="54" w:name="objective-4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Validate semantic discovery across engineering assets.</w:t>
      </w:r>
    </w:p>
    <w:p>
      <w:r>
        <w:pict>
          <v:rect style="width:0;height:1.5pt" o:hralign="center" o:hrstd="t" o:hr="t"/>
        </w:pict>
      </w:r>
    </w:p>
    <w:bookmarkEnd w:id="54"/>
    <w:bookmarkStart w:id="55" w:name="business-value-4"/>
    <w:p>
      <w:pPr>
        <w:pStyle w:val="Heading2"/>
      </w:pPr>
      <w:r>
        <w:t xml:space="preserve">Business Value</w:t>
      </w:r>
    </w:p>
    <w:p>
      <w:pPr>
        <w:pStyle w:val="FirstParagraph"/>
      </w:pPr>
      <w:r>
        <w:t xml:space="preserve">Support discovery-style questions where the user does not know the exact asset name.</w:t>
      </w:r>
    </w:p>
    <w:p>
      <w:r>
        <w:pict>
          <v:rect style="width:0;height:1.5pt" o:hralign="center" o:hrstd="t" o:hr="t"/>
        </w:pict>
      </w:r>
    </w:p>
    <w:bookmarkEnd w:id="55"/>
    <w:bookmarkStart w:id="56" w:name="indexable-assets"/>
    <w:p>
      <w:pPr>
        <w:pStyle w:val="Heading2"/>
      </w:pPr>
      <w:r>
        <w:t xml:space="preserve">Indexable Assets</w:t>
      </w:r>
    </w:p>
    <w:p>
      <w:pPr>
        <w:pStyle w:val="Compact"/>
        <w:numPr>
          <w:ilvl w:val="0"/>
          <w:numId w:val="1021"/>
        </w:numPr>
      </w:pPr>
      <w:r>
        <w:t xml:space="preserve">Pipeline Name</w:t>
      </w:r>
    </w:p>
    <w:p>
      <w:pPr>
        <w:pStyle w:val="Compact"/>
        <w:numPr>
          <w:ilvl w:val="0"/>
          <w:numId w:val="1021"/>
        </w:numPr>
      </w:pPr>
      <w:r>
        <w:t xml:space="preserve">Pipeline Description</w:t>
      </w:r>
    </w:p>
    <w:p>
      <w:pPr>
        <w:pStyle w:val="Compact"/>
        <w:numPr>
          <w:ilvl w:val="0"/>
          <w:numId w:val="1021"/>
        </w:numPr>
      </w:pPr>
      <w:r>
        <w:t xml:space="preserve">Activity Name</w:t>
      </w:r>
    </w:p>
    <w:p>
      <w:pPr>
        <w:pStyle w:val="Compact"/>
        <w:numPr>
          <w:ilvl w:val="0"/>
          <w:numId w:val="1021"/>
        </w:numPr>
      </w:pPr>
      <w:r>
        <w:t xml:space="preserve">Dataset Name</w:t>
      </w:r>
    </w:p>
    <w:p>
      <w:pPr>
        <w:pStyle w:val="Compact"/>
        <w:numPr>
          <w:ilvl w:val="0"/>
          <w:numId w:val="1021"/>
        </w:numPr>
      </w:pPr>
      <w:r>
        <w:t xml:space="preserve">Linked Service Name</w:t>
      </w:r>
    </w:p>
    <w:p>
      <w:pPr>
        <w:pStyle w:val="Compact"/>
        <w:numPr>
          <w:ilvl w:val="0"/>
          <w:numId w:val="1021"/>
        </w:numPr>
      </w:pPr>
      <w:r>
        <w:t xml:space="preserve">Trigger Name</w:t>
      </w:r>
    </w:p>
    <w:p>
      <w:pPr>
        <w:pStyle w:val="Compact"/>
        <w:numPr>
          <w:ilvl w:val="0"/>
          <w:numId w:val="1021"/>
        </w:numPr>
      </w:pPr>
      <w:r>
        <w:t xml:space="preserve">Tags</w:t>
      </w:r>
    </w:p>
    <w:p>
      <w:pPr>
        <w:pStyle w:val="Compact"/>
        <w:numPr>
          <w:ilvl w:val="0"/>
          <w:numId w:val="1021"/>
        </w:numPr>
      </w:pPr>
      <w:r>
        <w:t xml:space="preserve">Folder</w:t>
      </w:r>
    </w:p>
    <w:p>
      <w:pPr>
        <w:pStyle w:val="Compact"/>
        <w:numPr>
          <w:ilvl w:val="0"/>
          <w:numId w:val="1021"/>
        </w:numPr>
      </w:pPr>
      <w:r>
        <w:t xml:space="preserve">Business Metadata</w:t>
      </w:r>
    </w:p>
    <w:p>
      <w:r>
        <w:pict>
          <v:rect style="width:0;height:1.5pt" o:hralign="center" o:hrstd="t" o:hr="t"/>
        </w:pict>
      </w:r>
    </w:p>
    <w:bookmarkEnd w:id="56"/>
    <w:bookmarkStart w:id="57" w:name="example-queries"/>
    <w:p>
      <w:pPr>
        <w:pStyle w:val="Heading2"/>
      </w:pPr>
      <w:r>
        <w:t xml:space="preserve">Example Queries</w:t>
      </w:r>
    </w:p>
    <w:p>
      <w:pPr>
        <w:pStyle w:val="FirstParagraph"/>
      </w:pPr>
      <w:r>
        <w:t xml:space="preserve">Which pipelines use SAP?</w:t>
      </w:r>
    </w:p>
    <w:p>
      <w:pPr>
        <w:pStyle w:val="BodyText"/>
      </w:pPr>
      <w:r>
        <w:t xml:space="preserve">Find customer pipelines.</w:t>
      </w:r>
    </w:p>
    <w:p>
      <w:pPr>
        <w:pStyle w:val="BodyText"/>
      </w:pPr>
      <w:r>
        <w:t xml:space="preserve">Show disabled triggers.</w:t>
      </w:r>
    </w:p>
    <w:p>
      <w:pPr>
        <w:pStyle w:val="BodyText"/>
      </w:pPr>
      <w:r>
        <w:t xml:space="preserve">Find pipelines loading Azure SQL.</w:t>
      </w:r>
    </w:p>
    <w:p>
      <w:r>
        <w:pict>
          <v:rect style="width:0;height:1.5pt" o:hralign="center" o:hrstd="t" o:hr="t"/>
        </w:pict>
      </w:r>
    </w:p>
    <w:bookmarkEnd w:id="57"/>
    <w:bookmarkStart w:id="58" w:name="implementation-tasks-2"/>
    <w:p>
      <w:pPr>
        <w:pStyle w:val="Heading2"/>
      </w:pPr>
      <w:r>
        <w:t xml:space="preserve">Implementation Tasks</w:t>
      </w:r>
    </w:p>
    <w:p>
      <w:pPr>
        <w:pStyle w:val="Compact"/>
        <w:numPr>
          <w:ilvl w:val="0"/>
          <w:numId w:val="1022"/>
        </w:numPr>
      </w:pPr>
      <w:r>
        <w:t xml:space="preserve">Create search index</w:t>
      </w:r>
    </w:p>
    <w:p>
      <w:pPr>
        <w:pStyle w:val="Compact"/>
        <w:numPr>
          <w:ilvl w:val="0"/>
          <w:numId w:val="1022"/>
        </w:numPr>
      </w:pPr>
      <w:r>
        <w:t xml:space="preserve">Upload metadata</w:t>
      </w:r>
    </w:p>
    <w:p>
      <w:pPr>
        <w:pStyle w:val="Compact"/>
        <w:numPr>
          <w:ilvl w:val="0"/>
          <w:numId w:val="1022"/>
        </w:numPr>
      </w:pPr>
      <w:r>
        <w:t xml:space="preserve">Execute semantic queries</w:t>
      </w:r>
    </w:p>
    <w:p>
      <w:pPr>
        <w:pStyle w:val="Compact"/>
        <w:numPr>
          <w:ilvl w:val="0"/>
          <w:numId w:val="1022"/>
        </w:numPr>
      </w:pPr>
      <w:r>
        <w:t xml:space="preserve">Retrieve matching assets</w:t>
      </w:r>
    </w:p>
    <w:p>
      <w:r>
        <w:pict>
          <v:rect style="width:0;height:1.5pt" o:hralign="center" o:hrstd="t" o:hr="t"/>
        </w:pict>
      </w:r>
    </w:p>
    <w:bookmarkEnd w:id="58"/>
    <w:bookmarkStart w:id="59" w:name="expected-output-3"/>
    <w:p>
      <w:pPr>
        <w:pStyle w:val="Heading2"/>
      </w:pPr>
      <w:r>
        <w:t xml:space="preserve">Expected Output</w:t>
      </w:r>
    </w:p>
    <w:p>
      <w:pPr>
        <w:pStyle w:val="FirstParagraph"/>
      </w:pPr>
      <w:r>
        <w:t xml:space="preserve">Relevant engineering assets returned for natural language searches.</w:t>
      </w:r>
    </w:p>
    <w:p>
      <w:r>
        <w:pict>
          <v:rect style="width:0;height:1.5pt" o:hralign="center" o:hrstd="t" o:hr="t"/>
        </w:pict>
      </w:r>
    </w:p>
    <w:bookmarkEnd w:id="59"/>
    <w:bookmarkStart w:id="60" w:name="acceptance-criteria-4"/>
    <w:p>
      <w:pPr>
        <w:pStyle w:val="Heading2"/>
      </w:pPr>
      <w:r>
        <w:t xml:space="preserve">Acceptance Criteria</w:t>
      </w:r>
    </w:p>
    <w:p>
      <w:pPr>
        <w:pStyle w:val="FirstParagraph"/>
      </w:pPr>
      <w:r>
        <w:t xml:space="preserve">Semantic search consistently returns relevant platform assets.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hybrid-intelligence-validation"/>
    <w:p>
      <w:pPr>
        <w:pStyle w:val="Heading1"/>
      </w:pPr>
      <w:r>
        <w:t xml:space="preserve">6. Hybrid Intelligence Validation</w:t>
      </w:r>
    </w:p>
    <w:p>
      <w:pPr>
        <w:pStyle w:val="FirstParagraph"/>
      </w:pPr>
      <w:r>
        <w:t xml:space="preserve">One of the most important goals of Phase 2 is validating the hybrid intelligence architecture.</w:t>
      </w:r>
    </w:p>
    <w:p>
      <w:r>
        <w:pict>
          <v:rect style="width:0;height:1.5pt" o:hralign="center" o:hrstd="t" o:hr="t"/>
        </w:pict>
      </w:r>
    </w:p>
    <w:bookmarkStart w:id="62" w:name="deterministic-flow"/>
    <w:p>
      <w:pPr>
        <w:pStyle w:val="Heading2"/>
      </w:pPr>
      <w:r>
        <w:t xml:space="preserve">Deterministic Flow</w:t>
      </w:r>
    </w:p>
    <w:p>
      <w:pPr>
        <w:pStyle w:val="FirstParagraph"/>
      </w:pPr>
      <w:r>
        <w:t xml:space="preserve">Known asset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Knowledge Graph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Context Builder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Azure AI Foundry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Engineering Response</w:t>
      </w:r>
    </w:p>
    <w:p>
      <w:r>
        <w:pict>
          <v:rect style="width:0;height:1.5pt" o:hralign="center" o:hrstd="t" o:hr="t"/>
        </w:pict>
      </w:r>
    </w:p>
    <w:bookmarkEnd w:id="62"/>
    <w:bookmarkStart w:id="63" w:name="discovery-flow"/>
    <w:p>
      <w:pPr>
        <w:pStyle w:val="Heading2"/>
      </w:pPr>
      <w:r>
        <w:t xml:space="preserve">Discovery Flow</w:t>
      </w:r>
    </w:p>
    <w:p>
      <w:pPr>
        <w:pStyle w:val="FirstParagraph"/>
      </w:pPr>
      <w:r>
        <w:t xml:space="preserve">Natural Language Question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Azure AI Search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Knowledge Graph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Context Builder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Azure AI Foundry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Engineering Response</w:t>
      </w:r>
    </w:p>
    <w:p>
      <w:r>
        <w:pict>
          <v:rect style="width:0;height:1.5pt" o:hralign="center" o:hrstd="t" o:hr="t"/>
        </w:pict>
      </w:r>
    </w:p>
    <w:bookmarkEnd w:id="63"/>
    <w:bookmarkStart w:id="64" w:name="expected-outcome"/>
    <w:p>
      <w:pPr>
        <w:pStyle w:val="Heading2"/>
      </w:pPr>
      <w:r>
        <w:t xml:space="preserve">Expected Outcome</w:t>
      </w:r>
    </w:p>
    <w:p>
      <w:pPr>
        <w:pStyle w:val="FirstParagraph"/>
      </w:pPr>
      <w:r>
        <w:t xml:space="preserve">PIE intelligently decides whether a request requires graph traversal, semantic retrieval, or both.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technical-deliverables"/>
    <w:p>
      <w:pPr>
        <w:pStyle w:val="Heading1"/>
      </w:pPr>
      <w:r>
        <w:t xml:space="preserve">7. Technical Deliverables</w:t>
      </w:r>
    </w:p>
    <w:p>
      <w:pPr>
        <w:pStyle w:val="FirstParagraph"/>
      </w:pPr>
      <w:r>
        <w:t xml:space="preserve">At the completion of Phase 2 the following artifacts should exist:</w:t>
      </w:r>
    </w:p>
    <w:p>
      <w:pPr>
        <w:pStyle w:val="Compact"/>
        <w:numPr>
          <w:ilvl w:val="0"/>
          <w:numId w:val="1023"/>
        </w:numPr>
      </w:pPr>
      <w:r>
        <w:t xml:space="preserve">Azure Authentication Module</w:t>
      </w:r>
    </w:p>
    <w:p>
      <w:pPr>
        <w:pStyle w:val="Compact"/>
        <w:numPr>
          <w:ilvl w:val="0"/>
          <w:numId w:val="1023"/>
        </w:numPr>
      </w:pPr>
      <w:r>
        <w:t xml:space="preserve">ADF Metadata Extractor</w:t>
      </w:r>
    </w:p>
    <w:p>
      <w:pPr>
        <w:pStyle w:val="Compact"/>
        <w:numPr>
          <w:ilvl w:val="0"/>
          <w:numId w:val="1023"/>
        </w:numPr>
      </w:pPr>
      <w:r>
        <w:t xml:space="preserve">Metadata JSON Samples</w:t>
      </w:r>
    </w:p>
    <w:p>
      <w:pPr>
        <w:pStyle w:val="Compact"/>
        <w:numPr>
          <w:ilvl w:val="0"/>
          <w:numId w:val="1023"/>
        </w:numPr>
      </w:pPr>
      <w:r>
        <w:t xml:space="preserve">Knowledge Graph Prototype</w:t>
      </w:r>
    </w:p>
    <w:p>
      <w:pPr>
        <w:pStyle w:val="Compact"/>
        <w:numPr>
          <w:ilvl w:val="0"/>
          <w:numId w:val="1023"/>
        </w:numPr>
      </w:pPr>
      <w:r>
        <w:t xml:space="preserve">Azure AI Search Prototype</w:t>
      </w:r>
    </w:p>
    <w:p>
      <w:pPr>
        <w:pStyle w:val="Compact"/>
        <w:numPr>
          <w:ilvl w:val="0"/>
          <w:numId w:val="1023"/>
        </w:numPr>
      </w:pPr>
      <w:r>
        <w:t xml:space="preserve">Azure AI Foundry Prototype</w:t>
      </w:r>
    </w:p>
    <w:p>
      <w:pPr>
        <w:pStyle w:val="Compact"/>
        <w:numPr>
          <w:ilvl w:val="0"/>
          <w:numId w:val="1023"/>
        </w:numPr>
      </w:pPr>
      <w:r>
        <w:t xml:space="preserve">Prompt Templates</w:t>
      </w:r>
    </w:p>
    <w:p>
      <w:pPr>
        <w:pStyle w:val="Compact"/>
        <w:numPr>
          <w:ilvl w:val="0"/>
          <w:numId w:val="1023"/>
        </w:numPr>
      </w:pPr>
      <w:r>
        <w:t xml:space="preserve">Architecture Validation Notes</w:t>
      </w:r>
    </w:p>
    <w:p>
      <w:r>
        <w:pict>
          <v:rect style="width:0;height:1.5pt" o:hralign="center" o:hrstd="t" o:hr="t"/>
        </w:pict>
      </w:r>
    </w:p>
    <w:bookmarkEnd w:id="66"/>
    <w:bookmarkStart w:id="67" w:name="risks-and-mitigation"/>
    <w:p>
      <w:pPr>
        <w:pStyle w:val="Heading1"/>
      </w:pPr>
      <w:r>
        <w:t xml:space="preserve">8. Risks and Mitigation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Insufficient Azure permissions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Validate Reader role and implement graceful error 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Large ADF environments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Retrieve metadata incrementally and normalize before processing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hallucinations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Ground prompts using Knowledge Graph and retrieved metadata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irrelevance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Improve indexing strategy and metadata enrichment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Dynamic ADF expressions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Capture raw expressions and explain limitations in MVP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Start w:id="68" w:name="phase-deliverables"/>
    <w:p>
      <w:pPr>
        <w:pStyle w:val="Heading1"/>
      </w:pPr>
      <w:r>
        <w:t xml:space="preserve">9. Phase Deliverables</w:t>
      </w:r>
    </w:p>
    <w:p>
      <w:pPr>
        <w:pStyle w:val="FirstParagraph"/>
      </w:pPr>
      <w:r>
        <w:t xml:space="preserve">The successful completion of Phase 2 should produce:</w:t>
      </w:r>
    </w:p>
    <w:p>
      <w:pPr>
        <w:pStyle w:val="Compact"/>
        <w:numPr>
          <w:ilvl w:val="0"/>
          <w:numId w:val="1024"/>
        </w:numPr>
      </w:pPr>
      <w:r>
        <w:t xml:space="preserve">Working Azure authentication</w:t>
      </w:r>
    </w:p>
    <w:p>
      <w:pPr>
        <w:pStyle w:val="Compact"/>
        <w:numPr>
          <w:ilvl w:val="0"/>
          <w:numId w:val="1024"/>
        </w:numPr>
      </w:pPr>
      <w:r>
        <w:t xml:space="preserve">Live Azure Data Factory connectivity</w:t>
      </w:r>
    </w:p>
    <w:p>
      <w:pPr>
        <w:pStyle w:val="Compact"/>
        <w:numPr>
          <w:ilvl w:val="0"/>
          <w:numId w:val="1024"/>
        </w:numPr>
      </w:pPr>
      <w:r>
        <w:t xml:space="preserve">Metadata extraction engine</w:t>
      </w:r>
    </w:p>
    <w:p>
      <w:pPr>
        <w:pStyle w:val="Compact"/>
        <w:numPr>
          <w:ilvl w:val="0"/>
          <w:numId w:val="1024"/>
        </w:numPr>
      </w:pPr>
      <w:r>
        <w:t xml:space="preserve">Prototype Knowledge Graph</w:t>
      </w:r>
    </w:p>
    <w:p>
      <w:pPr>
        <w:pStyle w:val="Compact"/>
        <w:numPr>
          <w:ilvl w:val="0"/>
          <w:numId w:val="1024"/>
        </w:numPr>
      </w:pPr>
      <w:r>
        <w:t xml:space="preserve">Azure AI Search integration</w:t>
      </w:r>
    </w:p>
    <w:p>
      <w:pPr>
        <w:pStyle w:val="Compact"/>
        <w:numPr>
          <w:ilvl w:val="0"/>
          <w:numId w:val="1024"/>
        </w:numPr>
      </w:pPr>
      <w:r>
        <w:t xml:space="preserve">Azure AI Foundry integration</w:t>
      </w:r>
    </w:p>
    <w:p>
      <w:pPr>
        <w:pStyle w:val="Compact"/>
        <w:numPr>
          <w:ilvl w:val="0"/>
          <w:numId w:val="1024"/>
        </w:numPr>
      </w:pPr>
      <w:r>
        <w:t xml:space="preserve">Hybrid intelligence architecture validation</w:t>
      </w:r>
    </w:p>
    <w:p>
      <w:r>
        <w:pict>
          <v:rect style="width:0;height:1.5pt" o:hralign="center" o:hrstd="t" o:hr="t"/>
        </w:pict>
      </w:r>
    </w:p>
    <w:bookmarkEnd w:id="68"/>
    <w:bookmarkStart w:id="69" w:name="exit-criteria"/>
    <w:p>
      <w:pPr>
        <w:pStyle w:val="Heading1"/>
      </w:pPr>
      <w:r>
        <w:t xml:space="preserve">10. Exit Criteria</w:t>
      </w:r>
    </w:p>
    <w:p>
      <w:pPr>
        <w:pStyle w:val="FirstParagraph"/>
      </w:pPr>
      <w:r>
        <w:t xml:space="preserve">Phase 2 is complete when:</w:t>
      </w:r>
    </w:p>
    <w:p>
      <w:pPr>
        <w:pStyle w:val="Compact"/>
        <w:numPr>
          <w:ilvl w:val="0"/>
          <w:numId w:val="1025"/>
        </w:numPr>
      </w:pPr>
      <w:r>
        <w:t xml:space="preserve">All five technical spikes are successfully validated.</w:t>
      </w:r>
    </w:p>
    <w:p>
      <w:pPr>
        <w:pStyle w:val="Compact"/>
        <w:numPr>
          <w:ilvl w:val="0"/>
          <w:numId w:val="1025"/>
        </w:numPr>
      </w:pPr>
      <w:r>
        <w:t xml:space="preserve">The hybrid architecture is proven feasible.</w:t>
      </w:r>
    </w:p>
    <w:p>
      <w:pPr>
        <w:pStyle w:val="Compact"/>
        <w:numPr>
          <w:ilvl w:val="0"/>
          <w:numId w:val="1025"/>
        </w:numPr>
      </w:pPr>
      <w:r>
        <w:t xml:space="preserve">No critical technical blockers remain.</w:t>
      </w:r>
    </w:p>
    <w:p>
      <w:pPr>
        <w:pStyle w:val="Compact"/>
        <w:numPr>
          <w:ilvl w:val="0"/>
          <w:numId w:val="1025"/>
        </w:numPr>
      </w:pPr>
      <w:r>
        <w:t xml:space="preserve">The engineering team is confident that the solution can be implemented.</w:t>
      </w:r>
    </w:p>
    <w:p>
      <w:pPr>
        <w:pStyle w:val="Compact"/>
        <w:numPr>
          <w:ilvl w:val="0"/>
          <w:numId w:val="1025"/>
        </w:numPr>
      </w:pPr>
      <w:r>
        <w:t xml:space="preserve">Development can transition into Phase 3 without further feasibility work.</w:t>
      </w:r>
    </w:p>
    <w:p>
      <w:pPr>
        <w:pStyle w:val="FirstParagraph"/>
      </w:pPr>
      <w:r>
        <w:t xml:space="preserve">At the completion of Phase 2, PIE transitions from</w:t>
      </w:r>
      <w:r>
        <w:t xml:space="preserve"> </w:t>
      </w:r>
      <w:r>
        <w:rPr>
          <w:b/>
          <w:bCs/>
        </w:rPr>
        <w:t xml:space="preserve">technical validation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core platform engineering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9"/>
    <w:bookmarkStart w:id="70" w:name="next-phase"/>
    <w:p>
      <w:pPr>
        <w:pStyle w:val="Heading1"/>
      </w:pPr>
      <w:r>
        <w:t xml:space="preserve">Next Phase</w:t>
      </w:r>
    </w:p>
    <w:p>
      <w:pPr>
        <w:pStyle w:val="FirstParagraph"/>
      </w:pPr>
      <w:r>
        <w:rPr>
          <w:b/>
          <w:bCs/>
        </w:rPr>
        <w:t xml:space="preserve">Phase 3 – Core Platform Development</w:t>
      </w:r>
    </w:p>
    <w:p>
      <w:pPr>
        <w:pStyle w:val="BodyText"/>
      </w:pPr>
      <w:r>
        <w:t xml:space="preserve">Focus areas:</w:t>
      </w:r>
    </w:p>
    <w:p>
      <w:pPr>
        <w:pStyle w:val="Compact"/>
        <w:numPr>
          <w:ilvl w:val="0"/>
          <w:numId w:val="1026"/>
        </w:numPr>
      </w:pPr>
      <w:r>
        <w:t xml:space="preserve">Discovery Engine implementation</w:t>
      </w:r>
    </w:p>
    <w:p>
      <w:pPr>
        <w:pStyle w:val="Compact"/>
        <w:numPr>
          <w:ilvl w:val="0"/>
          <w:numId w:val="1026"/>
        </w:numPr>
      </w:pPr>
      <w:r>
        <w:t xml:space="preserve">Knowledge Graph Engine</w:t>
      </w:r>
    </w:p>
    <w:p>
      <w:pPr>
        <w:pStyle w:val="Compact"/>
        <w:numPr>
          <w:ilvl w:val="0"/>
          <w:numId w:val="1026"/>
        </w:numPr>
      </w:pPr>
      <w:r>
        <w:t xml:space="preserve">Asset Explorer</w:t>
      </w:r>
    </w:p>
    <w:p>
      <w:pPr>
        <w:pStyle w:val="Compact"/>
        <w:numPr>
          <w:ilvl w:val="0"/>
          <w:numId w:val="1026"/>
        </w:numPr>
      </w:pPr>
      <w:r>
        <w:t xml:space="preserve">Internal APIs</w:t>
      </w:r>
    </w:p>
    <w:p>
      <w:pPr>
        <w:pStyle w:val="Compact"/>
        <w:numPr>
          <w:ilvl w:val="0"/>
          <w:numId w:val="1026"/>
        </w:numPr>
      </w:pPr>
      <w:r>
        <w:t xml:space="preserve">Core application architecture</w:t>
      </w:r>
    </w:p>
    <w:p>
      <w:pPr>
        <w:pStyle w:val="Compact"/>
        <w:numPr>
          <w:ilvl w:val="0"/>
          <w:numId w:val="1026"/>
        </w:numPr>
      </w:pPr>
      <w:r>
        <w:t xml:space="preserve">Foundation for AI-powered engineering intelligence</w:t>
      </w:r>
    </w:p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