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e-platform-intelligence-engine"/>
    <w:p>
      <w:pPr>
        <w:pStyle w:val="Heading1"/>
      </w:pPr>
      <w:r>
        <w:t xml:space="preserve">PIE – Platform Intelligence Engine</w:t>
      </w:r>
    </w:p>
    <w:bookmarkEnd w:id="9"/>
    <w:bookmarkStart w:id="10" w:name="Xa3887d43a1281409ffdac1bc1ab2e690cfaac94"/>
    <w:p>
      <w:pPr>
        <w:pStyle w:val="Heading1"/>
      </w:pPr>
      <w:r>
        <w:t xml:space="preserve">Phase 6 – Demo Readiness, Product Showcase &amp; Stakeholder Presentation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Planned</w:t>
      </w:r>
      <w:r>
        <w:br/>
      </w:r>
      <w:r>
        <w:rPr>
          <w:b/>
          <w:bCs/>
        </w:rPr>
        <w:t xml:space="preserve">Prerequisite:</w:t>
      </w:r>
      <w:r>
        <w:t xml:space="preserve"> </w:t>
      </w:r>
      <w:r>
        <w:t xml:space="preserve">Phase 5 – Product Hardening, Quality Engineering &amp; Production Readiness Completed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Phase 6 focuses on presenting PIE as a complete engineering product rather than a technical prototype.</w:t>
      </w:r>
    </w:p>
    <w:p>
      <w:pPr>
        <w:pStyle w:val="BodyText"/>
      </w:pPr>
      <w:r>
        <w:t xml:space="preserve">By this stage, the software is functionally complete. The objective now is to communicate its value effectively to engineering managers, architects, technical leads, and stakeholders.</w:t>
      </w:r>
    </w:p>
    <w:p>
      <w:pPr>
        <w:pStyle w:val="BodyText"/>
      </w:pPr>
      <w:r>
        <w:t xml:space="preserve">The presentation should emphasize the engineering problem being solved, demonstrate practical business value, and communicate a clear product vision.</w:t>
      </w:r>
    </w:p>
    <w:p>
      <w:pPr>
        <w:pStyle w:val="BodyText"/>
      </w:pPr>
      <w:r>
        <w:t xml:space="preserve">This phase is about creating confidence—not only in the technology, but also in the future potential of the platform.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objectives of Phase 6 are:</w:t>
      </w:r>
    </w:p>
    <w:p>
      <w:pPr>
        <w:pStyle w:val="Compact"/>
        <w:numPr>
          <w:ilvl w:val="0"/>
          <w:numId w:val="1001"/>
        </w:numPr>
      </w:pPr>
      <w:r>
        <w:t xml:space="preserve">Prepare a polished demonstration.</w:t>
      </w:r>
    </w:p>
    <w:p>
      <w:pPr>
        <w:pStyle w:val="Compact"/>
        <w:numPr>
          <w:ilvl w:val="0"/>
          <w:numId w:val="1001"/>
        </w:numPr>
      </w:pPr>
      <w:r>
        <w:t xml:space="preserve">Build an executive presentation.</w:t>
      </w:r>
    </w:p>
    <w:p>
      <w:pPr>
        <w:pStyle w:val="Compact"/>
        <w:numPr>
          <w:ilvl w:val="0"/>
          <w:numId w:val="1001"/>
        </w:numPr>
      </w:pPr>
      <w:r>
        <w:t xml:space="preserve">Showcase engineering value.</w:t>
      </w:r>
    </w:p>
    <w:p>
      <w:pPr>
        <w:pStyle w:val="Compact"/>
        <w:numPr>
          <w:ilvl w:val="0"/>
          <w:numId w:val="1001"/>
        </w:numPr>
      </w:pPr>
      <w:r>
        <w:t xml:space="preserve">Demonstrate real-world use cases.</w:t>
      </w:r>
    </w:p>
    <w:p>
      <w:pPr>
        <w:pStyle w:val="Compact"/>
        <w:numPr>
          <w:ilvl w:val="0"/>
          <w:numId w:val="1001"/>
        </w:numPr>
      </w:pPr>
      <w:r>
        <w:t xml:space="preserve">Communicate future roadmap.</w:t>
      </w:r>
    </w:p>
    <w:p>
      <w:pPr>
        <w:pStyle w:val="Compact"/>
        <w:numPr>
          <w:ilvl w:val="0"/>
          <w:numId w:val="1001"/>
        </w:numPr>
      </w:pPr>
      <w:r>
        <w:t xml:space="preserve">Answer technical and business questions confidently.</w:t>
      </w:r>
    </w:p>
    <w:p>
      <w:r>
        <w:pict>
          <v:rect style="width:0;height:1.5pt" o:hralign="center" o:hrstd="t" o:hr="t"/>
        </w:pict>
      </w:r>
    </w:p>
    <w:bookmarkEnd w:id="12"/>
    <w:bookmarkStart w:id="17" w:name="audience"/>
    <w:p>
      <w:pPr>
        <w:pStyle w:val="Heading1"/>
      </w:pPr>
      <w:r>
        <w:t xml:space="preserve">3. Audience</w:t>
      </w:r>
    </w:p>
    <w:p>
      <w:pPr>
        <w:pStyle w:val="FirstParagraph"/>
      </w:pPr>
      <w:r>
        <w:t xml:space="preserve">The presentation should address multiple audiences simultaneously.</w:t>
      </w:r>
    </w:p>
    <w:bookmarkStart w:id="13" w:name="engineering-managers"/>
    <w:p>
      <w:pPr>
        <w:pStyle w:val="Heading2"/>
      </w:pPr>
      <w:r>
        <w:t xml:space="preserve">Engineering Managers</w:t>
      </w:r>
    </w:p>
    <w:p>
      <w:pPr>
        <w:pStyle w:val="FirstParagraph"/>
      </w:pPr>
      <w:r>
        <w:t xml:space="preserve">Interested in:</w:t>
      </w:r>
    </w:p>
    <w:p>
      <w:pPr>
        <w:pStyle w:val="Compact"/>
        <w:numPr>
          <w:ilvl w:val="0"/>
          <w:numId w:val="1002"/>
        </w:numPr>
      </w:pPr>
      <w:r>
        <w:t xml:space="preserve">Productivity improvements</w:t>
      </w:r>
    </w:p>
    <w:p>
      <w:pPr>
        <w:pStyle w:val="Compact"/>
        <w:numPr>
          <w:ilvl w:val="0"/>
          <w:numId w:val="1002"/>
        </w:numPr>
      </w:pPr>
      <w:r>
        <w:t xml:space="preserve">Team onboarding</w:t>
      </w:r>
    </w:p>
    <w:p>
      <w:pPr>
        <w:pStyle w:val="Compact"/>
        <w:numPr>
          <w:ilvl w:val="0"/>
          <w:numId w:val="1002"/>
        </w:numPr>
      </w:pPr>
      <w:r>
        <w:t xml:space="preserve">Reduced engineering effort</w:t>
      </w:r>
    </w:p>
    <w:p>
      <w:pPr>
        <w:pStyle w:val="Compact"/>
        <w:numPr>
          <w:ilvl w:val="0"/>
          <w:numId w:val="1002"/>
        </w:numPr>
      </w:pPr>
      <w:r>
        <w:t xml:space="preserve">Platform maintainability</w:t>
      </w:r>
    </w:p>
    <w:p>
      <w:r>
        <w:pict>
          <v:rect style="width:0;height:1.5pt" o:hralign="center" o:hrstd="t" o:hr="t"/>
        </w:pict>
      </w:r>
    </w:p>
    <w:bookmarkEnd w:id="13"/>
    <w:bookmarkStart w:id="14" w:name="architects"/>
    <w:p>
      <w:pPr>
        <w:pStyle w:val="Heading2"/>
      </w:pPr>
      <w:r>
        <w:t xml:space="preserve">Architects</w:t>
      </w:r>
    </w:p>
    <w:p>
      <w:pPr>
        <w:pStyle w:val="FirstParagraph"/>
      </w:pPr>
      <w:r>
        <w:t xml:space="preserve">Interested in:</w:t>
      </w:r>
    </w:p>
    <w:p>
      <w:pPr>
        <w:pStyle w:val="Compact"/>
        <w:numPr>
          <w:ilvl w:val="0"/>
          <w:numId w:val="1003"/>
        </w:numPr>
      </w:pPr>
      <w:r>
        <w:t xml:space="preserve">Architecture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Extensibility</w:t>
      </w:r>
    </w:p>
    <w:p>
      <w:pPr>
        <w:pStyle w:val="Compact"/>
        <w:numPr>
          <w:ilvl w:val="0"/>
          <w:numId w:val="1003"/>
        </w:numPr>
      </w:pPr>
      <w:r>
        <w:t xml:space="preserve">Design decisions</w:t>
      </w:r>
    </w:p>
    <w:p>
      <w:r>
        <w:pict>
          <v:rect style="width:0;height:1.5pt" o:hralign="center" o:hrstd="t" o:hr="t"/>
        </w:pict>
      </w:r>
    </w:p>
    <w:bookmarkEnd w:id="14"/>
    <w:bookmarkStart w:id="15" w:name="data-engineers"/>
    <w:p>
      <w:pPr>
        <w:pStyle w:val="Heading2"/>
      </w:pPr>
      <w:r>
        <w:t xml:space="preserve">Data Engineers</w:t>
      </w:r>
    </w:p>
    <w:p>
      <w:pPr>
        <w:pStyle w:val="FirstParagraph"/>
      </w:pPr>
      <w:r>
        <w:t xml:space="preserve">Interested in:</w:t>
      </w:r>
    </w:p>
    <w:p>
      <w:pPr>
        <w:pStyle w:val="Compact"/>
        <w:numPr>
          <w:ilvl w:val="0"/>
          <w:numId w:val="1004"/>
        </w:numPr>
      </w:pPr>
      <w:r>
        <w:t xml:space="preserve">Daily usability</w:t>
      </w:r>
    </w:p>
    <w:p>
      <w:pPr>
        <w:pStyle w:val="Compact"/>
        <w:numPr>
          <w:ilvl w:val="0"/>
          <w:numId w:val="1004"/>
        </w:numPr>
      </w:pPr>
      <w:r>
        <w:t xml:space="preserve">Search</w:t>
      </w:r>
    </w:p>
    <w:p>
      <w:pPr>
        <w:pStyle w:val="Compact"/>
        <w:numPr>
          <w:ilvl w:val="0"/>
          <w:numId w:val="1004"/>
        </w:numPr>
      </w:pPr>
      <w:r>
        <w:t xml:space="preserve">Documentation</w:t>
      </w:r>
    </w:p>
    <w:p>
      <w:pPr>
        <w:pStyle w:val="Compact"/>
        <w:numPr>
          <w:ilvl w:val="0"/>
          <w:numId w:val="1004"/>
        </w:numPr>
      </w:pPr>
      <w:r>
        <w:t xml:space="preserve">Dependency analysis</w:t>
      </w:r>
    </w:p>
    <w:p>
      <w:r>
        <w:pict>
          <v:rect style="width:0;height:1.5pt" o:hralign="center" o:hrstd="t" o:hr="t"/>
        </w:pict>
      </w:r>
    </w:p>
    <w:bookmarkEnd w:id="15"/>
    <w:bookmarkStart w:id="16" w:name="leadership"/>
    <w:p>
      <w:pPr>
        <w:pStyle w:val="Heading2"/>
      </w:pPr>
      <w:r>
        <w:t xml:space="preserve">Leadership</w:t>
      </w:r>
    </w:p>
    <w:p>
      <w:pPr>
        <w:pStyle w:val="FirstParagraph"/>
      </w:pPr>
      <w:r>
        <w:t xml:space="preserve">Interested in:</w:t>
      </w:r>
    </w:p>
    <w:p>
      <w:pPr>
        <w:pStyle w:val="Compact"/>
        <w:numPr>
          <w:ilvl w:val="0"/>
          <w:numId w:val="1005"/>
        </w:numPr>
      </w:pPr>
      <w:r>
        <w:t xml:space="preserve">Innovation</w:t>
      </w:r>
    </w:p>
    <w:p>
      <w:pPr>
        <w:pStyle w:val="Compact"/>
        <w:numPr>
          <w:ilvl w:val="0"/>
          <w:numId w:val="1005"/>
        </w:numPr>
      </w:pPr>
      <w:r>
        <w:t xml:space="preserve">Business value</w:t>
      </w:r>
    </w:p>
    <w:p>
      <w:pPr>
        <w:pStyle w:val="Compact"/>
        <w:numPr>
          <w:ilvl w:val="0"/>
          <w:numId w:val="1005"/>
        </w:numPr>
      </w:pPr>
      <w:r>
        <w:t xml:space="preserve">Future roadmap</w:t>
      </w:r>
    </w:p>
    <w:p>
      <w:pPr>
        <w:pStyle w:val="Compact"/>
        <w:numPr>
          <w:ilvl w:val="0"/>
          <w:numId w:val="1005"/>
        </w:numPr>
      </w:pPr>
      <w:r>
        <w:t xml:space="preserve">Adoption potential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presentation-narrative"/>
    <w:p>
      <w:pPr>
        <w:pStyle w:val="Heading1"/>
      </w:pPr>
      <w:r>
        <w:t xml:space="preserve">4. Presentation Narrative</w:t>
      </w:r>
    </w:p>
    <w:p>
      <w:pPr>
        <w:pStyle w:val="FirstParagraph"/>
      </w:pPr>
      <w:r>
        <w:t xml:space="preserve">The presentation should follow a story rather than a feature walkthrough.</w:t>
      </w:r>
    </w:p>
    <w:p>
      <w:r>
        <w:pict>
          <v:rect style="width:0;height:1.5pt" o:hralign="center" o:hrstd="t" o:hr="t"/>
        </w:pict>
      </w:r>
    </w:p>
    <w:bookmarkStart w:id="18" w:name="part-1-the-problem"/>
    <w:p>
      <w:pPr>
        <w:pStyle w:val="Heading2"/>
      </w:pPr>
      <w:r>
        <w:t xml:space="preserve">Part 1 — The Problem</w:t>
      </w:r>
    </w:p>
    <w:p>
      <w:pPr>
        <w:pStyle w:val="FirstParagraph"/>
      </w:pPr>
      <w:r>
        <w:t xml:space="preserve">Imagine joining a project with:</w:t>
      </w:r>
    </w:p>
    <w:p>
      <w:pPr>
        <w:pStyle w:val="Compact"/>
        <w:numPr>
          <w:ilvl w:val="0"/>
          <w:numId w:val="1006"/>
        </w:numPr>
      </w:pPr>
      <w:r>
        <w:t xml:space="preserve">200+ pipelines</w:t>
      </w:r>
    </w:p>
    <w:p>
      <w:pPr>
        <w:pStyle w:val="Compact"/>
        <w:numPr>
          <w:ilvl w:val="0"/>
          <w:numId w:val="1006"/>
        </w:numPr>
      </w:pPr>
      <w:r>
        <w:t xml:space="preserve">Hundreds of datasets</w:t>
      </w:r>
    </w:p>
    <w:p>
      <w:pPr>
        <w:pStyle w:val="Compact"/>
        <w:numPr>
          <w:ilvl w:val="0"/>
          <w:numId w:val="1006"/>
        </w:numPr>
      </w:pPr>
      <w:r>
        <w:t xml:space="preserve">Dozens of linked services</w:t>
      </w:r>
    </w:p>
    <w:p>
      <w:pPr>
        <w:pStyle w:val="Compact"/>
        <w:numPr>
          <w:ilvl w:val="0"/>
          <w:numId w:val="1006"/>
        </w:numPr>
      </w:pPr>
      <w:r>
        <w:t xml:space="preserve">Years of accumulated engineering knowledge</w:t>
      </w:r>
    </w:p>
    <w:p>
      <w:pPr>
        <w:pStyle w:val="FirstParagraph"/>
      </w:pPr>
      <w:r>
        <w:t xml:space="preserve">Questions arise:</w:t>
      </w:r>
    </w:p>
    <w:p>
      <w:pPr>
        <w:pStyle w:val="Compact"/>
        <w:numPr>
          <w:ilvl w:val="0"/>
          <w:numId w:val="1007"/>
        </w:numPr>
      </w:pPr>
      <w:r>
        <w:t xml:space="preserve">Where do I start?</w:t>
      </w:r>
    </w:p>
    <w:p>
      <w:pPr>
        <w:pStyle w:val="Compact"/>
        <w:numPr>
          <w:ilvl w:val="0"/>
          <w:numId w:val="1007"/>
        </w:numPr>
      </w:pPr>
      <w:r>
        <w:t xml:space="preserve">Which pipeline owns this dataset?</w:t>
      </w:r>
    </w:p>
    <w:p>
      <w:pPr>
        <w:pStyle w:val="Compact"/>
        <w:numPr>
          <w:ilvl w:val="0"/>
          <w:numId w:val="1007"/>
        </w:numPr>
      </w:pPr>
      <w:r>
        <w:t xml:space="preserve">What happens if I change this trigger?</w:t>
      </w:r>
    </w:p>
    <w:p>
      <w:pPr>
        <w:pStyle w:val="Compact"/>
        <w:numPr>
          <w:ilvl w:val="0"/>
          <w:numId w:val="1007"/>
        </w:numPr>
      </w:pPr>
      <w:r>
        <w:t xml:space="preserve">Is this linked service still being used?</w:t>
      </w:r>
    </w:p>
    <w:p>
      <w:pPr>
        <w:pStyle w:val="FirstParagraph"/>
      </w:pPr>
      <w:r>
        <w:t xml:space="preserve">Understanding the platform often takes days or weeks.</w:t>
      </w:r>
    </w:p>
    <w:p>
      <w:r>
        <w:pict>
          <v:rect style="width:0;height:1.5pt" o:hralign="center" o:hrstd="t" o:hr="t"/>
        </w:pict>
      </w:r>
    </w:p>
    <w:bookmarkEnd w:id="18"/>
    <w:bookmarkStart w:id="19" w:name="part-2-the-vision"/>
    <w:p>
      <w:pPr>
        <w:pStyle w:val="Heading2"/>
      </w:pPr>
      <w:r>
        <w:t xml:space="preserve">Part 2 — The Vision</w:t>
      </w:r>
    </w:p>
    <w:p>
      <w:pPr>
        <w:pStyle w:val="FirstParagraph"/>
      </w:pPr>
      <w:r>
        <w:t xml:space="preserve">Introduce PIE.</w:t>
      </w:r>
    </w:p>
    <w:p>
      <w:pPr>
        <w:pStyle w:val="BodyText"/>
      </w:pPr>
      <w:r>
        <w:rPr>
          <w:b/>
          <w:bCs/>
        </w:rPr>
        <w:t xml:space="preserve">Platform Intelligence Engine</w:t>
      </w:r>
    </w:p>
    <w:p>
      <w:pPr>
        <w:pStyle w:val="BlockText"/>
      </w:pPr>
      <w:r>
        <w:t xml:space="preserve">Understanding your Azure Data Factory before you change it.</w:t>
      </w:r>
    </w:p>
    <w:p>
      <w:pPr>
        <w:pStyle w:val="FirstParagraph"/>
      </w:pPr>
      <w:r>
        <w:t xml:space="preserve">Position PIE as an engineering intelligence platform rather than an AI chatbot.</w:t>
      </w:r>
    </w:p>
    <w:p>
      <w:r>
        <w:pict>
          <v:rect style="width:0;height:1.5pt" o:hralign="center" o:hrstd="t" o:hr="t"/>
        </w:pict>
      </w:r>
    </w:p>
    <w:bookmarkEnd w:id="19"/>
    <w:bookmarkStart w:id="20" w:name="part-3-the-solution"/>
    <w:p>
      <w:pPr>
        <w:pStyle w:val="Heading2"/>
      </w:pPr>
      <w:r>
        <w:t xml:space="preserve">Part 3 — The Solution</w:t>
      </w:r>
    </w:p>
    <w:p>
      <w:pPr>
        <w:pStyle w:val="FirstParagraph"/>
      </w:pPr>
      <w:r>
        <w:t xml:space="preserve">Explain the architecture at a high level.</w:t>
      </w:r>
    </w:p>
    <w:p>
      <w:pPr>
        <w:pStyle w:val="BodyText"/>
      </w:pPr>
      <w:r>
        <w:t xml:space="preserve">```text id=</w:t>
      </w:r>
      <w:r>
        <w:t xml:space="preserve">“c94jga”</w:t>
      </w:r>
      <w:r>
        <w:t xml:space="preserve"> </w:t>
      </w:r>
      <w:r>
        <w:t xml:space="preserve">Azure Data Factory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Builder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Foundry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PIE Portal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Avoid deep implementation details unless specifically asked.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Live Demonstration</w:t>
      </w:r>
      <w:r>
        <w:br/>
      </w:r>
      <w:r>
        <w:br/>
      </w:r>
      <w:r>
        <w:rPr>
          <w:rStyle w:val="VerbatimChar"/>
        </w:rPr>
        <w:t xml:space="preserve">## Demo 1 – Connect</w:t>
      </w:r>
      <w:r>
        <w:br/>
      </w:r>
      <w:r>
        <w:br/>
      </w:r>
      <w:r>
        <w:rPr>
          <w:rStyle w:val="VerbatimChar"/>
        </w:rPr>
        <w:t xml:space="preserve">Authenticate with Azure.</w:t>
      </w:r>
      <w:r>
        <w:br/>
      </w:r>
      <w:r>
        <w:br/>
      </w:r>
      <w:r>
        <w:rPr>
          <w:rStyle w:val="VerbatimChar"/>
        </w:rPr>
        <w:t xml:space="preserve">Display:</w:t>
      </w:r>
      <w:r>
        <w:br/>
      </w:r>
      <w:r>
        <w:br/>
      </w:r>
      <w:r>
        <w:rPr>
          <w:rStyle w:val="VerbatimChar"/>
        </w:rPr>
        <w:t xml:space="preserve">- Subscription</w:t>
      </w:r>
      <w:r>
        <w:br/>
      </w:r>
      <w:r>
        <w:rPr>
          <w:rStyle w:val="VerbatimChar"/>
        </w:rPr>
        <w:t xml:space="preserve">- Resource Group</w:t>
      </w:r>
      <w:r>
        <w:br/>
      </w:r>
      <w:r>
        <w:rPr>
          <w:rStyle w:val="VerbatimChar"/>
        </w:rPr>
        <w:t xml:space="preserve">- Data Factory</w:t>
      </w:r>
      <w:r>
        <w:br/>
      </w:r>
      <w:r>
        <w:br/>
      </w:r>
      <w:r>
        <w:rPr>
          <w:rStyle w:val="VerbatimChar"/>
        </w:rPr>
        <w:t xml:space="preserve">Show that PIE discovers the environment automatically.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Demo 2 – Discover</w:t>
      </w:r>
      <w:r>
        <w:br/>
      </w:r>
      <w:r>
        <w:br/>
      </w:r>
      <w:r>
        <w:rPr>
          <w:rStyle w:val="VerbatimChar"/>
        </w:rPr>
        <w:t xml:space="preserve">Display discovered assets.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- Pipelines</w:t>
      </w:r>
      <w:r>
        <w:br/>
      </w:r>
      <w:r>
        <w:rPr>
          <w:rStyle w:val="VerbatimChar"/>
        </w:rPr>
        <w:t xml:space="preserve">- Datasets</w:t>
      </w:r>
      <w:r>
        <w:br/>
      </w:r>
      <w:r>
        <w:rPr>
          <w:rStyle w:val="VerbatimChar"/>
        </w:rPr>
        <w:t xml:space="preserve">- Linked Services</w:t>
      </w:r>
      <w:r>
        <w:br/>
      </w:r>
      <w:r>
        <w:rPr>
          <w:rStyle w:val="VerbatimChar"/>
        </w:rPr>
        <w:t xml:space="preserve">- Triggers</w:t>
      </w:r>
      <w:r>
        <w:br/>
      </w:r>
      <w:r>
        <w:br/>
      </w:r>
      <w:r>
        <w:rPr>
          <w:rStyle w:val="VerbatimChar"/>
        </w:rPr>
        <w:t xml:space="preserve">Demonstrate automatic discovery.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Demo 3 – Asset Explorer</w:t>
      </w:r>
      <w:r>
        <w:br/>
      </w:r>
      <w:r>
        <w:br/>
      </w:r>
      <w:r>
        <w:rPr>
          <w:rStyle w:val="VerbatimChar"/>
        </w:rPr>
        <w:t xml:space="preserve">Select a pipeline.</w:t>
      </w:r>
      <w:r>
        <w:br/>
      </w:r>
      <w:r>
        <w:br/>
      </w:r>
      <w:r>
        <w:rPr>
          <w:rStyle w:val="VerbatimChar"/>
        </w:rPr>
        <w:t xml:space="preserve">Display:</w:t>
      </w:r>
      <w:r>
        <w:br/>
      </w:r>
      <w:r>
        <w:br/>
      </w:r>
      <w:r>
        <w:rPr>
          <w:rStyle w:val="VerbatimChar"/>
        </w:rPr>
        <w:t xml:space="preserve">- Activities</w:t>
      </w:r>
      <w:r>
        <w:br/>
      </w:r>
      <w:r>
        <w:rPr>
          <w:rStyle w:val="VerbatimChar"/>
        </w:rPr>
        <w:t xml:space="preserve">- Datasets</w:t>
      </w:r>
      <w:r>
        <w:br/>
      </w:r>
      <w:r>
        <w:rPr>
          <w:rStyle w:val="VerbatimChar"/>
        </w:rPr>
        <w:t xml:space="preserve">- Dependencies</w:t>
      </w:r>
      <w:r>
        <w:br/>
      </w:r>
      <w:r>
        <w:rPr>
          <w:rStyle w:val="VerbatimChar"/>
        </w:rPr>
        <w:t xml:space="preserve">- Metadata</w:t>
      </w:r>
      <w:r>
        <w:br/>
      </w:r>
      <w:r>
        <w:br/>
      </w:r>
      <w:r>
        <w:rPr>
          <w:rStyle w:val="VerbatimChar"/>
        </w:rPr>
        <w:t xml:space="preserve">Demonstrate navigation without AI.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Demo 4 – Dependency Graph</w:t>
      </w:r>
      <w:r>
        <w:br/>
      </w:r>
      <w:r>
        <w:br/>
      </w:r>
      <w:r>
        <w:rPr>
          <w:rStyle w:val="VerbatimChar"/>
        </w:rPr>
        <w:t xml:space="preserve">Visualize relationships.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id="6bf57z"</w:t>
      </w:r>
      <w:r>
        <w:br/>
      </w:r>
      <w:r>
        <w:rPr>
          <w:rStyle w:val="VerbatimChar"/>
        </w:rPr>
        <w:t xml:space="preserve">Blob Storage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Customer_Load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Azure SQL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Power BI</w:t>
      </w:r>
    </w:p>
    <w:p>
      <w:pPr>
        <w:pStyle w:val="FirstParagraph"/>
      </w:pPr>
      <w:r>
        <w:t xml:space="preserve">Show that PIE understands the platform structure.</w:t>
      </w:r>
    </w:p>
    <w:p>
      <w:r>
        <w:pict>
          <v:rect style="width:0;height:1.5pt" o:hralign="center" o:hrstd="t" o:hr="t"/>
        </w:pict>
      </w:r>
    </w:p>
    <w:bookmarkEnd w:id="20"/>
    <w:bookmarkStart w:id="21" w:name="demo-5-ai-explanation"/>
    <w:p>
      <w:pPr>
        <w:pStyle w:val="Heading2"/>
      </w:pPr>
      <w:r>
        <w:t xml:space="preserve">Demo 5 – AI Explanation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Explain Customer_Load.</w:t>
      </w:r>
    </w:p>
    <w:p>
      <w:pPr>
        <w:pStyle w:val="BodyText"/>
      </w:pPr>
      <w:r>
        <w:t xml:space="preserve">Demonstrate:</w:t>
      </w:r>
    </w:p>
    <w:p>
      <w:pPr>
        <w:pStyle w:val="Compact"/>
        <w:numPr>
          <w:ilvl w:val="0"/>
          <w:numId w:val="1008"/>
        </w:numPr>
      </w:pPr>
      <w:r>
        <w:t xml:space="preserve">Business Summary</w:t>
      </w:r>
    </w:p>
    <w:p>
      <w:pPr>
        <w:pStyle w:val="Compact"/>
        <w:numPr>
          <w:ilvl w:val="0"/>
          <w:numId w:val="1008"/>
        </w:numPr>
      </w:pPr>
      <w:r>
        <w:t xml:space="preserve">Technical Summary</w:t>
      </w:r>
    </w:p>
    <w:p>
      <w:pPr>
        <w:pStyle w:val="Compact"/>
        <w:numPr>
          <w:ilvl w:val="0"/>
          <w:numId w:val="1008"/>
        </w:numPr>
      </w:pPr>
      <w:r>
        <w:t xml:space="preserve">Architecture Summary</w:t>
      </w:r>
    </w:p>
    <w:p>
      <w:r>
        <w:pict>
          <v:rect style="width:0;height:1.5pt" o:hralign="center" o:hrstd="t" o:hr="t"/>
        </w:pict>
      </w:r>
    </w:p>
    <w:bookmarkEnd w:id="21"/>
    <w:bookmarkStart w:id="22" w:name="demo-6-semantic-discovery"/>
    <w:p>
      <w:pPr>
        <w:pStyle w:val="Heading2"/>
      </w:pPr>
      <w:r>
        <w:t xml:space="preserve">Demo 6 – Semantic Discovery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Which pipelines use SAP?</w:t>
      </w:r>
    </w:p>
    <w:p>
      <w:pPr>
        <w:pStyle w:val="BodyText"/>
      </w:pPr>
      <w:r>
        <w:t xml:space="preserve">Demonstrate Azure AI Search retrieving relevant assets before AI reasoning.</w:t>
      </w:r>
    </w:p>
    <w:p>
      <w:r>
        <w:pict>
          <v:rect style="width:0;height:1.5pt" o:hralign="center" o:hrstd="t" o:hr="t"/>
        </w:pict>
      </w:r>
    </w:p>
    <w:bookmarkEnd w:id="22"/>
    <w:bookmarkStart w:id="23" w:name="demo-7-impact-analysis-highlight-feature"/>
    <w:p>
      <w:pPr>
        <w:pStyle w:val="Heading2"/>
      </w:pPr>
      <w:r>
        <w:t xml:space="preserve">Demo 7 – Impact Analysis (Highlight Feature)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What happens if I delete CustomerDataset?</w:t>
      </w:r>
    </w:p>
    <w:p>
      <w:pPr>
        <w:pStyle w:val="BodyText"/>
      </w:pPr>
      <w:r>
        <w:t xml:space="preserve">Demonstrate:</w:t>
      </w:r>
    </w:p>
    <w:p>
      <w:pPr>
        <w:pStyle w:val="Compact"/>
        <w:numPr>
          <w:ilvl w:val="0"/>
          <w:numId w:val="1009"/>
        </w:numPr>
      </w:pPr>
      <w:r>
        <w:t xml:space="preserve">Dependent pipelines</w:t>
      </w:r>
    </w:p>
    <w:p>
      <w:pPr>
        <w:pStyle w:val="Compact"/>
        <w:numPr>
          <w:ilvl w:val="0"/>
          <w:numId w:val="1009"/>
        </w:numPr>
      </w:pPr>
      <w:r>
        <w:t xml:space="preserve">Downstream systems</w:t>
      </w:r>
    </w:p>
    <w:p>
      <w:pPr>
        <w:pStyle w:val="Compact"/>
        <w:numPr>
          <w:ilvl w:val="0"/>
          <w:numId w:val="1009"/>
        </w:numPr>
      </w:pPr>
      <w:r>
        <w:t xml:space="preserve">Engineering risks</w:t>
      </w:r>
    </w:p>
    <w:p>
      <w:pPr>
        <w:pStyle w:val="Compact"/>
        <w:numPr>
          <w:ilvl w:val="0"/>
          <w:numId w:val="1009"/>
        </w:numPr>
      </w:pPr>
      <w:r>
        <w:t xml:space="preserve">Recommended action</w:t>
      </w:r>
    </w:p>
    <w:p>
      <w:pPr>
        <w:pStyle w:val="FirstParagraph"/>
      </w:pPr>
      <w:r>
        <w:t xml:space="preserve">This should be the strongest part of the demonstration.</w:t>
      </w:r>
    </w:p>
    <w:p>
      <w:r>
        <w:pict>
          <v:rect style="width:0;height:1.5pt" o:hralign="center" o:hrstd="t" o:hr="t"/>
        </w:pict>
      </w:r>
    </w:p>
    <w:bookmarkEnd w:id="23"/>
    <w:bookmarkStart w:id="24" w:name="demo-8-documentation"/>
    <w:p>
      <w:pPr>
        <w:pStyle w:val="Heading2"/>
      </w:pPr>
      <w:r>
        <w:t xml:space="preserve">Demo 8 – Documentation</w:t>
      </w:r>
    </w:p>
    <w:p>
      <w:pPr>
        <w:pStyle w:val="FirstParagraph"/>
      </w:pPr>
      <w:r>
        <w:t xml:space="preserve">Generate engineering documentation.</w:t>
      </w:r>
    </w:p>
    <w:p>
      <w:pPr>
        <w:pStyle w:val="BodyText"/>
      </w:pPr>
      <w:r>
        <w:t xml:space="preserve">Export to Markdown or another supported format.</w:t>
      </w:r>
    </w:p>
    <w:p>
      <w:pPr>
        <w:pStyle w:val="BodyText"/>
      </w:pPr>
      <w:r>
        <w:t xml:space="preserve">Demonstrate reproducible documentation generated directly from platform metadata.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-walkthrough"/>
    <w:p>
      <w:pPr>
        <w:pStyle w:val="Heading1"/>
      </w:pPr>
      <w:r>
        <w:t xml:space="preserve">6. Architecture Walkthrough</w:t>
      </w:r>
    </w:p>
    <w:p>
      <w:pPr>
        <w:pStyle w:val="FirstParagraph"/>
      </w:pPr>
      <w:r>
        <w:t xml:space="preserve">Keep the explanation concise.</w:t>
      </w:r>
    </w:p>
    <w:p>
      <w:pPr>
        <w:pStyle w:val="BodyText"/>
      </w:pPr>
      <w:r>
        <w:t xml:space="preserve">Focus on:</w:t>
      </w:r>
    </w:p>
    <w:p>
      <w:pPr>
        <w:pStyle w:val="BodyText"/>
      </w:pPr>
      <w:r>
        <w:t xml:space="preserve">Discovery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Hybrid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Intelligence</w:t>
      </w:r>
    </w:p>
    <w:p>
      <w:pPr>
        <w:pStyle w:val="BodyText"/>
      </w:pPr>
      <w:r>
        <w:t xml:space="preserve">Avoid discussing implementation frameworks unless asked.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value"/>
    <w:p>
      <w:pPr>
        <w:pStyle w:val="Heading1"/>
      </w:pPr>
      <w:r>
        <w:t xml:space="preserve">7. Business Value</w:t>
      </w:r>
    </w:p>
    <w:p>
      <w:pPr>
        <w:pStyle w:val="FirstParagraph"/>
      </w:pPr>
      <w:r>
        <w:t xml:space="preserve">Clearly communicate measurable value.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Faster onboarding</w:t>
      </w:r>
    </w:p>
    <w:p>
      <w:pPr>
        <w:pStyle w:val="Compact"/>
        <w:numPr>
          <w:ilvl w:val="0"/>
          <w:numId w:val="1010"/>
        </w:numPr>
      </w:pPr>
      <w:r>
        <w:t xml:space="preserve">Improved engineering productivity</w:t>
      </w:r>
    </w:p>
    <w:p>
      <w:pPr>
        <w:pStyle w:val="Compact"/>
        <w:numPr>
          <w:ilvl w:val="0"/>
          <w:numId w:val="1010"/>
        </w:numPr>
      </w:pPr>
      <w:r>
        <w:t xml:space="preserve">Reduced dependency analysis effort</w:t>
      </w:r>
    </w:p>
    <w:p>
      <w:pPr>
        <w:pStyle w:val="Compact"/>
        <w:numPr>
          <w:ilvl w:val="0"/>
          <w:numId w:val="1010"/>
        </w:numPr>
      </w:pPr>
      <w:r>
        <w:t xml:space="preserve">Improved documentation quality</w:t>
      </w:r>
    </w:p>
    <w:p>
      <w:pPr>
        <w:pStyle w:val="Compact"/>
        <w:numPr>
          <w:ilvl w:val="0"/>
          <w:numId w:val="1010"/>
        </w:numPr>
      </w:pPr>
      <w:r>
        <w:t xml:space="preserve">Lower engineering risk</w:t>
      </w:r>
    </w:p>
    <w:p>
      <w:pPr>
        <w:pStyle w:val="Compact"/>
        <w:numPr>
          <w:ilvl w:val="0"/>
          <w:numId w:val="1010"/>
        </w:numPr>
      </w:pPr>
      <w:r>
        <w:t xml:space="preserve">Better knowledge preservation</w:t>
      </w:r>
    </w:p>
    <w:p>
      <w:pPr>
        <w:pStyle w:val="FirstParagraph"/>
      </w:pPr>
      <w:r>
        <w:t xml:space="preserve">Connect every feature back to an engineering outcome.</w:t>
      </w:r>
    </w:p>
    <w:p>
      <w:r>
        <w:pict>
          <v:rect style="width:0;height:1.5pt" o:hralign="center" o:hrstd="t" o:hr="t"/>
        </w:pict>
      </w:r>
    </w:p>
    <w:bookmarkEnd w:id="27"/>
    <w:bookmarkStart w:id="28" w:name="product-differentiation"/>
    <w:p>
      <w:pPr>
        <w:pStyle w:val="Heading1"/>
      </w:pPr>
      <w:r>
        <w:t xml:space="preserve">8. Product Differentiation</w:t>
      </w:r>
    </w:p>
    <w:p>
      <w:pPr>
        <w:pStyle w:val="FirstParagraph"/>
      </w:pPr>
      <w:r>
        <w:t xml:space="preserve">Clarify what PIE is not.</w:t>
      </w:r>
    </w:p>
    <w:p>
      <w:pPr>
        <w:pStyle w:val="BodyText"/>
      </w:pPr>
      <w:r>
        <w:t xml:space="preserve">PIE is not:</w:t>
      </w:r>
    </w:p>
    <w:p>
      <w:pPr>
        <w:pStyle w:val="Compact"/>
        <w:numPr>
          <w:ilvl w:val="0"/>
          <w:numId w:val="1011"/>
        </w:numPr>
      </w:pPr>
      <w:r>
        <w:t xml:space="preserve">A documentation generator</w:t>
      </w:r>
    </w:p>
    <w:p>
      <w:pPr>
        <w:pStyle w:val="Compact"/>
        <w:numPr>
          <w:ilvl w:val="0"/>
          <w:numId w:val="1011"/>
        </w:numPr>
      </w:pPr>
      <w:r>
        <w:t xml:space="preserve">A chatbot</w:t>
      </w:r>
    </w:p>
    <w:p>
      <w:pPr>
        <w:pStyle w:val="Compact"/>
        <w:numPr>
          <w:ilvl w:val="0"/>
          <w:numId w:val="1011"/>
        </w:numPr>
      </w:pPr>
      <w:r>
        <w:t xml:space="preserve">A pipeline editor</w:t>
      </w:r>
    </w:p>
    <w:p>
      <w:pPr>
        <w:pStyle w:val="FirstParagraph"/>
      </w:pPr>
      <w:r>
        <w:t xml:space="preserve">PIE is:</w:t>
      </w:r>
    </w:p>
    <w:p>
      <w:pPr>
        <w:pStyle w:val="Compact"/>
        <w:numPr>
          <w:ilvl w:val="0"/>
          <w:numId w:val="1012"/>
        </w:numPr>
      </w:pPr>
      <w:r>
        <w:t xml:space="preserve">An engineering intelligence platform</w:t>
      </w:r>
    </w:p>
    <w:p>
      <w:pPr>
        <w:pStyle w:val="Compact"/>
        <w:numPr>
          <w:ilvl w:val="0"/>
          <w:numId w:val="1012"/>
        </w:numPr>
      </w:pPr>
      <w:r>
        <w:t xml:space="preserve">A platform discovery engine</w:t>
      </w:r>
    </w:p>
    <w:p>
      <w:pPr>
        <w:pStyle w:val="Compact"/>
        <w:numPr>
          <w:ilvl w:val="0"/>
          <w:numId w:val="1012"/>
        </w:numPr>
      </w:pPr>
      <w:r>
        <w:t xml:space="preserve">A knowledge preservation platform</w:t>
      </w:r>
    </w:p>
    <w:p>
      <w:pPr>
        <w:pStyle w:val="Compact"/>
        <w:numPr>
          <w:ilvl w:val="0"/>
          <w:numId w:val="1012"/>
        </w:numPr>
      </w:pPr>
      <w:r>
        <w:t xml:space="preserve">An engineering decision-support system</w:t>
      </w:r>
    </w:p>
    <w:p>
      <w:r>
        <w:pict>
          <v:rect style="width:0;height:1.5pt" o:hralign="center" o:hrstd="t" o:hr="t"/>
        </w:pict>
      </w:r>
    </w:p>
    <w:bookmarkEnd w:id="28"/>
    <w:bookmarkStart w:id="29" w:name="expected-questions"/>
    <w:p>
      <w:pPr>
        <w:pStyle w:val="Heading1"/>
      </w:pPr>
      <w:r>
        <w:t xml:space="preserve">9. Expected Questions</w:t>
      </w:r>
    </w:p>
    <w:p>
      <w:pPr>
        <w:pStyle w:val="FirstParagraph"/>
      </w:pPr>
      <w:r>
        <w:t xml:space="preserve">Prepare answers for questions such as:</w:t>
      </w:r>
    </w:p>
    <w:p>
      <w:pPr>
        <w:pStyle w:val="BodyText"/>
      </w:pPr>
      <w:r>
        <w:t xml:space="preserve">Why not use ChatGPT?</w:t>
      </w:r>
    </w:p>
    <w:p>
      <w:pPr>
        <w:pStyle w:val="BodyText"/>
      </w:pPr>
      <w:r>
        <w:t xml:space="preserve">Why Azure AI Search?</w:t>
      </w:r>
    </w:p>
    <w:p>
      <w:pPr>
        <w:pStyle w:val="BodyText"/>
      </w:pPr>
      <w:r>
        <w:t xml:space="preserve">Why a Knowledge Graph?</w:t>
      </w:r>
    </w:p>
    <w:p>
      <w:pPr>
        <w:pStyle w:val="BodyText"/>
      </w:pPr>
      <w:r>
        <w:t xml:space="preserve">Does PIE modify Azure resources?</w:t>
      </w:r>
    </w:p>
    <w:p>
      <w:pPr>
        <w:pStyle w:val="BodyText"/>
      </w:pPr>
      <w:r>
        <w:t xml:space="preserve">What Azure permissions are required?</w:t>
      </w:r>
    </w:p>
    <w:p>
      <w:pPr>
        <w:pStyle w:val="BodyText"/>
      </w:pPr>
      <w:r>
        <w:t xml:space="preserve">Can this support Databricks?</w:t>
      </w:r>
    </w:p>
    <w:p>
      <w:pPr>
        <w:pStyle w:val="BodyText"/>
      </w:pPr>
      <w:r>
        <w:t xml:space="preserve">Can this support Microsoft Fabric?</w:t>
      </w:r>
    </w:p>
    <w:p>
      <w:pPr>
        <w:pStyle w:val="BodyText"/>
      </w:pPr>
      <w:r>
        <w:t xml:space="preserve">How accurate are AI responses?</w:t>
      </w:r>
    </w:p>
    <w:p>
      <w:pPr>
        <w:pStyle w:val="BodyText"/>
      </w:pPr>
      <w:r>
        <w:t xml:space="preserve">How does PIE avoid hallucinations?</w:t>
      </w:r>
    </w:p>
    <w:p>
      <w:pPr>
        <w:pStyle w:val="BodyText"/>
      </w:pPr>
      <w:r>
        <w:t xml:space="preserve">What is the future roadmap?</w:t>
      </w:r>
    </w:p>
    <w:p>
      <w:r>
        <w:pict>
          <v:rect style="width:0;height:1.5pt" o:hralign="center" o:hrstd="t" o:hr="t"/>
        </w:pict>
      </w:r>
    </w:p>
    <w:bookmarkEnd w:id="29"/>
    <w:bookmarkStart w:id="30" w:name="backup-plan"/>
    <w:p>
      <w:pPr>
        <w:pStyle w:val="Heading1"/>
      </w:pPr>
      <w:r>
        <w:t xml:space="preserve">10. Backup Plan</w:t>
      </w:r>
    </w:p>
    <w:p>
      <w:pPr>
        <w:pStyle w:val="FirstParagraph"/>
      </w:pPr>
      <w:r>
        <w:t xml:space="preserve">Prepare for demonstration failures.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If Azure Authentication fails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cached metadata.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Azure AI Search is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Demonstrate deterministic graph traversal.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Azure AI Foundry is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 previously generated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internet connectivity is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an offline demo dataset.</w:t>
      </w:r>
    </w:p>
    <w:p>
      <w:pPr>
        <w:pStyle w:val="BodyText"/>
      </w:pPr>
      <w:r>
        <w:t xml:space="preserve">Every critical demo should have a fallback.</w:t>
      </w:r>
    </w:p>
    <w:p>
      <w:r>
        <w:pict>
          <v:rect style="width:0;height:1.5pt" o:hralign="center" o:hrstd="t" o:hr="t"/>
        </w:pict>
      </w:r>
    </w:p>
    <w:bookmarkEnd w:id="30"/>
    <w:bookmarkStart w:id="31" w:name="presentation-assets"/>
    <w:p>
      <w:pPr>
        <w:pStyle w:val="Heading1"/>
      </w:pPr>
      <w:r>
        <w:t xml:space="preserve">11. Presentation Assets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t xml:space="preserve">Architecture Diagram</w:t>
      </w:r>
    </w:p>
    <w:p>
      <w:pPr>
        <w:pStyle w:val="BodyText"/>
      </w:pPr>
      <w:r>
        <w:t xml:space="preserve">Knowledge Graph Diagram</w:t>
      </w:r>
    </w:p>
    <w:p>
      <w:pPr>
        <w:pStyle w:val="BodyText"/>
      </w:pPr>
      <w:r>
        <w:t xml:space="preserve">Dependency Diagram</w:t>
      </w:r>
    </w:p>
    <w:p>
      <w:pPr>
        <w:pStyle w:val="BodyText"/>
      </w:pPr>
      <w:r>
        <w:t xml:space="preserve">Sample Metadata</w:t>
      </w:r>
    </w:p>
    <w:p>
      <w:pPr>
        <w:pStyle w:val="BodyText"/>
      </w:pPr>
      <w:r>
        <w:t xml:space="preserve">Demo Dataset</w:t>
      </w:r>
    </w:p>
    <w:p>
      <w:pPr>
        <w:pStyle w:val="BodyText"/>
      </w:pPr>
      <w:r>
        <w:t xml:space="preserve">Screenshots</w:t>
      </w:r>
    </w:p>
    <w:p>
      <w:pPr>
        <w:pStyle w:val="BodyText"/>
      </w:pPr>
      <w:r>
        <w:t xml:space="preserve">Product Logo</w:t>
      </w:r>
    </w:p>
    <w:p>
      <w:pPr>
        <w:pStyle w:val="BodyText"/>
      </w:pPr>
      <w:r>
        <w:t xml:space="preserve">Presentation Slides</w:t>
      </w:r>
    </w:p>
    <w:p>
      <w:pPr>
        <w:pStyle w:val="BodyText"/>
      </w:pPr>
      <w:r>
        <w:t xml:space="preserve">Speaker Notes</w:t>
      </w:r>
    </w:p>
    <w:p>
      <w:pPr>
        <w:pStyle w:val="BodyText"/>
      </w:pPr>
      <w:r>
        <w:t xml:space="preserve">Demo Script</w:t>
      </w:r>
    </w:p>
    <w:p>
      <w:r>
        <w:pict>
          <v:rect style="width:0;height:1.5pt" o:hralign="center" o:hrstd="t" o:hr="t"/>
        </w:pict>
      </w:r>
    </w:p>
    <w:bookmarkEnd w:id="31"/>
    <w:bookmarkStart w:id="32" w:name="demo-environment"/>
    <w:p>
      <w:pPr>
        <w:pStyle w:val="Heading1"/>
      </w:pPr>
      <w:r>
        <w:t xml:space="preserve">12. Demo Environment</w:t>
      </w:r>
    </w:p>
    <w:p>
      <w:pPr>
        <w:pStyle w:val="FirstParagraph"/>
      </w:pPr>
      <w:r>
        <w:t xml:space="preserve">Prepare a dedicated demonstration environment.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3"/>
        </w:numPr>
      </w:pPr>
      <w:r>
        <w:t xml:space="preserve">Stable Azure subscription</w:t>
      </w:r>
    </w:p>
    <w:p>
      <w:pPr>
        <w:pStyle w:val="Compact"/>
        <w:numPr>
          <w:ilvl w:val="0"/>
          <w:numId w:val="1013"/>
        </w:numPr>
      </w:pPr>
      <w:r>
        <w:t xml:space="preserve">Sample Azure Data Factory</w:t>
      </w:r>
    </w:p>
    <w:p>
      <w:pPr>
        <w:pStyle w:val="Compact"/>
        <w:numPr>
          <w:ilvl w:val="0"/>
          <w:numId w:val="1013"/>
        </w:numPr>
      </w:pPr>
      <w:r>
        <w:t xml:space="preserve">Known metadata</w:t>
      </w:r>
    </w:p>
    <w:p>
      <w:pPr>
        <w:pStyle w:val="Compact"/>
        <w:numPr>
          <w:ilvl w:val="0"/>
          <w:numId w:val="1013"/>
        </w:numPr>
      </w:pPr>
      <w:r>
        <w:t xml:space="preserve">Predictable AI responses</w:t>
      </w:r>
    </w:p>
    <w:p>
      <w:pPr>
        <w:pStyle w:val="Compact"/>
        <w:numPr>
          <w:ilvl w:val="0"/>
          <w:numId w:val="1013"/>
        </w:numPr>
      </w:pPr>
      <w:r>
        <w:t xml:space="preserve">Sample search index</w:t>
      </w:r>
    </w:p>
    <w:p>
      <w:pPr>
        <w:pStyle w:val="Compact"/>
        <w:numPr>
          <w:ilvl w:val="0"/>
          <w:numId w:val="1013"/>
        </w:numPr>
      </w:pPr>
      <w:r>
        <w:t xml:space="preserve">Valid credentials</w:t>
      </w:r>
    </w:p>
    <w:p>
      <w:pPr>
        <w:pStyle w:val="FirstParagraph"/>
      </w:pPr>
      <w:r>
        <w:t xml:space="preserve">Avoid using production environments.</w:t>
      </w:r>
    </w:p>
    <w:p>
      <w:r>
        <w:pict>
          <v:rect style="width:0;height:1.5pt" o:hralign="center" o:hrstd="t" o:hr="t"/>
        </w:pict>
      </w:r>
    </w:p>
    <w:bookmarkEnd w:id="32"/>
    <w:bookmarkStart w:id="33" w:name="rehearsal-checklist"/>
    <w:p>
      <w:pPr>
        <w:pStyle w:val="Heading1"/>
      </w:pPr>
      <w:r>
        <w:t xml:space="preserve">13. Rehearsal Checklist</w:t>
      </w:r>
    </w:p>
    <w:p>
      <w:pPr>
        <w:pStyle w:val="FirstParagraph"/>
      </w:pPr>
      <w:r>
        <w:t xml:space="preserve">Before the presentation:</w:t>
      </w:r>
    </w:p>
    <w:p>
      <w:pPr>
        <w:pStyle w:val="Compact"/>
        <w:numPr>
          <w:ilvl w:val="0"/>
          <w:numId w:val="1014"/>
        </w:numPr>
      </w:pPr>
      <w:r>
        <w:t xml:space="preserve">Verify Azure authentication.</w:t>
      </w:r>
    </w:p>
    <w:p>
      <w:pPr>
        <w:pStyle w:val="Compact"/>
        <w:numPr>
          <w:ilvl w:val="0"/>
          <w:numId w:val="1014"/>
        </w:numPr>
      </w:pPr>
      <w:r>
        <w:t xml:space="preserve">Refresh metadata.</w:t>
      </w:r>
    </w:p>
    <w:p>
      <w:pPr>
        <w:pStyle w:val="Compact"/>
        <w:numPr>
          <w:ilvl w:val="0"/>
          <w:numId w:val="1014"/>
        </w:numPr>
      </w:pPr>
      <w:r>
        <w:t xml:space="preserve">Validate AI Search index.</w:t>
      </w:r>
    </w:p>
    <w:p>
      <w:pPr>
        <w:pStyle w:val="Compact"/>
        <w:numPr>
          <w:ilvl w:val="0"/>
          <w:numId w:val="1014"/>
        </w:numPr>
      </w:pPr>
      <w:r>
        <w:t xml:space="preserve">Test AI Foundry.</w:t>
      </w:r>
    </w:p>
    <w:p>
      <w:pPr>
        <w:pStyle w:val="Compact"/>
        <w:numPr>
          <w:ilvl w:val="0"/>
          <w:numId w:val="1014"/>
        </w:numPr>
      </w:pPr>
      <w:r>
        <w:t xml:space="preserve">Verify graph rendering.</w:t>
      </w:r>
    </w:p>
    <w:p>
      <w:pPr>
        <w:pStyle w:val="Compact"/>
        <w:numPr>
          <w:ilvl w:val="0"/>
          <w:numId w:val="1014"/>
        </w:numPr>
      </w:pPr>
      <w:r>
        <w:t xml:space="preserve">Verify documentation export.</w:t>
      </w:r>
    </w:p>
    <w:p>
      <w:pPr>
        <w:pStyle w:val="Compact"/>
        <w:numPr>
          <w:ilvl w:val="0"/>
          <w:numId w:val="1014"/>
        </w:numPr>
      </w:pPr>
      <w:r>
        <w:t xml:space="preserve">Restart application.</w:t>
      </w:r>
    </w:p>
    <w:p>
      <w:pPr>
        <w:pStyle w:val="Compact"/>
        <w:numPr>
          <w:ilvl w:val="0"/>
          <w:numId w:val="1014"/>
        </w:numPr>
      </w:pPr>
      <w:r>
        <w:t xml:space="preserve">Clear logs if required.</w:t>
      </w:r>
    </w:p>
    <w:p>
      <w:pPr>
        <w:pStyle w:val="Compact"/>
        <w:numPr>
          <w:ilvl w:val="0"/>
          <w:numId w:val="1014"/>
        </w:numPr>
      </w:pPr>
      <w:r>
        <w:t xml:space="preserve">Validate internet connectivity.</w:t>
      </w:r>
    </w:p>
    <w:p>
      <w:pPr>
        <w:pStyle w:val="Compact"/>
        <w:numPr>
          <w:ilvl w:val="0"/>
          <w:numId w:val="1014"/>
        </w:numPr>
      </w:pPr>
      <w:r>
        <w:t xml:space="preserve">Test every demo step.</w:t>
      </w:r>
    </w:p>
    <w:p>
      <w:pPr>
        <w:pStyle w:val="FirstParagraph"/>
      </w:pPr>
      <w:r>
        <w:t xml:space="preserve">Repeat the complete demonstration multiple times.</w:t>
      </w:r>
    </w:p>
    <w:p>
      <w:r>
        <w:pict>
          <v:rect style="width:0;height:1.5pt" o:hralign="center" o:hrstd="t" o:hr="t"/>
        </w:pict>
      </w:r>
    </w:p>
    <w:bookmarkEnd w:id="33"/>
    <w:bookmarkStart w:id="34" w:name="success-metrics"/>
    <w:p>
      <w:pPr>
        <w:pStyle w:val="Heading1"/>
      </w:pPr>
      <w:r>
        <w:t xml:space="preserve">14. Success Metrics</w:t>
      </w:r>
    </w:p>
    <w:p>
      <w:pPr>
        <w:pStyle w:val="FirstParagraph"/>
      </w:pPr>
      <w:r>
        <w:t xml:space="preserve">The presentation is successful if the audience understands:</w:t>
      </w:r>
    </w:p>
    <w:p>
      <w:pPr>
        <w:pStyle w:val="Compact"/>
        <w:numPr>
          <w:ilvl w:val="0"/>
          <w:numId w:val="1015"/>
        </w:numPr>
      </w:pPr>
      <w:r>
        <w:t xml:space="preserve">The engineering problem.</w:t>
      </w:r>
    </w:p>
    <w:p>
      <w:pPr>
        <w:pStyle w:val="Compact"/>
        <w:numPr>
          <w:ilvl w:val="0"/>
          <w:numId w:val="1015"/>
        </w:numPr>
      </w:pPr>
      <w:r>
        <w:t xml:space="preserve">The proposed solution.</w:t>
      </w:r>
    </w:p>
    <w:p>
      <w:pPr>
        <w:pStyle w:val="Compact"/>
        <w:numPr>
          <w:ilvl w:val="0"/>
          <w:numId w:val="1015"/>
        </w:numPr>
      </w:pPr>
      <w:r>
        <w:t xml:space="preserve">The architecture.</w:t>
      </w:r>
    </w:p>
    <w:p>
      <w:pPr>
        <w:pStyle w:val="Compact"/>
        <w:numPr>
          <w:ilvl w:val="0"/>
          <w:numId w:val="1015"/>
        </w:numPr>
      </w:pPr>
      <w:r>
        <w:t xml:space="preserve">The practical value.</w:t>
      </w:r>
    </w:p>
    <w:p>
      <w:pPr>
        <w:pStyle w:val="Compact"/>
        <w:numPr>
          <w:ilvl w:val="0"/>
          <w:numId w:val="1015"/>
        </w:numPr>
      </w:pPr>
      <w:r>
        <w:t xml:space="preserve">The future roadmap.</w:t>
      </w:r>
    </w:p>
    <w:p>
      <w:pPr>
        <w:pStyle w:val="FirstParagraph"/>
      </w:pPr>
      <w:r>
        <w:t xml:space="preserve">The audience should leave believing PIE solves a real engineering challenge rather than showcasing AI for its own sake.</w:t>
      </w:r>
    </w:p>
    <w:p>
      <w:r>
        <w:pict>
          <v:rect style="width:0;height:1.5pt" o:hralign="center" o:hrstd="t" o:hr="t"/>
        </w:pict>
      </w:r>
    </w:p>
    <w:bookmarkEnd w:id="34"/>
    <w:bookmarkStart w:id="35" w:name="deliverables"/>
    <w:p>
      <w:pPr>
        <w:pStyle w:val="Heading1"/>
      </w:pPr>
      <w:r>
        <w:t xml:space="preserve">15. Deliverables</w:t>
      </w:r>
    </w:p>
    <w:p>
      <w:pPr>
        <w:pStyle w:val="FirstParagraph"/>
      </w:pPr>
      <w:r>
        <w:t xml:space="preserve">Phase 6 should produce:</w:t>
      </w:r>
    </w:p>
    <w:p>
      <w:pPr>
        <w:pStyle w:val="Compact"/>
        <w:numPr>
          <w:ilvl w:val="0"/>
          <w:numId w:val="1016"/>
        </w:numPr>
      </w:pPr>
      <w:r>
        <w:t xml:space="preserve">Executive Presentation</w:t>
      </w:r>
    </w:p>
    <w:p>
      <w:pPr>
        <w:pStyle w:val="Compact"/>
        <w:numPr>
          <w:ilvl w:val="0"/>
          <w:numId w:val="1016"/>
        </w:numPr>
      </w:pPr>
      <w:r>
        <w:t xml:space="preserve">Technical Presentation</w:t>
      </w:r>
    </w:p>
    <w:p>
      <w:pPr>
        <w:pStyle w:val="Compact"/>
        <w:numPr>
          <w:ilvl w:val="0"/>
          <w:numId w:val="1016"/>
        </w:numPr>
      </w:pPr>
      <w:r>
        <w:t xml:space="preserve">Architecture Diagrams</w:t>
      </w:r>
    </w:p>
    <w:p>
      <w:pPr>
        <w:pStyle w:val="Compact"/>
        <w:numPr>
          <w:ilvl w:val="0"/>
          <w:numId w:val="1016"/>
        </w:numPr>
      </w:pPr>
      <w:r>
        <w:t xml:space="preserve">Demo Script</w:t>
      </w:r>
    </w:p>
    <w:p>
      <w:pPr>
        <w:pStyle w:val="Compact"/>
        <w:numPr>
          <w:ilvl w:val="0"/>
          <w:numId w:val="1016"/>
        </w:numPr>
      </w:pPr>
      <w:r>
        <w:t xml:space="preserve">Speaker Notes</w:t>
      </w:r>
    </w:p>
    <w:p>
      <w:pPr>
        <w:pStyle w:val="Compact"/>
        <w:numPr>
          <w:ilvl w:val="0"/>
          <w:numId w:val="1016"/>
        </w:numPr>
      </w:pPr>
      <w:r>
        <w:t xml:space="preserve">Demo Environment</w:t>
      </w:r>
    </w:p>
    <w:p>
      <w:pPr>
        <w:pStyle w:val="Compact"/>
        <w:numPr>
          <w:ilvl w:val="0"/>
          <w:numId w:val="1016"/>
        </w:numPr>
      </w:pPr>
      <w:r>
        <w:t xml:space="preserve">Backup Dataset</w:t>
      </w:r>
    </w:p>
    <w:p>
      <w:pPr>
        <w:pStyle w:val="Compact"/>
        <w:numPr>
          <w:ilvl w:val="0"/>
          <w:numId w:val="1016"/>
        </w:numPr>
      </w:pPr>
      <w:r>
        <w:t xml:space="preserve">FAQ Document</w:t>
      </w:r>
    </w:p>
    <w:p>
      <w:pPr>
        <w:pStyle w:val="Compact"/>
        <w:numPr>
          <w:ilvl w:val="0"/>
          <w:numId w:val="1016"/>
        </w:numPr>
      </w:pPr>
      <w:r>
        <w:t xml:space="preserve">Product Screenshots</w:t>
      </w:r>
    </w:p>
    <w:p>
      <w:pPr>
        <w:pStyle w:val="Compact"/>
        <w:numPr>
          <w:ilvl w:val="0"/>
          <w:numId w:val="1016"/>
        </w:numPr>
      </w:pPr>
      <w:r>
        <w:t xml:space="preserve">Recorded Demonstration (optional)</w:t>
      </w:r>
    </w:p>
    <w:p>
      <w:r>
        <w:pict>
          <v:rect style="width:0;height:1.5pt" o:hralign="center" o:hrstd="t" o:hr="t"/>
        </w:pict>
      </w:r>
    </w:p>
    <w:bookmarkEnd w:id="35"/>
    <w:bookmarkStart w:id="36" w:name="exit-criteria"/>
    <w:p>
      <w:pPr>
        <w:pStyle w:val="Heading1"/>
      </w:pPr>
      <w:r>
        <w:t xml:space="preserve">16. Exit Criteria</w:t>
      </w:r>
    </w:p>
    <w:p>
      <w:pPr>
        <w:pStyle w:val="FirstParagraph"/>
      </w:pPr>
      <w:r>
        <w:t xml:space="preserve">Phase 6 is complete when:</w:t>
      </w:r>
    </w:p>
    <w:p>
      <w:pPr>
        <w:pStyle w:val="Compact"/>
        <w:numPr>
          <w:ilvl w:val="0"/>
          <w:numId w:val="1017"/>
        </w:numPr>
      </w:pPr>
      <w:r>
        <w:t xml:space="preserve">The demonstration is stable.</w:t>
      </w:r>
    </w:p>
    <w:p>
      <w:pPr>
        <w:pStyle w:val="Compact"/>
        <w:numPr>
          <w:ilvl w:val="0"/>
          <w:numId w:val="1017"/>
        </w:numPr>
      </w:pPr>
      <w:r>
        <w:t xml:space="preserve">The presentation is rehearsed.</w:t>
      </w:r>
    </w:p>
    <w:p>
      <w:pPr>
        <w:pStyle w:val="Compact"/>
        <w:numPr>
          <w:ilvl w:val="0"/>
          <w:numId w:val="1017"/>
        </w:numPr>
      </w:pPr>
      <w:r>
        <w:t xml:space="preserve">Backup plans are tested.</w:t>
      </w:r>
    </w:p>
    <w:p>
      <w:pPr>
        <w:pStyle w:val="Compact"/>
        <w:numPr>
          <w:ilvl w:val="0"/>
          <w:numId w:val="1017"/>
        </w:numPr>
      </w:pPr>
      <w:r>
        <w:t xml:space="preserve">Stakeholder questions are anticipated.</w:t>
      </w:r>
    </w:p>
    <w:p>
      <w:pPr>
        <w:pStyle w:val="Compact"/>
        <w:numPr>
          <w:ilvl w:val="0"/>
          <w:numId w:val="1017"/>
        </w:numPr>
      </w:pPr>
      <w:r>
        <w:t xml:space="preserve">Business value is clearly articulated.</w:t>
      </w:r>
    </w:p>
    <w:p>
      <w:pPr>
        <w:pStyle w:val="Compact"/>
        <w:numPr>
          <w:ilvl w:val="0"/>
          <w:numId w:val="1017"/>
        </w:numPr>
      </w:pPr>
      <w:r>
        <w:t xml:space="preserve">PIE can be confidently presented to engineering leadership.</w:t>
      </w:r>
    </w:p>
    <w:p>
      <w:pPr>
        <w:pStyle w:val="FirstParagraph"/>
      </w:pPr>
      <w:r>
        <w:t xml:space="preserve">At the completion of Phase 6, PIE is ready for formal presentation and internal product evaluation.</w:t>
      </w:r>
    </w:p>
    <w:p>
      <w:r>
        <w:pict>
          <v:rect style="width:0;height:1.5pt" o:hralign="center" o:hrstd="t" o:hr="t"/>
        </w:pict>
      </w:r>
    </w:p>
    <w:bookmarkEnd w:id="36"/>
    <w:bookmarkStart w:id="37" w:name="next-phase"/>
    <w:p>
      <w:pPr>
        <w:pStyle w:val="Heading1"/>
      </w:pPr>
      <w:r>
        <w:t xml:space="preserve">Next Phase</w:t>
      </w:r>
    </w:p>
    <w:p>
      <w:pPr>
        <w:pStyle w:val="FirstParagraph"/>
      </w:pPr>
      <w:r>
        <w:rPr>
          <w:b/>
          <w:bCs/>
        </w:rPr>
        <w:t xml:space="preserve">Phase 7 – Enterprise Roadmap &amp; Future Vision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18"/>
        </w:numPr>
      </w:pPr>
      <w:r>
        <w:t xml:space="preserve">Databricks integration</w:t>
      </w:r>
    </w:p>
    <w:p>
      <w:pPr>
        <w:pStyle w:val="Compact"/>
        <w:numPr>
          <w:ilvl w:val="0"/>
          <w:numId w:val="1018"/>
        </w:numPr>
      </w:pPr>
      <w:r>
        <w:t xml:space="preserve">Microsoft Fabric support</w:t>
      </w:r>
    </w:p>
    <w:p>
      <w:pPr>
        <w:pStyle w:val="Compact"/>
        <w:numPr>
          <w:ilvl w:val="0"/>
          <w:numId w:val="1018"/>
        </w:numPr>
      </w:pPr>
      <w:r>
        <w:t xml:space="preserve">Azure DevOps integration</w:t>
      </w:r>
    </w:p>
    <w:p>
      <w:pPr>
        <w:pStyle w:val="Compact"/>
        <w:numPr>
          <w:ilvl w:val="0"/>
          <w:numId w:val="1018"/>
        </w:numPr>
      </w:pPr>
      <w:r>
        <w:t xml:space="preserve">Microsoft Purview</w:t>
      </w:r>
    </w:p>
    <w:p>
      <w:pPr>
        <w:pStyle w:val="Compact"/>
        <w:numPr>
          <w:ilvl w:val="0"/>
          <w:numId w:val="1018"/>
        </w:numPr>
      </w:pPr>
      <w:r>
        <w:t xml:space="preserve">Enterprise governance</w:t>
      </w:r>
    </w:p>
    <w:p>
      <w:pPr>
        <w:pStyle w:val="Compact"/>
        <w:numPr>
          <w:ilvl w:val="0"/>
          <w:numId w:val="1018"/>
        </w:numPr>
      </w:pPr>
      <w:r>
        <w:t xml:space="preserve">Operational intelligence</w:t>
      </w:r>
    </w:p>
    <w:p>
      <w:pPr>
        <w:pStyle w:val="Compact"/>
        <w:numPr>
          <w:ilvl w:val="0"/>
          <w:numId w:val="1018"/>
        </w:numPr>
      </w:pPr>
      <w:r>
        <w:t xml:space="preserve">Multi-subscription support</w:t>
      </w:r>
    </w:p>
    <w:p>
      <w:pPr>
        <w:pStyle w:val="Compact"/>
        <w:numPr>
          <w:ilvl w:val="0"/>
          <w:numId w:val="1018"/>
        </w:numPr>
      </w:pPr>
      <w:r>
        <w:t xml:space="preserve">Product evolution strategy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