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F2A8E">
      <w:pPr>
        <w:jc w:val="both"/>
        <w:rPr>
          <w:rFonts w:hint="default" w:cs="Segoe UI" w:asciiTheme="minorAscii" w:hAnsiTheme="minorAscii"/>
          <w:b w:val="0"/>
          <w:bCs w:val="0"/>
          <w:i/>
          <w:iCs/>
          <w:lang w:val="en-US"/>
        </w:rPr>
      </w:pPr>
      <w:r>
        <w:rPr>
          <w:rFonts w:hint="default" w:cs="Segoe UI" w:asciiTheme="minorAscii" w:hAnsiTheme="minorAscii"/>
          <w:b/>
          <w:bCs/>
          <w:i/>
          <w:iCs/>
          <w:lang w:val="en-US"/>
        </w:rPr>
        <w:t xml:space="preserve">POC Note: </w:t>
      </w:r>
      <w:r>
        <w:rPr>
          <w:rFonts w:hint="default" w:asciiTheme="minorAscii" w:hAnsiTheme="minorAscii"/>
          <w:b w:val="0"/>
          <w:bCs w:val="0"/>
          <w:i/>
          <w:iCs/>
          <w:lang w:val="en-US"/>
        </w:rPr>
        <w:t>In the provided screenshots, we can see that an external URL was supplied in the frontendUrl parameter to load the frontend page and the request was sent to the server to save this value.</w:t>
      </w:r>
    </w:p>
    <w:p w14:paraId="789C7493"/>
    <w:p w14:paraId="42062BE0">
      <w:pPr>
        <w:rPr>
          <w:rFonts w:hint="default"/>
          <w:lang w:val="en-US"/>
        </w:rPr>
      </w:pPr>
      <w:r>
        <w:rPr>
          <w:rFonts w:hint="default"/>
          <w:lang w:val="en-US"/>
        </w:rPr>
        <w:drawing>
          <wp:inline distT="0" distB="0" distL="114300" distR="114300">
            <wp:extent cx="5267325" cy="2077085"/>
            <wp:effectExtent l="19050" t="19050" r="28575" b="37465"/>
            <wp:docPr id="3" name="Picture 3"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1"/>
                    <pic:cNvPicPr>
                      <a:picLocks noChangeAspect="1"/>
                    </pic:cNvPicPr>
                  </pic:nvPicPr>
                  <pic:blipFill>
                    <a:blip r:embed="rId4"/>
                    <a:stretch>
                      <a:fillRect/>
                    </a:stretch>
                  </pic:blipFill>
                  <pic:spPr>
                    <a:xfrm>
                      <a:off x="0" y="0"/>
                      <a:ext cx="5267325" cy="2077085"/>
                    </a:xfrm>
                    <a:prstGeom prst="rect">
                      <a:avLst/>
                    </a:prstGeom>
                    <a:noFill/>
                    <a:ln w="19050">
                      <a:solidFill>
                        <a:schemeClr val="tx1"/>
                      </a:solidFill>
                    </a:ln>
                  </pic:spPr>
                </pic:pic>
              </a:graphicData>
            </a:graphic>
          </wp:inline>
        </w:drawing>
      </w:r>
    </w:p>
    <w:p w14:paraId="7F50EF59">
      <w:pPr>
        <w:jc w:val="center"/>
        <w:rPr>
          <w:rFonts w:hint="default" w:asciiTheme="minorAscii" w:hAnsiTheme="minorAscii"/>
          <w:b w:val="0"/>
          <w:bCs w:val="0"/>
          <w:i/>
          <w:iCs/>
          <w:lang w:val="en-US"/>
        </w:rPr>
      </w:pPr>
      <w:r>
        <w:rPr>
          <w:rFonts w:hint="default" w:ascii="Calibri" w:hAnsi="Calibri" w:eastAsia="Calibri" w:cs="Calibri"/>
          <w:i/>
          <w:iCs/>
          <w:color w:val="595959" w:themeColor="text1" w:themeTint="A6"/>
          <w:sz w:val="18"/>
          <w:szCs w:val="18"/>
          <w:lang w:val="en-US" w:eastAsia="en-IN" w:bidi="ar-SA"/>
          <w14:textFill>
            <w14:solidFill>
              <w14:schemeClr w14:val="tx1">
                <w14:lumMod w14:val="65000"/>
                <w14:lumOff w14:val="35000"/>
              </w14:schemeClr>
            </w14:solidFill>
          </w14:textFill>
        </w:rPr>
        <w:t>Image 1: Supplied External URL In FrontendUrl Parameter</w:t>
      </w:r>
    </w:p>
    <w:p w14:paraId="2EB34E49">
      <w:pPr>
        <w:rPr>
          <w:rFonts w:hint="default"/>
          <w:lang w:val="en-US"/>
        </w:rPr>
      </w:pPr>
    </w:p>
    <w:p w14:paraId="687D007C">
      <w:pPr>
        <w:rPr>
          <w:rFonts w:hint="default"/>
          <w:lang w:val="en-US"/>
        </w:rPr>
      </w:pPr>
    </w:p>
    <w:p w14:paraId="0B6B9722">
      <w:pPr>
        <w:jc w:val="both"/>
        <w:rPr>
          <w:rFonts w:hint="default" w:asciiTheme="minorAscii" w:hAnsiTheme="minorAscii"/>
          <w:b w:val="0"/>
          <w:bCs w:val="0"/>
          <w:i/>
          <w:iCs/>
          <w:lang w:val="en-US"/>
        </w:rPr>
      </w:pPr>
      <w:r>
        <w:rPr>
          <w:rFonts w:hint="default" w:asciiTheme="minorAscii" w:hAnsiTheme="minorAscii"/>
          <w:b w:val="0"/>
          <w:bCs w:val="0"/>
          <w:i/>
          <w:iCs/>
          <w:lang w:val="en-US"/>
        </w:rPr>
        <w:t>After reloading the application, an error message appears with a “Back to Application” redirection option.</w:t>
      </w:r>
    </w:p>
    <w:p w14:paraId="114425FD">
      <w:pPr>
        <w:rPr>
          <w:rFonts w:hint="default"/>
          <w:lang w:val="en-US"/>
        </w:rPr>
      </w:pPr>
    </w:p>
    <w:p w14:paraId="5B9F7A63">
      <w:pPr>
        <w:rPr>
          <w:rFonts w:hint="default"/>
          <w:lang w:val="en-US"/>
        </w:rPr>
      </w:pPr>
      <w:r>
        <w:rPr>
          <w:rFonts w:hint="default"/>
          <w:lang w:val="en-US"/>
        </w:rPr>
        <w:drawing>
          <wp:inline distT="0" distB="0" distL="114300" distR="114300">
            <wp:extent cx="5261610" cy="2634615"/>
            <wp:effectExtent l="19050" t="19050" r="34290" b="32385"/>
            <wp:docPr id="2" name="Picture 2" descr="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
                    <pic:cNvPicPr>
                      <a:picLocks noChangeAspect="1"/>
                    </pic:cNvPicPr>
                  </pic:nvPicPr>
                  <pic:blipFill>
                    <a:blip r:embed="rId5"/>
                    <a:stretch>
                      <a:fillRect/>
                    </a:stretch>
                  </pic:blipFill>
                  <pic:spPr>
                    <a:xfrm>
                      <a:off x="0" y="0"/>
                      <a:ext cx="5261610" cy="2634615"/>
                    </a:xfrm>
                    <a:prstGeom prst="rect">
                      <a:avLst/>
                    </a:prstGeom>
                    <a:noFill/>
                    <a:ln w="19050">
                      <a:solidFill>
                        <a:schemeClr val="tx1"/>
                      </a:solidFill>
                    </a:ln>
                  </pic:spPr>
                </pic:pic>
              </a:graphicData>
            </a:graphic>
          </wp:inline>
        </w:drawing>
      </w:r>
    </w:p>
    <w:p w14:paraId="206AE665">
      <w:pPr>
        <w:jc w:val="center"/>
        <w:rPr>
          <w:rFonts w:hint="default" w:asciiTheme="minorAscii" w:hAnsiTheme="minorAscii"/>
          <w:b w:val="0"/>
          <w:bCs w:val="0"/>
          <w:i/>
          <w:iCs/>
          <w:lang w:val="en-US"/>
        </w:rPr>
      </w:pPr>
      <w:r>
        <w:rPr>
          <w:rFonts w:hint="default" w:ascii="Calibri" w:hAnsi="Calibri" w:eastAsia="Calibri" w:cs="Calibri"/>
          <w:i/>
          <w:iCs/>
          <w:color w:val="595959" w:themeColor="text1" w:themeTint="A6"/>
          <w:sz w:val="18"/>
          <w:szCs w:val="18"/>
          <w:lang w:val="en-US" w:eastAsia="en-IN" w:bidi="ar-SA"/>
          <w14:textFill>
            <w14:solidFill>
              <w14:schemeClr w14:val="tx1">
                <w14:lumMod w14:val="65000"/>
                <w14:lumOff w14:val="35000"/>
              </w14:schemeClr>
            </w14:solidFill>
          </w14:textFill>
        </w:rPr>
        <w:t>Image 2: Get Error Page with Redirection Option</w:t>
      </w:r>
    </w:p>
    <w:p w14:paraId="480031B7">
      <w:pPr>
        <w:rPr>
          <w:rFonts w:hint="default"/>
          <w:lang w:val="en-US"/>
        </w:rPr>
      </w:pPr>
    </w:p>
    <w:p w14:paraId="1086AF79">
      <w:pPr>
        <w:rPr>
          <w:rFonts w:hint="default"/>
          <w:lang w:val="en-US"/>
        </w:rPr>
      </w:pPr>
    </w:p>
    <w:p w14:paraId="00C2C6AF">
      <w:pPr>
        <w:rPr>
          <w:rFonts w:hint="default"/>
          <w:lang w:val="en-US"/>
        </w:rPr>
      </w:pPr>
      <w:r>
        <w:rPr>
          <w:rFonts w:hint="default"/>
          <w:lang w:val="en-US"/>
        </w:rPr>
        <w:br w:type="page"/>
      </w:r>
    </w:p>
    <w:p w14:paraId="52B31786">
      <w:pPr>
        <w:jc w:val="both"/>
        <w:rPr>
          <w:rFonts w:hint="default" w:asciiTheme="minorAscii" w:hAnsiTheme="minorAscii"/>
          <w:b w:val="0"/>
          <w:bCs w:val="0"/>
          <w:i/>
          <w:iCs/>
          <w:lang w:val="en-US"/>
        </w:rPr>
      </w:pPr>
      <w:r>
        <w:rPr>
          <w:rFonts w:hint="default" w:asciiTheme="minorAscii" w:hAnsiTheme="minorAscii"/>
          <w:b w:val="0"/>
          <w:bCs w:val="0"/>
          <w:i/>
          <w:iCs/>
          <w:lang w:val="en-US"/>
        </w:rPr>
        <w:t>When we click on the redirect button, the application redirects the user to an attacker-controlled webpage.</w:t>
      </w:r>
    </w:p>
    <w:p w14:paraId="0F5BC873">
      <w:pPr>
        <w:rPr>
          <w:rFonts w:hint="default"/>
          <w:lang w:val="en-US"/>
        </w:rPr>
      </w:pPr>
    </w:p>
    <w:p w14:paraId="55EBC099">
      <w:pPr>
        <w:rPr>
          <w:rFonts w:hint="default"/>
          <w:lang w:val="en-US"/>
        </w:rPr>
      </w:pPr>
      <w:r>
        <w:rPr>
          <w:rFonts w:hint="default"/>
          <w:lang w:val="en-US"/>
        </w:rPr>
        <w:drawing>
          <wp:inline distT="0" distB="0" distL="114300" distR="114300">
            <wp:extent cx="5265420" cy="2658110"/>
            <wp:effectExtent l="19050" t="19050" r="30480" b="27940"/>
            <wp:docPr id="1" name="Picture 1" descr="Screensh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3"/>
                    <pic:cNvPicPr>
                      <a:picLocks noChangeAspect="1"/>
                    </pic:cNvPicPr>
                  </pic:nvPicPr>
                  <pic:blipFill>
                    <a:blip r:embed="rId6"/>
                    <a:stretch>
                      <a:fillRect/>
                    </a:stretch>
                  </pic:blipFill>
                  <pic:spPr>
                    <a:xfrm>
                      <a:off x="0" y="0"/>
                      <a:ext cx="5265420" cy="2658110"/>
                    </a:xfrm>
                    <a:prstGeom prst="rect">
                      <a:avLst/>
                    </a:prstGeom>
                    <a:noFill/>
                    <a:ln w="19050">
                      <a:solidFill>
                        <a:schemeClr val="tx1"/>
                      </a:solidFill>
                    </a:ln>
                  </pic:spPr>
                </pic:pic>
              </a:graphicData>
            </a:graphic>
          </wp:inline>
        </w:drawing>
      </w:r>
    </w:p>
    <w:p w14:paraId="74441011">
      <w:pPr>
        <w:jc w:val="center"/>
        <w:rPr>
          <w:rFonts w:hint="default" w:asciiTheme="minorAscii" w:hAnsiTheme="minorAscii"/>
          <w:b w:val="0"/>
          <w:bCs w:val="0"/>
          <w:i/>
          <w:iCs/>
          <w:lang w:val="en-US"/>
        </w:rPr>
      </w:pPr>
      <w:r>
        <w:rPr>
          <w:rFonts w:hint="default" w:ascii="Calibri" w:hAnsi="Calibri" w:eastAsia="Calibri" w:cs="Calibri"/>
          <w:i/>
          <w:iCs/>
          <w:color w:val="595959" w:themeColor="text1" w:themeTint="A6"/>
          <w:sz w:val="18"/>
          <w:szCs w:val="18"/>
          <w:lang w:val="en-US" w:eastAsia="en-IN" w:bidi="ar-SA"/>
          <w14:textFill>
            <w14:solidFill>
              <w14:schemeClr w14:val="tx1">
                <w14:lumMod w14:val="65000"/>
                <w14:lumOff w14:val="35000"/>
              </w14:schemeClr>
            </w14:solidFill>
          </w14:textFill>
        </w:rPr>
        <w:t>Image 3: User Get Redirected to Attacker Control Page</w:t>
      </w:r>
      <w:bookmarkStart w:id="0" w:name="_GoBack"/>
      <w:bookmarkEnd w:id="0"/>
    </w:p>
    <w:p w14:paraId="7F54097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FD1F56"/>
    <w:rsid w:val="3AFD1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2026-01-27T13:04:00Z</dcterms:created>
  <dc:creator>rohan.sail</dc:creator>
  <cp:lastModifiedBy>rohan.sail</cp:lastModifiedBy>
  <dcterms:modified xsi:type="dcterms:W3CDTF">2026-01-27T13:19:07Z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F78EADCA8DDB456884B2821B96E3EDB8_11</vt:lpwstr>
  </property>
</Properties>
</file>