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/>
          <w:b/>
          <w:bCs/>
          <w:sz w:val="30"/>
          <w:szCs w:val="30"/>
          <w:lang w:val="en-US" w:eastAsia="zh-CN"/>
        </w:rPr>
      </w:pPr>
      <w:r>
        <w:rPr>
          <w:rFonts w:hint="eastAsia" w:asciiTheme="minorAscii"/>
          <w:b/>
          <w:bCs/>
          <w:sz w:val="30"/>
          <w:szCs w:val="30"/>
          <w:lang w:val="en-US" w:eastAsia="zh-CN"/>
        </w:rPr>
        <w:t>Visual Studio Tools for AI安装教程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适用于 AI 的 Visual Studio Tools 是开发、调试和部署深度学习和 AI 解决方案，它支持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"https://www.microsoft.com/en-us/cognitive-toolkit/" \t "https://visualstudio.microsoft.com/zh-hans/downloads/ai-tools-vs/_blank"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Microsoft Cognitive Toolkit (CNTK)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"https://www.tensorflow.org/" \t "https://visualstudio.microsoft.com/zh-hans/downloads/ai-tools-vs/_blank"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Google TensorFlow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"http://www.deeplearning.net/software/theano/" \t "https://visualstudio.microsoft.com/zh-hans/downloads/ai-tools-vs/_blank"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Theano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"https://keras.io/" \t "https://visualstudio.microsoft.com/zh-hans/downloads/ai-tools-vs/_blank"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Keras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"https://caffe2.ai/" \t "https://visualstudio.microsoft.com/zh-hans/downloads/ai-tools-vs/_blank"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Caffe2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等众多深度学习框架的扩展，同时集成了Azure Batch AI和Azure机器学习服务，可将深度学习作业提交到 Azure GPU VM、Spark 群集等，并使用TensorBoard等集成的开放工具可视化模型处理，是当下比较流行的一种用于训练模型并将 AI 融入到应用的高效 AI 开发人员工具。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在VS下配置Visual Studio Tools for AI组件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1.安装Anaconda: 进入Anaconda 官网进行下载，安装过程中使用默认设置即可。在进入如下安装界面时，两个选项都要勾选(如果第一个选项忘记勾选，可以在整个安装完成之后自己设置环境变量)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52975" cy="369570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在命令提示符下输入conda -V,出现如下界面则说明Anaconda安装成功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03220" cy="617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2.创建tensorflow环境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(1).创建一个名为tensorflow 的环境，指定Python版本是3.5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打开cmd:conda create --name tensorflow python=3.5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(2).创建完成后，使用activate激活tensorflow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(退出当前环境输入deactivate tensorflow 即可)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4455" cy="78486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安装tensorflow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下tensorflow有两个版本，gpu和cpu版本。这里需要看自己的显卡是否支持cuda运算平台(一般N卡都会支持或者百度自己的显卡是否支持)，如果显卡支持cuda那么可以下载gpu版本，不支持的话可以下载cpu版本。在刚才的tensorflow环境中输入命令如下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GPU版本pip3 install --upgrade tensorflow-gpu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CPU版本pip3 install --upgrade tensorflow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接下来会自动安装tensorflow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####接下来有一点很重要，慎重选择自己cuda和cudnn对应版本，否则会因为版本不兼容而导致tensorflow搭建失败，目前常用的有cuda8 + cudnn6或是cuda9 + cudnn7，在这里推荐cuda8 + cudnn6。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4.安装CUDA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进入CUDA官网https://developer.nvidia.com/cuda-toolkit-archive下载，选择自己电脑所对应的版本，默认安装即可，安装完成后要在环境变量中加入bin和lib\x64这两个路径。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4115" cy="63246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安装完成后输入nvcc -V出现如下所示说明安装成功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3595" cy="114300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配置CUDNN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进入CUDNN官网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"https://developer.nvidia.com/rdp/cudnn-archive"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https://developer.nvidia.com/rdp/cudnn-archive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进行下载(需要注册账号)，这里选择的版本一定要跟刚才的CUDA版本相对应，下载压缩包后，解压刚才下下来的安装包，将这三个文件夹下的文件拷到CUDA对应的文件夹下面即可。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安装VS2017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进入VS2017的下载链接(注意不要选择VS2019，因Visual Studio Tools for AI暂不支持VS2019)https://visualstudio.microsoft.com/zh-hans/downloads/，下载并安装VS2017，注意在安装过程中要选择组件列表中的Python开发组件。</w:t>
      </w:r>
    </w:p>
    <w:p>
      <w:pPr>
        <w:numPr>
          <w:numId w:val="0"/>
        </w:numPr>
        <w:ind w:firstLine="420" w:firstLineChars="0"/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安装Visual Studio Tools for AI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进入https://visualstudio.microsoft.com/downloads/ai-tools-vs/下载并运行Visual Studio Tools for AI的安装文件，Visual Studio Tools for AI会自动集成到VS2017中。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新建Tensorflow项目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在安装好Visual Studio Tools for AI组件后，此时点击新建项目--&gt;开发工具，可以看到VS2017已经为我们准备好了不同框架的AI开发项目，此时我们选择新建TensorFlow项目。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3654425"/>
            <wp:effectExtent l="0" t="0" r="381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在新建项目后，我们可以看到VS2017已经为我们生成了一个可运行的模板文件，我们按下Ctrl + F5，如果得到以下结果，说明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Visual Studio Tools for AI配置成功。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938655"/>
            <wp:effectExtent l="0" t="0" r="4445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C288"/>
    <w:multiLevelType w:val="singleLevel"/>
    <w:tmpl w:val="5AA4C2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F7F2A0"/>
    <w:multiLevelType w:val="singleLevel"/>
    <w:tmpl w:val="6AF7F2A0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47635"/>
    <w:rsid w:val="0AE5503E"/>
    <w:rsid w:val="0FE4594C"/>
    <w:rsid w:val="28327882"/>
    <w:rsid w:val="2CB11868"/>
    <w:rsid w:val="303A136F"/>
    <w:rsid w:val="3A84221A"/>
    <w:rsid w:val="4F445C74"/>
    <w:rsid w:val="69172E25"/>
    <w:rsid w:val="6C8739BC"/>
    <w:rsid w:val="75B46E2F"/>
    <w:rsid w:val="7CB06C8F"/>
    <w:rsid w:val="7F850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knight</dc:creator>
  <cp:lastModifiedBy>MR.W</cp:lastModifiedBy>
  <dcterms:modified xsi:type="dcterms:W3CDTF">2019-04-08T14:25:57Z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