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hAnsi="Trebuchet MS"/>
          <w:i w:val="1"/>
          <w:iCs w:val="1"/>
          <w:outline w:val="0"/>
          <w:color w:val="666666"/>
          <w:sz w:val="26"/>
          <w:szCs w:val="26"/>
          <w:u w:color="666666"/>
          <w:rtl w:val="0"/>
          <w:lang w:val="nl-NL"/>
          <w14:textFill>
            <w14:solidFill>
              <w14:srgbClr w14:val="666666"/>
            </w14:solidFill>
          </w14:textFill>
        </w:rPr>
        <w:t>Dafny Cheatsheet</w:t>
      </w:r>
    </w:p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Body A"/>
        <w:rPr>
          <w:rFonts w:ascii="Trebuchet MS" w:cs="Trebuchet MS" w:hAnsi="Trebuchet MS" w:eastAsia="Trebuchet MS"/>
          <w:b w:val="1"/>
          <w:bCs w:val="1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Statements</w:t>
        <w:tab/>
        <w:tab/>
        <w:tab/>
        <w:tab/>
        <w:t xml:space="preserve">          Expressions</w:t>
      </w:r>
    </w:p>
    <w:tbl>
      <w:tblPr>
        <w:tblW w:w="100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5"/>
        <w:gridCol w:w="181"/>
        <w:gridCol w:w="4863"/>
      </w:tblGrid>
      <w:tr>
        <w:tblPrEx>
          <w:shd w:val="clear" w:color="auto" w:fill="ced7e7"/>
        </w:tblPrEx>
        <w:trPr>
          <w:trHeight w:val="12760" w:hRule="atLeast"/>
        </w:trPr>
        <w:tc>
          <w:tcPr>
            <w:tcW w:type="dxa" w:w="50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Declaration: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 := 5, j: real;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i: int :- Find();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Assignment: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:= 5;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:| i &gt; 0;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 :- Find(5);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k, j, i;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m();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:= *;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Method Call: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:= p(5,6,7);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i, j, k :- p(5,6,7);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Conditional: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x: int | P(x)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match s case p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q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Loop: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while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while 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 i: int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 i: int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downto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break;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continue;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Labeled: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label L: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Forall: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i | 0 &lt;= i &lt; j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e &lt;- s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Others: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}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yield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yield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assert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assume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expect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, msg 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print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reveal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modify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calc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; ==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; ==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 }</w:t>
            </w:r>
          </w:p>
        </w:tc>
        <w:tc>
          <w:tcPr>
            <w:tcW w:type="dxa" w:w="1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 xml:space="preserve">Logical Operators: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&lt;==&gt; ==&gt; &lt;== &amp;&amp; || !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Comparison operators: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== != &lt; &lt;= &gt; &gt;= !! in !in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Infix and Unary operators: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+ - * / % | &amp; ^ ! &lt;&lt; &gt;&gt;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Conditional: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if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then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else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match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case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Tests and Conversions: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 is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 as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Lambda expression: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 =&gt; i*i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(i, j) =&gt; i+j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(i: int)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(i: int, r: real) =&gt;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Allocations: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MyClass(4,5,6)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MyClass.Init(5,6,7)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int[10]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int[][5,6,7,8,9]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int[5](i =&gt; i*i)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new int[10,10]((i,j)=&gt;i+j)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Collections: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[ e1, e2, e3 ]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seq(n, i requires 0&lt;=i&lt;n =&gt; f(i))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iset{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set x: nat | x &lt; 10 :: x*x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multiset{ e1, e2, e3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multiset(s)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map[ 1:=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’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2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b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’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map x: int | 0&lt;=x&lt;10 :: -x := x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m.Keys  m.Values   m.Items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Two-state: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old(o)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  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old@L(o)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allocated(o)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allocated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unchanged(o)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unchanged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fresh(o)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fresh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@L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(o)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Primaries: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this null true false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5 0.0 0xABCD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‘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’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"asd" @"asd"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( e 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| e |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e.fn(3,4,5)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e.fn(3,4,option:=5)</w:t>
            </w:r>
          </w:p>
        </w:tc>
      </w:tr>
    </w:tbl>
    <w:p>
      <w:pPr>
        <w:pStyle w:val="Body A"/>
        <w:rPr>
          <w:rFonts w:ascii="Trebuchet MS" w:cs="Trebuchet MS" w:hAnsi="Trebuchet MS" w:eastAsia="Trebuchet MS"/>
          <w:i w:val="1"/>
          <w:i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Heading 2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bookmarkStart w:name="_ytqqj3o3v4sk" w:id="0"/>
      <w:bookmarkEnd w:id="0"/>
      <w:r>
        <w:rPr>
          <w:rFonts w:cs="Arial Unicode MS" w:eastAsia="Arial Unicode MS"/>
          <w:rtl w:val="0"/>
          <w:lang w:val="en-US"/>
        </w:rPr>
        <w:t>D</w:t>
      </w:r>
      <w:r>
        <w:rPr>
          <w:rFonts w:cs="Arial Unicode MS" w:eastAsia="Arial Unicode MS"/>
          <w:rtl w:val="0"/>
          <w:lang w:val="en-US"/>
        </w:rPr>
        <w:t>eclarations &amp; Specifications</w:t>
        <w:tab/>
        <w:tab/>
        <w:tab/>
        <w:t>More expressions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28"/>
        <w:gridCol w:w="180"/>
        <w:gridCol w:w="4424"/>
      </w:tblGrid>
      <w:tr>
        <w:tblPrEx>
          <w:shd w:val="clear" w:color="auto" w:fill="ced7e7"/>
        </w:tblPrEx>
        <w:trPr>
          <w:trHeight w:val="11720" w:hRule="atLeast"/>
        </w:trPr>
        <w:tc>
          <w:tcPr>
            <w:tcW w:type="dxa" w:w="462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module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const c: int := 6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var f: T   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u w:color="5b0f00"/>
                <w:rtl w:val="0"/>
                <w:lang w:val="en-US"/>
              </w:rPr>
              <w:t>in types only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method m(i: int)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returns (r: real)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ensures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function f(i: int): int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requires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ensures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reads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{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expr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class A&lt;T&gt; extends I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trait I&lt;T,U&gt; extends J, K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datatype D = A(val: int) | B | C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Tuple3 = (int, real, nat)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type T = x: int |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newtype T = x: int |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while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invariant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for i: int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to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invariant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modifies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decreases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…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</w:t>
            </w:r>
          </w:p>
        </w:tc>
        <w:tc>
          <w:tcPr>
            <w:tcW w:type="dxa" w:w="1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Arrays &amp; sequences: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a[6]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a[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j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..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k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 a[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j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..] a[..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k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 a[..]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s[ 2 : 2 : 2 : 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Updates: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d.(f := x)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s.[ 2 := 6, 3 := 7]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mp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.[ 2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"Two"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, 3 :=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"Three"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]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Quantifiers, Let expressions: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forall x: int ::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exists x: int ::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:= j*j; k*k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:| k &gt; 0; k + 1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k :- f(); k + 1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var R(x,y) := T(); x+y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Statements in expressions: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assert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assume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expect P(x);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reveal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;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calc {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… 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} x &gt; 0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L(x); f(x)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shd w:val="nil" w:color="auto" w:fill="auto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outline w:val="0"/>
                <w:color w:val="000000"/>
                <w:u w:color="5b0f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(lemma call)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Heading 2"/>
              <w:rPr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cs="Arial Unicode MS" w:eastAsia="Arial Unicode MS"/>
                <w:rtl w:val="0"/>
                <w:lang w:val="en-US"/>
              </w:rPr>
              <w:t>Types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000000"/>
                <w:u w:color="5b0f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int bool real nat char string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bv16 array&lt;int&gt; array3&lt;int&gt;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ORDINAL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set iset multiset seq map imap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u w:color="5b0f00"/>
                <w:lang w:val="en-US"/>
              </w:rPr>
            </w:pPr>
            <w:r>
              <w:rPr>
                <w:rFonts w:ascii="Consolas" w:cs="Consolas" w:hAnsi="Consolas" w:eastAsia="Consolas"/>
                <w:b w:val="1"/>
                <w:bCs w:val="1"/>
                <w:u w:color="5b0f00"/>
                <w:rtl w:val="0"/>
                <w:lang w:val="en-US"/>
              </w:rPr>
              <w:t>Function types: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int-&gt;int int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—</w:t>
            </w: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-&gt;int int~&gt;int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Trebuchet MS" w:cs="Trebuchet MS" w:hAnsi="Trebuchet MS" w:eastAsia="Trebuchet MS"/>
                <w:i w:val="1"/>
                <w:iCs w:val="1"/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 xml:space="preserve">(int, real, nat)   </w:t>
            </w:r>
            <w:r>
              <w:rPr>
                <w:rFonts w:ascii="Consolas" w:cs="Consolas" w:hAnsi="Consolas" w:eastAsia="Consolas"/>
                <w:b w:val="1"/>
                <w:bCs w:val="1"/>
                <w:i w:val="1"/>
                <w:iCs w:val="1"/>
                <w:u w:color="5b0f00"/>
                <w:rtl w:val="0"/>
                <w:lang w:val="en-US"/>
              </w:rPr>
              <w:t>tuple 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newtype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datatype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class</w:t>
            </w:r>
          </w:p>
          <w:p>
            <w:pPr>
              <w:pStyle w:val="Body A"/>
              <w:widowControl w:val="0"/>
              <w:spacing w:line="240" w:lineRule="auto"/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lang w:val="en-US"/>
                <w14:textFill>
                  <w14:solidFill>
                    <w14:srgbClr w14:val="5B0F00"/>
                  </w14:solidFill>
                </w14:textFill>
              </w:rPr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trait</w:t>
            </w:r>
          </w:p>
          <w:p>
            <w:pPr>
              <w:pStyle w:val="Body A"/>
              <w:widowControl w:val="0"/>
              <w:spacing w:line="240" w:lineRule="auto"/>
            </w:pPr>
            <w:r>
              <w:rPr>
                <w:rFonts w:ascii="Consolas" w:cs="Consolas" w:hAnsi="Consolas" w:eastAsia="Consolas"/>
                <w:b w:val="1"/>
                <w:bCs w:val="1"/>
                <w:outline w:val="0"/>
                <w:color w:val="5b0f00"/>
                <w:u w:color="5b0f00"/>
                <w:rtl w:val="0"/>
                <w:lang w:val="en-US"/>
                <w14:textFill>
                  <w14:solidFill>
                    <w14:srgbClr w14:val="5B0F00"/>
                  </w14:solidFill>
                </w14:textFill>
              </w:rPr>
              <w:t>iterator</w:t>
            </w:r>
          </w:p>
        </w:tc>
      </w:tr>
    </w:tbl>
    <w:p>
      <w:pPr>
        <w:pStyle w:val="Heading 2"/>
        <w:widowControl w:val="0"/>
        <w:spacing w:line="240" w:lineRule="auto"/>
        <w:ind w:left="108" w:hanging="108"/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Heading 2"/>
        <w:widowControl w:val="0"/>
        <w:spacing w:line="240" w:lineRule="auto"/>
      </w:pPr>
      <w:r>
        <w:rPr>
          <w:i w:val="1"/>
          <w:i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720" w:left="108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