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rPr>
          <w:rFonts w:hint="eastAsia"/>
        </w:rPr>
      </w:pPr>
      <w:r>
        <w:rPr>
          <w:rFonts w:hint="eastAsia"/>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745821" w:rsidP="00A21622">
      <w:pPr>
        <w:pStyle w:val="Title"/>
        <w:rPr>
          <w:rFonts w:hint="eastAsia"/>
        </w:rPr>
      </w:pPr>
      <w:r>
        <w:rPr>
          <w:rFonts w:hint="eastAsia"/>
        </w:rPr>
        <w:t xml:space="preserve">可下载内容样本</w:t>
      </w:r>
    </w:p>
    <w:p w:rsidR="00331C8E" w:rsidRPr="00331C8E" w:rsidRDefault="00331C8E" w:rsidP="00331C8E">
      <w:pPr>
        <w:rPr>
          <w:i/>
          <w:rFonts w:hint="eastAsia"/>
        </w:rPr>
      </w:pPr>
      <w:r>
        <w:rPr>
          <w:i/>
          <w:rFonts w:hint="eastAsia"/>
        </w:rPr>
        <w:t xml:space="preserve">* 此示例与 2016 年 3 月的 Xbox One XDK 兼容。</w:t>
      </w:r>
    </w:p>
    <w:p w:rsidR="00331C8E" w:rsidRDefault="00331C8E" w:rsidP="00AE567F">
      <w:pPr>
        <w:pStyle w:val="Heading1"/>
        <w:spacing w:before="0"/>
      </w:pPr>
    </w:p>
    <w:p w:rsidR="00331C8E" w:rsidRDefault="00331C8E" w:rsidP="00BB1A09">
      <w:pPr>
        <w:pStyle w:val="Heading1"/>
        <w:spacing w:before="0"/>
        <w:rPr>
          <w:rFonts w:hint="eastAsia"/>
        </w:rPr>
      </w:pPr>
      <w:r>
        <w:rPr>
          <w:rFonts w:hint="eastAsia"/>
        </w:rPr>
        <w:t xml:space="preserve">描述</w:t>
      </w:r>
    </w:p>
    <w:p w:rsidR="00971D46" w:rsidRPr="00C42F0D" w:rsidRDefault="00971D46" w:rsidP="00971D46">
      <w:pPr>
        <w:rPr>
          <w:rFonts w:hint="eastAsia"/>
        </w:rPr>
      </w:pPr>
      <w:r>
        <w:rPr>
          <w:rFonts w:hint="eastAsia"/>
        </w:rPr>
        <w:t xml:space="preserve">此样本演示如何在 Xbox One 标题中实现可下载内容的枚举和加载。</w:t>
      </w:r>
      <w:r>
        <w:rPr>
          <w:rFonts w:hint="eastAsia"/>
        </w:rPr>
        <w:t xml:space="preserve"> </w:t>
      </w:r>
    </w:p>
    <w:p w:rsidR="00BA2F52" w:rsidRDefault="00BA2F52" w:rsidP="00BB1A09">
      <w:pPr>
        <w:rPr>
          <w:b/>
        </w:rPr>
      </w:pPr>
    </w:p>
    <w:p w:rsidR="00C8495A" w:rsidRDefault="00C8495A" w:rsidP="00C8495A">
      <w:pPr>
        <w:pStyle w:val="Heading1"/>
        <w:rPr>
          <w:rFonts w:hint="eastAsia"/>
        </w:rPr>
      </w:pPr>
      <w:r>
        <w:rPr>
          <w:rFonts w:hint="eastAsia"/>
        </w:rPr>
        <w:t xml:space="preserve">使用样本</w:t>
      </w:r>
    </w:p>
    <w:p w:rsidR="00530091" w:rsidRDefault="0029412C" w:rsidP="00530091">
      <w:pPr>
        <w:rPr>
          <w:rFonts w:hint="eastAsia"/>
        </w:rPr>
      </w:pPr>
      <w:r>
        <w:rPr>
          <w:rFonts w:hint="eastAsia"/>
        </w:rPr>
        <w:t xml:space="preserve">此示例配置为在XDKS.1沙箱中工作。</w:t>
      </w:r>
    </w:p>
    <w:p w:rsidR="0029412C" w:rsidRPr="00E92186" w:rsidRDefault="00851283" w:rsidP="00530091">
      <w:pPr>
        <w:rPr>
          <w:rFonts w:hint="eastAsia"/>
        </w:rPr>
      </w:pPr>
      <w:r>
        <w:rPr>
          <w:rFonts w:hint="eastAsia"/>
        </w:rPr>
        <w:drawing>
          <wp:inline distT="0" distB="0" distL="0" distR="0">
            <wp:extent cx="5943600" cy="3343275"/>
            <wp:effectExtent l="0" t="0" r="0" b="9525"/>
            <wp:docPr id="2" name="Picture 2" descr="C:\Users\jameslen\AppData\Local\Microsoft\Windows\INetCache\Content.Word\10.124.176.132_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Fonts w:hint="eastAsia"/>
              </w:rPr>
            </w:pPr>
            <w:r>
              <w:rPr>
                <w:rFonts w:hint="eastAsia"/>
              </w:rPr>
              <w:t xml:space="preserve">操作</w:t>
            </w:r>
          </w:p>
        </w:tc>
        <w:tc>
          <w:tcPr>
            <w:tcW w:w="2086" w:type="pct"/>
            <w:hideMark/>
          </w:tcPr>
          <w:p w:rsidR="00A21622" w:rsidRPr="00C42F0D" w:rsidRDefault="00A21622" w:rsidP="005E6344">
            <w:pPr>
              <w:pStyle w:val="Tableheading"/>
              <w:rPr>
                <w:bCs w:val="0"/>
                <w:rFonts w:hint="eastAsia"/>
              </w:rPr>
            </w:pPr>
            <w:r>
              <w:rPr>
                <w:rFonts w:hint="eastAsia"/>
              </w:rPr>
              <w:t xml:space="preserve">游戏手柄</w:t>
            </w:r>
          </w:p>
        </w:tc>
      </w:tr>
      <w:tr w:rsidR="00A21622" w:rsidRPr="00C42F0D" w:rsidTr="00A21622">
        <w:trPr>
          <w:trHeight w:val="339"/>
        </w:trPr>
        <w:tc>
          <w:tcPr>
            <w:tcW w:w="2914" w:type="pct"/>
          </w:tcPr>
          <w:p w:rsidR="00A21622" w:rsidRPr="00C42F0D" w:rsidRDefault="00A21622" w:rsidP="005E6344">
            <w:pPr>
              <w:pStyle w:val="Tablebody"/>
              <w:rPr>
                <w:rFonts w:hint="eastAsia"/>
              </w:rPr>
            </w:pPr>
            <w:r>
              <w:rPr>
                <w:rFonts w:hint="eastAsia"/>
              </w:rPr>
              <w:t xml:space="preserve">选择 DLC 数据包</w:t>
            </w:r>
          </w:p>
        </w:tc>
        <w:tc>
          <w:tcPr>
            <w:tcW w:w="2086" w:type="pct"/>
          </w:tcPr>
          <w:p w:rsidR="00A21622" w:rsidRPr="00C42F0D" w:rsidRDefault="00A21622" w:rsidP="005E6344">
            <w:pPr>
              <w:pStyle w:val="Tablebody"/>
              <w:rPr>
                <w:rFonts w:hint="eastAsia"/>
              </w:rPr>
            </w:pPr>
            <w:r>
              <w:rPr>
                <w:rFonts w:hint="eastAsia"/>
              </w:rPr>
              <w:t xml:space="preserve">方向键上和下</w:t>
            </w:r>
          </w:p>
        </w:tc>
      </w:tr>
      <w:tr w:rsidR="00A21622"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21622" w:rsidRDefault="00785FD2" w:rsidP="005E6344">
            <w:pPr>
              <w:pStyle w:val="Tablebody"/>
              <w:rPr>
                <w:rFonts w:hint="eastAsia"/>
              </w:rPr>
            </w:pPr>
            <w:r>
              <w:rPr>
                <w:rFonts w:hint="eastAsia"/>
              </w:rPr>
              <w:t xml:space="preserve">安装或卸载数据包</w:t>
            </w:r>
          </w:p>
        </w:tc>
        <w:tc>
          <w:tcPr>
            <w:tcW w:w="2086" w:type="pct"/>
          </w:tcPr>
          <w:p w:rsidR="00A21622" w:rsidRDefault="00A21622" w:rsidP="005E6344">
            <w:pPr>
              <w:pStyle w:val="Tablebody"/>
              <w:rPr>
                <w:rFonts w:hint="eastAsia"/>
              </w:rPr>
            </w:pPr>
            <w:r>
              <w:rPr>
                <w:rFonts w:hint="eastAsia"/>
              </w:rPr>
              <w:t xml:space="preserve">A 键</w:t>
            </w:r>
          </w:p>
        </w:tc>
      </w:tr>
      <w:tr w:rsidR="00785FD2" w:rsidTr="00A21622">
        <w:trPr>
          <w:trHeight w:val="233"/>
        </w:trPr>
        <w:tc>
          <w:tcPr>
            <w:tcW w:w="2914" w:type="pct"/>
          </w:tcPr>
          <w:p w:rsidR="00785FD2" w:rsidRDefault="00785FD2" w:rsidP="005E6344">
            <w:pPr>
              <w:pStyle w:val="Tablebody"/>
              <w:rPr>
                <w:rFonts w:hint="eastAsia"/>
              </w:rPr>
            </w:pPr>
            <w:r>
              <w:rPr>
                <w:rFonts w:hint="eastAsia"/>
              </w:rPr>
              <w:t xml:space="preserve">转到 Marketplace 获取 DLC 产品</w:t>
            </w:r>
          </w:p>
        </w:tc>
        <w:tc>
          <w:tcPr>
            <w:tcW w:w="2086" w:type="pct"/>
          </w:tcPr>
          <w:p w:rsidR="00785FD2" w:rsidRDefault="00785FD2" w:rsidP="005E6344">
            <w:pPr>
              <w:pStyle w:val="Tablebody"/>
              <w:rPr>
                <w:rFonts w:hint="eastAsia"/>
              </w:rPr>
            </w:pPr>
            <w:r>
              <w:rPr>
                <w:rFonts w:hint="eastAsia"/>
              </w:rPr>
              <w:t xml:space="preserve">X 键</w:t>
            </w:r>
          </w:p>
        </w:tc>
      </w:tr>
      <w:tr w:rsidR="00A21622"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rsidR="00A21622" w:rsidRDefault="00A21622" w:rsidP="005E6344">
            <w:pPr>
              <w:pStyle w:val="Tablebody"/>
              <w:rPr>
                <w:rFonts w:hint="eastAsia"/>
              </w:rPr>
            </w:pPr>
            <w:r>
              <w:rPr>
                <w:rFonts w:hint="eastAsia"/>
              </w:rPr>
              <w:t xml:space="preserve">登录</w:t>
            </w:r>
          </w:p>
        </w:tc>
        <w:tc>
          <w:tcPr>
            <w:tcW w:w="2086" w:type="pct"/>
          </w:tcPr>
          <w:p w:rsidR="00A21622" w:rsidRDefault="00A21622" w:rsidP="005E6344">
            <w:pPr>
              <w:pStyle w:val="Tablebody"/>
              <w:rPr>
                <w:rFonts w:hint="eastAsia"/>
              </w:rPr>
            </w:pPr>
            <w:r>
              <w:rPr>
                <w:rFonts w:hint="eastAsia"/>
              </w:rPr>
              <w:t xml:space="preserve">菜单按键</w:t>
            </w:r>
          </w:p>
        </w:tc>
      </w:tr>
      <w:tr w:rsidR="00A21622" w:rsidTr="00A21622">
        <w:trPr>
          <w:trHeight w:val="312"/>
        </w:trPr>
        <w:tc>
          <w:tcPr>
            <w:tcW w:w="2914" w:type="pct"/>
          </w:tcPr>
          <w:p w:rsidR="00A21622" w:rsidRDefault="00A21622" w:rsidP="005E6344">
            <w:pPr>
              <w:pStyle w:val="Tablebody"/>
              <w:rPr>
                <w:rFonts w:hint="eastAsia"/>
              </w:rPr>
            </w:pPr>
            <w:r>
              <w:rPr>
                <w:rFonts w:hint="eastAsia"/>
              </w:rPr>
              <w:t xml:space="preserve">退出</w:t>
            </w:r>
          </w:p>
        </w:tc>
        <w:tc>
          <w:tcPr>
            <w:tcW w:w="2086" w:type="pct"/>
          </w:tcPr>
          <w:p w:rsidR="00A21622" w:rsidRDefault="00A21622" w:rsidP="005E6344">
            <w:pPr>
              <w:pStyle w:val="Tablebody"/>
              <w:rPr>
                <w:rFonts w:hint="eastAsia"/>
              </w:rPr>
            </w:pPr>
            <w:r>
              <w:rPr>
                <w:rFonts w:hint="eastAsia"/>
              </w:rPr>
              <w:t xml:space="preserve">查看按键</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rPr>
          <w:rFonts w:hint="eastAsia"/>
        </w:rPr>
      </w:pPr>
    </w:p>
    <w:p w:rsidR="00D13CA5" w:rsidRDefault="00D13CA5" w:rsidP="00785FD2">
      <w:pPr>
        <w:pStyle w:val="Heading1"/>
      </w:pPr>
    </w:p>
    <w:p w:rsidR="00785FD2" w:rsidRDefault="00785FD2" w:rsidP="00785FD2">
      <w:pPr>
        <w:pStyle w:val="Heading1"/>
        <w:rPr>
          <w:rFonts w:hint="eastAsia"/>
        </w:rPr>
      </w:pPr>
      <w:r>
        <w:rPr>
          <w:rFonts w:hint="eastAsia"/>
        </w:rPr>
        <w:t xml:space="preserve">实施说明</w:t>
      </w:r>
    </w:p>
    <w:p w:rsidR="00785FD2" w:rsidRDefault="00785FD2" w:rsidP="00785FD2">
      <w:pPr>
        <w:rPr>
          <w:rFonts w:hint="eastAsia"/>
        </w:rPr>
      </w:pPr>
      <w:r>
        <w:rPr>
          <w:rFonts w:hint="eastAsia"/>
        </w:rPr>
        <w:t xml:space="preserve">在此版本的XDK中，该示例还要求您的Xbox One控制台使用XDKS.1 </w:t>
      </w:r>
      <w:r>
        <w:rPr>
          <w:b/>
          <w:rFonts w:hint="eastAsia"/>
        </w:rPr>
        <w:t xml:space="preserve">SandboxID</w:t>
      </w:r>
      <w:r>
        <w:rPr>
          <w:rFonts w:hint="eastAsia"/>
        </w:rPr>
        <w:t xml:space="preserve">。</w:t>
      </w:r>
      <w:r>
        <w:rPr>
          <w:rFonts w:hint="eastAsia"/>
        </w:rPr>
        <w:t xml:space="preserve">要切换到这个 </w:t>
      </w:r>
      <w:r>
        <w:rPr>
          <w:b/>
          <w:rFonts w:hint="eastAsia"/>
        </w:rPr>
        <w:t xml:space="preserve">SandboxID</w:t>
      </w:r>
      <w:r>
        <w:rPr>
          <w:rFonts w:hint="eastAsia"/>
        </w:rPr>
        <w:t xml:space="preserve">，在Xbox One XDK命令提示符下，使用：</w:t>
      </w:r>
    </w:p>
    <w:p w:rsidR="00BC5A69" w:rsidRPr="00D13CA5" w:rsidRDefault="00785FD2" w:rsidP="00D13CA5">
      <w:pPr>
        <w:pStyle w:val="Code"/>
        <w:rPr>
          <w:rFonts w:hint="eastAsia"/>
        </w:rPr>
      </w:pPr>
      <w:r>
        <w:rPr>
          <w:rFonts w:hint="eastAsia"/>
        </w:rPr>
        <w:t xml:space="preserve">xbconfig sandboxid = XDKS.1</w:t>
      </w:r>
      <w:r>
        <w:rPr>
          <w:rFonts w:hint="eastAsia"/>
        </w:rPr>
        <w:t xml:space="preserve">  </w:t>
      </w:r>
    </w:p>
    <w:p w:rsidR="00785FD2" w:rsidRDefault="00785FD2" w:rsidP="00785FD2">
      <w:pPr>
        <w:pStyle w:val="Heading1"/>
        <w:rPr>
          <w:rFonts w:hint="eastAsia"/>
        </w:rPr>
      </w:pPr>
      <w:r>
        <w:rPr>
          <w:rFonts w:hint="eastAsia"/>
        </w:rPr>
        <w:t xml:space="preserve">创建和部署可下载内容数据包</w:t>
      </w:r>
    </w:p>
    <w:p w:rsidR="00D13CA5" w:rsidRDefault="00D13CA5" w:rsidP="00D13CA5">
      <w:pPr>
        <w:rPr>
          <w:rFonts w:hint="eastAsia"/>
        </w:rPr>
      </w:pPr>
      <w:r>
        <w:rPr>
          <w:rFonts w:hint="eastAsia"/>
        </w:rPr>
        <w:t xml:space="preserve">要创建可在标题中作为 DLC 加载的内容数据包，因为原始文件会打包，所以，请将原始文件放在目录结构中，然后从 Xbox One XDK 高级命令提示符中运行以下工具：</w:t>
      </w:r>
    </w:p>
    <w:p w:rsidR="00D13CA5" w:rsidRDefault="00D13CA5" w:rsidP="00D13CA5">
      <w:pPr>
        <w:pStyle w:val="Code"/>
        <w:rPr>
          <w:rFonts w:hint="eastAsia"/>
        </w:rPr>
      </w:pPr>
      <w:r>
        <w:rPr>
          <w:rFonts w:hint="eastAsia"/>
        </w:rPr>
        <w:t xml:space="preserve">makepkg.exe pack /lt /v /f "./Chunks.xml" /d ./[RawFilesFolder] /pd ./[DestinationOutputDirectory]</w:t>
      </w:r>
      <w:r>
        <w:rPr>
          <w:rFonts w:hint="eastAsia"/>
        </w:rPr>
        <w:t xml:space="preserve">  </w:t>
      </w:r>
    </w:p>
    <w:p w:rsidR="00D13CA5" w:rsidRDefault="00D13CA5" w:rsidP="00D13CA5">
      <w:pPr>
        <w:rPr>
          <w:rFonts w:hint="eastAsia"/>
        </w:rPr>
      </w:pPr>
      <w:r>
        <w:rPr>
          <w:rFonts w:hint="eastAsia"/>
        </w:rPr>
        <w:t xml:space="preserve">您可以找到简单的 Chunks.xml，appxmanifest.xml 样本，以及如何在随样本提供的 SamplePackages.zip 文件中创建数据包。</w:t>
      </w:r>
      <w:r>
        <w:rPr>
          <w:rFonts w:hint="eastAsia"/>
        </w:rPr>
        <w:t xml:space="preserve">  </w:t>
      </w:r>
      <w:r>
        <w:rPr>
          <w:rFonts w:hint="eastAsia"/>
        </w:rPr>
        <w:t xml:space="preserve">松散文件目录内应包含 appxmanifest.xml，并根据您的内容进行对其适当更新。</w:t>
      </w:r>
      <w:r>
        <w:rPr>
          <w:rFonts w:hint="eastAsia"/>
        </w:rPr>
        <w:t xml:space="preserve">  </w:t>
      </w:r>
      <w:r>
        <w:rPr>
          <w:rFonts w:hint="eastAsia"/>
        </w:rPr>
        <w:t xml:space="preserve">数据包创建结束后，可以使用以下命令提示符中相同的命令符将其部署到主机：</w:t>
      </w:r>
    </w:p>
    <w:p w:rsidR="00D13CA5" w:rsidRDefault="00D13CA5" w:rsidP="00D13CA5">
      <w:pPr>
        <w:pStyle w:val="Code"/>
        <w:rPr>
          <w:rFonts w:hint="eastAsia"/>
        </w:rPr>
      </w:pPr>
      <w:r>
        <w:rPr>
          <w:rFonts w:hint="eastAsia"/>
        </w:rPr>
        <w:t xml:space="preserve">xbapp install [DestinationOutputDirectory]\[package name]</w:t>
      </w:r>
      <w:r>
        <w:rPr>
          <w:rFonts w:hint="eastAsia"/>
        </w:rPr>
        <w:t xml:space="preserve">  </w:t>
      </w:r>
    </w:p>
    <w:p w:rsidR="00D13CA5" w:rsidRDefault="00D13CA5" w:rsidP="00D13CA5">
      <w:pPr>
        <w:rPr>
          <w:rFonts w:hint="eastAsia"/>
        </w:rPr>
      </w:pPr>
      <w:r>
        <w:rPr>
          <w:rFonts w:hint="eastAsia"/>
        </w:rPr>
        <w:t xml:space="preserve">当您准备将内容发布到市场以执行游戏内下载测试时，您需要在 makepkg 命令中包含 /l 标记（而不是 /lt）来创建许可和加密版本。</w:t>
      </w:r>
      <w:r>
        <w:rPr>
          <w:rFonts w:hint="eastAsia"/>
        </w:rPr>
        <w:t xml:space="preserve">  </w:t>
      </w:r>
      <w:r>
        <w:rPr>
          <w:rFonts w:hint="eastAsia"/>
        </w:rPr>
        <w:t xml:space="preserve">另请联系您的开发人员客户经理，获取所需提交表单和流程。</w:t>
      </w:r>
      <w:r>
        <w:rPr>
          <w:rFonts w:hint="eastAsia"/>
        </w:rPr>
        <w:t xml:space="preserve">  </w:t>
      </w:r>
      <w:r>
        <w:rPr>
          <w:rFonts w:hint="eastAsia"/>
        </w:rPr>
        <w:t xml:space="preserve">除非数据包包含的 ContentID 与已支持并提取到“Marketplae 目录”中 ContentID 相匹配，否则，使用 /l 创建的数据包将无法使用 xbapp install 手动安装。</w:t>
      </w:r>
      <w:r>
        <w:rPr>
          <w:rFonts w:hint="eastAsia"/>
        </w:rPr>
        <w:t xml:space="preserve">  </w:t>
      </w:r>
      <w:r>
        <w:rPr>
          <w:rFonts w:hint="eastAsia"/>
        </w:rPr>
        <w:t xml:space="preserve">为此，我们建议在将其支持到 Marketplae 之前使用 /lt 用于测试内容。</w:t>
      </w:r>
    </w:p>
    <w:p w:rsidR="00D13CA5" w:rsidRDefault="00D13CA5" w:rsidP="00D13CA5"/>
    <w:p w:rsidR="00D13CA5" w:rsidRDefault="00D13CA5" w:rsidP="00D13CA5">
      <w:pPr>
        <w:rPr>
          <w:rFonts w:hint="eastAsia"/>
        </w:rPr>
      </w:pPr>
      <w:r>
        <w:rPr>
          <w:rStyle w:val="Heading1Char"/>
          <w:rFonts w:hint="eastAsia"/>
        </w:rPr>
        <w:t xml:space="preserve">调试和枚举 DLC：</w:t>
      </w:r>
      <w:r>
        <w:rPr>
          <w:rFonts w:hint="eastAsia"/>
        </w:rPr>
        <w:br/>
      </w:r>
      <w:r>
        <w:rPr>
          <w:rFonts w:hint="eastAsia"/>
        </w:rPr>
        <w:t xml:space="preserve">要使枚举与标题和 DLC 数据包一起正常运行，数据包在 appxmaifest.xml 中必须具有与标题 ProductID 相匹配的 </w:t>
      </w:r>
      <w:r>
        <w:rPr>
          <w:b/>
          <w:rFonts w:hint="eastAsia"/>
        </w:rPr>
        <w:t xml:space="preserve">AllowedProductID</w:t>
      </w:r>
      <w:r>
        <w:rPr>
          <w:rFonts w:hint="eastAsia"/>
        </w:rPr>
        <w:t xml:space="preserve">。</w:t>
      </w:r>
      <w:r>
        <w:rPr>
          <w:rFonts w:hint="eastAsia"/>
        </w:rPr>
        <w:t xml:space="preserve">  </w:t>
      </w:r>
      <w:r>
        <w:rPr>
          <w:rFonts w:hint="eastAsia"/>
        </w:rPr>
        <w:t xml:space="preserve">通过 Visual Studio 进行调试或将原始文件部署到 devkit 时，您的标题将具有数值全部为 0 的默认 ProductID。要启用标题调试功能，并仍使用 AllowedProductID 中的实际标题枚举 DLC 集，请添加 </w:t>
      </w:r>
      <w:r>
        <w:rPr>
          <w:b/>
          <w:rFonts w:hint="eastAsia"/>
        </w:rPr>
        <w:t xml:space="preserve">RelatedProduct</w:t>
      </w:r>
      <w:r>
        <w:rPr>
          <w:rFonts w:hint="eastAsia"/>
        </w:rPr>
        <w:t xml:space="preserve"> 定义到标题真实 ProductID 的 Package.appxmanifest。</w:t>
      </w:r>
      <w:r>
        <w:rPr>
          <w:rFonts w:hint="eastAsia"/>
        </w:rPr>
        <w:t xml:space="preserve">  </w:t>
      </w:r>
      <w:r>
        <w:rPr>
          <w:rFonts w:hint="eastAsia"/>
        </w:rPr>
        <w:t xml:space="preserve">这可对您标题的 ProductID 以及与您标题调试版本相关的所有 DLC 进行标记。</w:t>
      </w:r>
      <w:r>
        <w:rPr>
          <w:rFonts w:hint="eastAsia"/>
        </w:rPr>
        <w:t xml:space="preserve">  </w:t>
      </w:r>
      <w:r>
        <w:rPr>
          <w:rFonts w:hint="eastAsia"/>
        </w:rPr>
        <w:t xml:space="preserve">如果随后您采用 </w:t>
      </w:r>
      <w:r>
        <w:rPr>
          <w:b/>
          <w:rFonts w:hint="eastAsia"/>
        </w:rPr>
        <w:t xml:space="preserve">AllDownloadableContentPackages</w:t>
      </w:r>
      <w:r>
        <w:rPr>
          <w:rFonts w:hint="eastAsia"/>
        </w:rPr>
        <w:t xml:space="preserve"> 标志枚举 DLC，您将获得真实标题的 DLC 结果，而不仅仅是与数值全部为 0 的 ProductID 绑定的数据包。下面是一个如何定义 RelatedProduct 的示例。该示例也可在样本的 Package.appxmanifest 中用于参考（提供的 Id 是样本的 ProductID：</w:t>
      </w:r>
    </w:p>
    <w:p w:rsidR="00D13CA5" w:rsidRDefault="00D13CA5" w:rsidP="00D13CA5">
      <w:pPr>
        <w:autoSpaceDE w:val="0"/>
        <w:autoSpaceDN w:val="0"/>
        <w:adjustRightInd w:val="0"/>
        <w:rPr>
          <w:color w:val="0000FF"/>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Applications</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FF"/>
          <w:sz w:val="19"/>
          <w:szCs w:val="19"/>
          <w:highlight w:val="white"/>
          <w:rFonts w:ascii="Consolas" w:hAnsi="Consolas" w:cs="Consolas" w:hint="eastAsia" w:eastAsia="SimSun"/>
        </w:rPr>
      </w:pPr>
      <w:r>
        <w:rPr>
          <w:color w:val="0000FF"/>
          <w:sz w:val="19"/>
          <w:szCs w:val="19"/>
          <w:highlight w:val="white"/>
          <w:rFonts w:ascii="Consolas" w:hAnsi="Consolas" w:hint="eastAsia" w:eastAsia="SimSun"/>
        </w:rPr>
        <w:t xml:space="preserve">    </w:t>
      </w:r>
      <w:r>
        <w:rPr>
          <w:color w:val="0000FF"/>
          <w:sz w:val="19"/>
          <w:szCs w:val="19"/>
          <w:highlight w:val="white"/>
          <w:rFonts w:ascii="Consolas" w:hAnsi="Consolas" w:hint="eastAsia" w:eastAsia="SimSun"/>
        </w:rPr>
        <w:t xml:space="preserve">…</w:t>
      </w:r>
    </w:p>
    <w:p w:rsidR="00D13CA5" w:rsidRDefault="00D13CA5" w:rsidP="00D13CA5">
      <w:pPr>
        <w:autoSpaceDE w:val="0"/>
        <w:autoSpaceDN w:val="0"/>
        <w:adjustRightInd w:val="0"/>
        <w:rPr>
          <w:color w:val="0000FF"/>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Applications</w:t>
      </w:r>
      <w:r>
        <w:rPr>
          <w:sz w:val="19"/>
          <w:szCs w:val="19"/>
          <w:highlight w:val="white"/>
          <w:color w:val="0000FF"/>
          <w:rFonts w:ascii="Consolas" w:hAnsi="Consolas" w:hint="eastAsia" w:eastAsia="SimSun"/>
        </w:rPr>
        <w:t xml:space="preserve">&gt;</w:t>
      </w:r>
      <w:r>
        <w:rPr>
          <w:sz w:val="19"/>
          <w:szCs w:val="19"/>
          <w:highlight w:val="white"/>
          <w:color w:val="0000FF"/>
          <w:rFonts w:ascii="Consolas" w:hAnsi="Consolas" w:hint="eastAsia" w:eastAsia="SimSun"/>
        </w:rPr>
        <w:t xml:space="preserve">    </w:t>
      </w:r>
    </w:p>
    <w:p w:rsidR="00D13CA5" w:rsidRDefault="00D13CA5" w:rsidP="00D13CA5">
      <w:pPr>
        <w:autoSpaceDE w:val="0"/>
        <w:autoSpaceDN w:val="0"/>
        <w:adjustRightInd w:val="0"/>
        <w:rPr>
          <w:color w:val="0000FF"/>
          <w:sz w:val="19"/>
          <w:szCs w:val="19"/>
          <w:highlight w:val="white"/>
          <w:rFonts w:ascii="Consolas" w:hAnsi="Consolas" w:cs="Consolas" w:hint="eastAsia" w:eastAsia="SimSun"/>
        </w:rPr>
      </w:pPr>
      <w:r>
        <w:rPr>
          <w:color w:val="0000FF"/>
          <w:sz w:val="19"/>
          <w:szCs w:val="19"/>
          <w:highlight w:val="white"/>
          <w:rFonts w:ascii="Consolas" w:hAnsi="Consolas" w:hint="eastAsia" w:eastAsia="SimSun"/>
        </w:rPr>
        <w:t xml:space="preserve">    </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Extensions</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mx:PackageExtension</w:t>
      </w:r>
      <w:r>
        <w:rPr>
          <w:sz w:val="19"/>
          <w:szCs w:val="19"/>
          <w:highlight w:val="white"/>
          <w:color w:val="0000FF"/>
          <w:rFonts w:ascii="Consolas" w:hAnsi="Consolas" w:hint="eastAsia" w:eastAsia="SimSun"/>
        </w:rPr>
        <w:t xml:space="preserve"> </w:t>
      </w:r>
      <w:r>
        <w:rPr>
          <w:sz w:val="19"/>
          <w:szCs w:val="19"/>
          <w:highlight w:val="white"/>
          <w:color w:val="FF0000"/>
          <w:rFonts w:ascii="Consolas" w:hAnsi="Consolas" w:hint="eastAsia" w:eastAsia="SimSun"/>
        </w:rPr>
        <w:t xml:space="preserve">Category</w:t>
      </w:r>
      <w:r>
        <w:rPr>
          <w:sz w:val="19"/>
          <w:szCs w:val="19"/>
          <w:highlight w:val="white"/>
          <w:color w:val="0000FF"/>
          <w:rFonts w:ascii="Consolas" w:hAnsi="Consolas" w:hint="eastAsia" w:eastAsia="SimSun"/>
        </w:rPr>
        <w:t xml:space="preserve">=</w:t>
      </w:r>
      <w:r>
        <w:rPr>
          <w:sz w:val="19"/>
          <w:szCs w:val="19"/>
          <w:highlight w:val="white"/>
          <w:color w:val="000000"/>
          <w:rFonts w:ascii="Consolas" w:hAnsi="Consolas" w:hint="eastAsia" w:eastAsia="SimSun"/>
        </w:rPr>
        <w:t xml:space="preserve">"</w:t>
      </w:r>
      <w:r>
        <w:rPr>
          <w:sz w:val="19"/>
          <w:szCs w:val="19"/>
          <w:highlight w:val="white"/>
          <w:color w:val="0000FF"/>
          <w:rFonts w:ascii="Consolas" w:hAnsi="Consolas" w:hint="eastAsia" w:eastAsia="SimSun"/>
        </w:rPr>
        <w:t xml:space="preserve">xbox.store</w:t>
      </w:r>
      <w:r>
        <w:rPr>
          <w:sz w:val="19"/>
          <w:szCs w:val="19"/>
          <w:highlight w:val="white"/>
          <w:color w:val="000000"/>
          <w:rFonts w:ascii="Consolas" w:hAnsi="Consolas" w:hint="eastAsia" w:eastAsia="SimSun"/>
        </w:rPr>
        <w:t xml:space="preserve">"</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mx:XboxStore</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mx:RelatedProducts</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mx:RelatedProduct</w:t>
      </w:r>
      <w:r>
        <w:rPr>
          <w:sz w:val="19"/>
          <w:szCs w:val="19"/>
          <w:highlight w:val="white"/>
          <w:color w:val="0000FF"/>
          <w:rFonts w:ascii="Consolas" w:hAnsi="Consolas" w:hint="eastAsia" w:eastAsia="SimSun"/>
        </w:rPr>
        <w:t xml:space="preserve"> </w:t>
      </w:r>
      <w:r>
        <w:rPr>
          <w:sz w:val="19"/>
          <w:szCs w:val="19"/>
          <w:highlight w:val="white"/>
          <w:color w:val="FF0000"/>
          <w:rFonts w:ascii="Consolas" w:hAnsi="Consolas" w:hint="eastAsia" w:eastAsia="SimSun"/>
        </w:rPr>
        <w:t xml:space="preserve">Id</w:t>
      </w:r>
      <w:r>
        <w:rPr>
          <w:sz w:val="19"/>
          <w:szCs w:val="19"/>
          <w:highlight w:val="white"/>
          <w:color w:val="0000FF"/>
          <w:rFonts w:ascii="Consolas" w:hAnsi="Consolas" w:hint="eastAsia" w:eastAsia="SimSun"/>
        </w:rPr>
        <w:t xml:space="preserve">=</w:t>
      </w:r>
      <w:r>
        <w:rPr>
          <w:sz w:val="19"/>
          <w:szCs w:val="19"/>
          <w:highlight w:val="white"/>
          <w:color w:val="000000"/>
          <w:rFonts w:ascii="Consolas" w:hAnsi="Consolas" w:hint="eastAsia" w:eastAsia="SimSun"/>
        </w:rPr>
        <w:t xml:space="preserve">"</w:t>
      </w:r>
      <w:r>
        <w:rPr>
          <w:sz w:val="19"/>
          <w:szCs w:val="19"/>
          <w:highlight w:val="white"/>
          <w:color w:val="0000FF"/>
          <w:rFonts w:ascii="Consolas" w:hAnsi="Consolas" w:hint="eastAsia" w:eastAsia="SimSun"/>
        </w:rPr>
        <w:t xml:space="preserve">eabe6ccb-48f2-4cd2-832c-1d9753bd707b</w:t>
      </w:r>
      <w:r>
        <w:rPr>
          <w:sz w:val="19"/>
          <w:szCs w:val="19"/>
          <w:highlight w:val="white"/>
          <w:color w:val="000000"/>
          <w:rFonts w:ascii="Consolas" w:hAnsi="Consolas" w:hint="eastAsia" w:eastAsia="SimSun"/>
        </w:rPr>
        <w:t xml:space="preserve">"</w:t>
      </w:r>
      <w:r>
        <w:rPr>
          <w:sz w:val="19"/>
          <w:szCs w:val="19"/>
          <w:highlight w:val="white"/>
          <w:color w:val="0000FF"/>
          <w:rFonts w:ascii="Consolas" w:hAnsi="Consolas" w:hint="eastAsia" w:eastAsia="SimSun"/>
        </w:rPr>
        <w:t xml:space="preserve"> /&gt;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mx:RelatedProducts</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mx:XboxStore</w:t>
      </w:r>
      <w:r>
        <w:rPr>
          <w:sz w:val="19"/>
          <w:szCs w:val="19"/>
          <w:highlight w:val="white"/>
          <w:color w:val="0000FF"/>
          <w:rFonts w:ascii="Consolas" w:hAnsi="Consolas" w:hint="eastAsia" w:eastAsia="SimSun"/>
        </w:rPr>
        <w:t xml:space="preserve">&gt;</w:t>
      </w:r>
    </w:p>
    <w:p w:rsidR="00D13CA5" w:rsidRDefault="00D13CA5" w:rsidP="00D13CA5">
      <w:pPr>
        <w:autoSpaceDE w:val="0"/>
        <w:autoSpaceDN w:val="0"/>
        <w:adjustRightInd w:val="0"/>
        <w:rPr>
          <w:color w:val="000000"/>
          <w:sz w:val="19"/>
          <w:szCs w:val="19"/>
          <w:highlight w:val="white"/>
          <w:rFonts w:ascii="Consolas" w:hAnsi="Consolas" w:cs="Consolas" w:hint="eastAsia" w:eastAsia="SimSun"/>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mx:PackageExtension</w:t>
      </w:r>
      <w:r>
        <w:rPr>
          <w:sz w:val="19"/>
          <w:szCs w:val="19"/>
          <w:highlight w:val="white"/>
          <w:color w:val="0000FF"/>
          <w:rFonts w:ascii="Consolas" w:hAnsi="Consolas" w:hint="eastAsia" w:eastAsia="SimSun"/>
        </w:rPr>
        <w:t xml:space="preserve">&gt;</w:t>
      </w:r>
    </w:p>
    <w:p w:rsidR="00D13CA5" w:rsidRDefault="00D13CA5" w:rsidP="00D13CA5">
      <w:pPr>
        <w:rPr>
          <w:rFonts w:hint="eastAsia"/>
        </w:rPr>
      </w:pPr>
      <w:r>
        <w:rPr>
          <w:sz w:val="19"/>
          <w:szCs w:val="19"/>
          <w:highlight w:val="white"/>
          <w:color w:val="0000FF"/>
          <w:rFonts w:ascii="Consolas" w:hAnsi="Consolas" w:hint="eastAsia" w:eastAsia="SimSun"/>
        </w:rPr>
        <w:t xml:space="preserve">    </w:t>
      </w:r>
      <w:r>
        <w:rPr>
          <w:sz w:val="19"/>
          <w:szCs w:val="19"/>
          <w:highlight w:val="white"/>
          <w:color w:val="0000FF"/>
          <w:rFonts w:ascii="Consolas" w:hAnsi="Consolas" w:hint="eastAsia" w:eastAsia="SimSun"/>
        </w:rPr>
        <w:t xml:space="preserve">&lt;/</w:t>
      </w:r>
      <w:r>
        <w:rPr>
          <w:sz w:val="19"/>
          <w:szCs w:val="19"/>
          <w:highlight w:val="white"/>
          <w:color w:val="A31515"/>
          <w:rFonts w:ascii="Consolas" w:hAnsi="Consolas" w:hint="eastAsia" w:eastAsia="SimSun"/>
        </w:rPr>
        <w:t xml:space="preserve">Extensions</w:t>
      </w:r>
      <w:r>
        <w:rPr>
          <w:sz w:val="19"/>
          <w:szCs w:val="19"/>
          <w:highlight w:val="white"/>
          <w:color w:val="0000FF"/>
          <w:rFonts w:ascii="Consolas" w:hAnsi="Consolas" w:hint="eastAsia" w:eastAsia="SimSun"/>
        </w:rPr>
        <w:t xml:space="preserve">&gt;</w:t>
      </w:r>
    </w:p>
    <w:p w:rsidR="00D13CA5" w:rsidRDefault="00D13CA5" w:rsidP="00D13CA5">
      <w:pPr>
        <w:pStyle w:val="Heading1"/>
        <w:rPr>
          <w:rFonts w:hint="eastAsia"/>
        </w:rPr>
      </w:pPr>
      <w:r>
        <w:rPr>
          <w:rFonts w:hint="eastAsia"/>
        </w:rPr>
        <w:t xml:space="preserve">枚举和安装 DLC 数据包</w:t>
      </w:r>
    </w:p>
    <w:p w:rsidR="00D13CA5" w:rsidRDefault="00D13CA5" w:rsidP="00D13CA5">
      <w:pPr>
        <w:rPr>
          <w:rFonts w:hint="eastAsia"/>
        </w:rPr>
      </w:pPr>
      <w:r>
        <w:rPr>
          <w:rFonts w:hint="eastAsia"/>
        </w:rPr>
        <w:t xml:space="preserve">要枚举本地安装的 DLC 数据包，请使用以下 API：</w:t>
      </w:r>
    </w:p>
    <w:p w:rsidR="00D13CA5" w:rsidRDefault="00D13CA5" w:rsidP="00D13CA5">
      <w:pPr>
        <w:pStyle w:val="Code"/>
        <w:rPr>
          <w:rFonts w:hint="eastAsia"/>
        </w:rPr>
      </w:pPr>
      <w:r>
        <w:rPr>
          <w:rFonts w:hint="eastAsia"/>
        </w:rPr>
        <w:t xml:space="preserve">IVectorView&lt; IDownloadableContentPackage</w:t>
      </w:r>
      <w:r>
        <w:rPr>
          <w:rStyle w:val="Hyperlink"/>
          <w:rFonts w:hint="eastAsia"/>
        </w:rPr>
        <w:t xml:space="preserve">^ </w:t>
      </w:r>
      <w:r>
        <w:rPr>
          <w:rFonts w:hint="eastAsia"/>
        </w:rPr>
        <w:t xml:space="preserve">&gt;^</w:t>
      </w:r>
    </w:p>
    <w:p w:rsidR="00D13CA5" w:rsidRPr="00C42F0D" w:rsidRDefault="00D13CA5" w:rsidP="00D13CA5">
      <w:pPr>
        <w:pStyle w:val="Code"/>
        <w:rPr>
          <w:rFonts w:hint="eastAsia"/>
        </w:rPr>
      </w:pPr>
      <w:r>
        <w:rPr>
          <w:rFonts w:hint="eastAsia"/>
        </w:rPr>
        <w:t xml:space="preserve">IDownloadableContentPackageManager::FindPackages(InstalledPackagesFilter </w:t>
      </w:r>
      <w:r>
        <w:rPr>
          <w:i/>
          <w:iCs/>
          <w:rFonts w:hint="eastAsia"/>
        </w:rPr>
        <w:t xml:space="preserve">filter</w:t>
      </w:r>
      <w:r>
        <w:rPr>
          <w:rFonts w:hint="eastAsia"/>
        </w:rPr>
        <w:t xml:space="preserve">)</w:t>
      </w:r>
    </w:p>
    <w:p w:rsidR="00D13CA5" w:rsidRDefault="00D13CA5" w:rsidP="00D13CA5">
      <w:pPr>
        <w:rPr>
          <w:rFonts w:hint="eastAsia"/>
        </w:rPr>
      </w:pPr>
      <w:r>
        <w:rPr>
          <w:rFonts w:hint="eastAsia"/>
        </w:rPr>
        <w:t xml:space="preserve">这将为您提供一个对象向量，用于定义与传入过滤器匹配的当前安装的 DLC 数据包。如果您对其中一个返回对象进行操作，您的标题将需要保留对该特定对象的引用，因为采用该对象的任何数据包操作在同一个数据包的其他枚举结果之间不同步。</w:t>
      </w:r>
      <w:r>
        <w:rPr>
          <w:rFonts w:hint="eastAsia"/>
        </w:rPr>
        <w:t xml:space="preserve">  </w:t>
      </w:r>
      <w:r>
        <w:rPr>
          <w:rFonts w:hint="eastAsia"/>
        </w:rPr>
        <w:t xml:space="preserve">例如：</w:t>
      </w:r>
      <w:r>
        <w:rPr>
          <w:rFonts w:hint="eastAsia"/>
        </w:rPr>
        <w:t xml:space="preserve">如果您安装数据包 1，那么，在后续枚举调用中用于返回同一数据包的</w:t>
      </w:r>
      <w:r>
        <w:rPr>
          <w:b/>
          <w:rFonts w:hint="eastAsia"/>
        </w:rPr>
        <w:t xml:space="preserve">IDownloadableContentPackage</w:t>
      </w:r>
      <w:r>
        <w:rPr>
          <w:rFonts w:hint="eastAsia"/>
        </w:rPr>
        <w:t xml:space="preserve"> 将不会反映当前数据包已安装完成。</w:t>
      </w:r>
    </w:p>
    <w:p w:rsidR="00D13CA5" w:rsidRDefault="00D13CA5" w:rsidP="00D13CA5">
      <w:pPr>
        <w:rPr>
          <w:rFonts w:hint="eastAsia"/>
        </w:rPr>
      </w:pPr>
      <w:r>
        <w:rPr>
          <w:rFonts w:hint="eastAsia"/>
        </w:rPr>
        <w:t xml:space="preserve">要安装 DLC 数据包并访问包内文件，请使用以下 API：</w:t>
      </w:r>
    </w:p>
    <w:p w:rsidR="00D13CA5" w:rsidRPr="00C42F0D" w:rsidRDefault="00D13CA5" w:rsidP="00D13CA5">
      <w:pPr>
        <w:pStyle w:val="Code"/>
        <w:rPr>
          <w:rFonts w:hint="eastAsia"/>
        </w:rPr>
      </w:pPr>
      <w:r>
        <w:rPr>
          <w:rFonts w:hint="eastAsia"/>
        </w:rPr>
        <w:t xml:space="preserve">Platform::String</w:t>
      </w:r>
      <w:r>
        <w:rPr>
          <w:rStyle w:val="Hyperlink"/>
          <w:rFonts w:hint="eastAsia"/>
        </w:rPr>
        <w:t xml:space="preserve">^</w:t>
      </w:r>
      <w:r>
        <w:rPr>
          <w:rFonts w:hint="eastAsia"/>
        </w:rPr>
        <w:t xml:space="preserve"> IDownloadableContentPackage::Mount()</w:t>
      </w:r>
    </w:p>
    <w:p w:rsidR="00D13CA5" w:rsidRDefault="00D13CA5" w:rsidP="00D13CA5">
      <w:pPr>
        <w:rPr>
          <w:rFonts w:hint="eastAsia"/>
        </w:rPr>
      </w:pPr>
      <w:r>
        <w:rPr>
          <w:rFonts w:hint="eastAsia"/>
        </w:rPr>
        <w:t xml:space="preserve">这将首先验证数据包是否已获得安装许可，如果数据包在当前用户或主机范围内获得许可，则会将数据包安装到虚拟驱动器。</w:t>
      </w:r>
      <w:r>
        <w:rPr>
          <w:rFonts w:hint="eastAsia"/>
        </w:rPr>
        <w:t xml:space="preserve">  </w:t>
      </w:r>
      <w:r>
        <w:rPr>
          <w:rFonts w:hint="eastAsia"/>
        </w:rPr>
        <w:t xml:space="preserve">此驱动器位置以字符串形式返回，然后可用于创建路径并打开数据包内容。</w:t>
      </w:r>
      <w:r>
        <w:rPr>
          <w:rFonts w:hint="eastAsia"/>
        </w:rPr>
        <w:t xml:space="preserve">  </w:t>
      </w:r>
      <w:r>
        <w:rPr>
          <w:rFonts w:hint="eastAsia"/>
        </w:rPr>
        <w:t xml:space="preserve">一旦数据包安装完成，系统将获取并保持一些文件句柄打开，以防止从主机删除软件包。</w:t>
      </w:r>
      <w:r>
        <w:rPr>
          <w:rFonts w:hint="eastAsia"/>
        </w:rPr>
        <w:t xml:space="preserve">  </w:t>
      </w:r>
      <w:r>
        <w:rPr>
          <w:rFonts w:hint="eastAsia"/>
        </w:rPr>
        <w:t xml:space="preserve">当标题处于约束或挂起模式时，已安装数据包也会在同一虚拟驱动器保持已安装状态。</w:t>
      </w:r>
      <w:r>
        <w:rPr>
          <w:rFonts w:hint="eastAsia"/>
        </w:rPr>
        <w:t xml:space="preserve">  </w:t>
      </w:r>
      <w:r>
        <w:rPr>
          <w:rFonts w:hint="eastAsia"/>
        </w:rPr>
        <w:t xml:space="preserve">仅在标题关闭/终止或调用</w:t>
      </w:r>
      <w:r>
        <w:rPr>
          <w:b/>
          <w:rFonts w:hint="eastAsia"/>
        </w:rPr>
        <w:t xml:space="preserve">卸载</w:t>
      </w:r>
      <w:r>
        <w:rPr>
          <w:rFonts w:hint="eastAsia"/>
        </w:rPr>
        <w:t xml:space="preserve">时，可以释放已安装的数据包。</w:t>
      </w:r>
    </w:p>
    <w:p w:rsidR="00D13CA5" w:rsidRDefault="00D13CA5" w:rsidP="00D13CA5">
      <w:pPr>
        <w:rPr>
          <w:rFonts w:hint="eastAsia"/>
        </w:rPr>
      </w:pPr>
      <w:r>
        <w:rPr>
          <w:rFonts w:hint="eastAsia"/>
        </w:rPr>
        <w:t xml:space="preserve">注意：</w:t>
      </w:r>
      <w:r>
        <w:rPr>
          <w:rFonts w:hint="eastAsia"/>
        </w:rPr>
        <w:t xml:space="preserve"> </w:t>
        <w:br/>
      </w:r>
      <w:r>
        <w:rPr>
          <w:rFonts w:hint="eastAsia"/>
        </w:rPr>
        <w:t xml:space="preserve">在系统中，对一次可以安装的 DLC 数据包有限制。</w:t>
      </w:r>
      <w:r>
        <w:rPr>
          <w:rFonts w:hint="eastAsia"/>
        </w:rPr>
        <w:t xml:space="preserve">  </w:t>
      </w:r>
      <w:r>
        <w:rPr>
          <w:rFonts w:hint="eastAsia"/>
        </w:rPr>
        <w:t xml:space="preserve">目前，我们建议 ERA 标题一次安装不超过 35 个数据包。</w:t>
      </w:r>
      <w:r>
        <w:rPr>
          <w:rFonts w:hint="eastAsia"/>
        </w:rPr>
        <w:t xml:space="preserve">  </w:t>
      </w:r>
      <w:r>
        <w:rPr>
          <w:rFonts w:hint="eastAsia"/>
        </w:rPr>
        <w:t xml:space="preserve">在数据包不使用时，您应进行释放，以获取更多的槽，用于更多的数据包。</w:t>
      </w:r>
      <w:r>
        <w:rPr>
          <w:rFonts w:hint="eastAsia"/>
        </w:rPr>
        <w:t xml:space="preserve">  </w:t>
      </w:r>
      <w:r>
        <w:rPr>
          <w:rFonts w:hint="eastAsia"/>
        </w:rPr>
        <w:t xml:space="preserve">此数字是当前推荐值，可能会有所变化。</w:t>
      </w:r>
      <w:r>
        <w:rPr>
          <w:rFonts w:hint="eastAsia"/>
        </w:rPr>
        <w:t xml:space="preserve">  </w:t>
      </w:r>
      <w:r>
        <w:rPr>
          <w:rFonts w:hint="eastAsia"/>
        </w:rPr>
        <w:t xml:space="preserve">如果您的标题出现问题，请与您的开发人员客户经理联系。</w:t>
      </w:r>
    </w:p>
    <w:p w:rsidR="00D13CA5" w:rsidRDefault="00D13CA5" w:rsidP="00D13CA5">
      <w:pPr>
        <w:rPr>
          <w:rFonts w:hint="eastAsia"/>
        </w:rPr>
      </w:pPr>
      <w:r>
        <w:rPr>
          <w:rFonts w:hint="eastAsia"/>
        </w:rPr>
        <w:t xml:space="preserve">如果许可证的范围发生变化且您的标题希望卸载当前安装的 DLC，请使用以下 API：</w:t>
      </w:r>
    </w:p>
    <w:p w:rsidR="00D13CA5" w:rsidRPr="00C42F0D" w:rsidRDefault="00D13CA5" w:rsidP="00D13CA5">
      <w:pPr>
        <w:pStyle w:val="Code"/>
        <w:rPr>
          <w:rFonts w:hint="eastAsia"/>
        </w:rPr>
      </w:pPr>
      <w:r>
        <w:rPr>
          <w:rFonts w:hint="eastAsia"/>
        </w:rPr>
        <w:t xml:space="preserve">void IDownloadableContentPackage::Unmount（）</w:t>
      </w:r>
    </w:p>
    <w:p w:rsidR="00D13CA5" w:rsidRDefault="00D13CA5" w:rsidP="00D13CA5">
      <w:pPr>
        <w:rPr>
          <w:rFonts w:hint="eastAsia"/>
        </w:rPr>
      </w:pPr>
      <w:r>
        <w:rPr>
          <w:rFonts w:hint="eastAsia"/>
        </w:rPr>
        <w:t xml:space="preserve">这将从虚拟驱动器中卸载数据包，并释放文件上系统拥有的任何句柄。</w:t>
      </w:r>
      <w:r>
        <w:rPr>
          <w:rFonts w:hint="eastAsia"/>
        </w:rPr>
        <w:t xml:space="preserve">  </w:t>
      </w:r>
      <w:r>
        <w:rPr>
          <w:rFonts w:hint="eastAsia"/>
        </w:rPr>
        <w:t xml:space="preserve">调用</w:t>
      </w:r>
      <w:r>
        <w:rPr>
          <w:b/>
          <w:rFonts w:hint="eastAsia"/>
        </w:rPr>
        <w:t xml:space="preserve">卸载</w:t>
      </w:r>
      <w:r>
        <w:rPr>
          <w:rFonts w:hint="eastAsia"/>
        </w:rPr>
        <w:t xml:space="preserve">之前，您的标题仍然会释放由您的标题打开的任何文件的句柄到数据包。</w:t>
      </w:r>
      <w:r>
        <w:rPr>
          <w:rFonts w:hint="eastAsia"/>
        </w:rPr>
        <w:t xml:space="preserve">  </w:t>
      </w:r>
      <w:r>
        <w:rPr>
          <w:rFonts w:hint="eastAsia"/>
        </w:rPr>
        <w:t xml:space="preserve">卸载数据包后，可以从用户主机中将其删除。</w:t>
      </w:r>
    </w:p>
    <w:p w:rsidR="00D13CA5" w:rsidRDefault="00D13CA5" w:rsidP="00D13CA5">
      <w:pPr>
        <w:rPr>
          <w:rFonts w:hint="eastAsia"/>
        </w:rPr>
      </w:pPr>
      <w:r>
        <w:rPr>
          <w:rFonts w:hint="eastAsia"/>
        </w:rPr>
        <w:t xml:space="preserve">在系统上安装新的数据包时，会向已订阅 </w:t>
      </w:r>
      <w:r>
        <w:rPr>
          <w:b/>
          <w:rFonts w:hint="eastAsia"/>
        </w:rPr>
        <w:t xml:space="preserve">DownloadableContentPackageManager::DownloadbleContentPackageInstallCompleted</w:t>
      </w:r>
      <w:r>
        <w:rPr>
          <w:rFonts w:hint="eastAsia"/>
        </w:rPr>
        <w:t xml:space="preserve"> 事件处理程序的所有应用程序发送一条通知。</w:t>
      </w:r>
      <w:r>
        <w:rPr>
          <w:rFonts w:hint="eastAsia"/>
        </w:rPr>
        <w:t xml:space="preserve">  </w:t>
      </w:r>
      <w:r>
        <w:rPr>
          <w:rFonts w:hint="eastAsia"/>
        </w:rPr>
        <w:t xml:space="preserve">当标题看到这个事件时，他们应再次使用 </w:t>
      </w:r>
      <w:r>
        <w:rPr>
          <w:b/>
          <w:rFonts w:hint="eastAsia"/>
        </w:rPr>
        <w:t xml:space="preserve">FindPackages</w:t>
      </w:r>
      <w:r>
        <w:rPr>
          <w:rFonts w:hint="eastAsia"/>
        </w:rPr>
        <w:t xml:space="preserve"> 以查找在其范围内是否有新的包。</w:t>
      </w:r>
      <w:r>
        <w:rPr>
          <w:rFonts w:hint="eastAsia"/>
        </w:rPr>
        <w:t xml:space="preserve">  </w:t>
      </w:r>
      <w:r>
        <w:rPr>
          <w:rFonts w:hint="eastAsia"/>
        </w:rPr>
        <w:t xml:space="preserve">目前，在安装数据包时，此事件将触发两次，因此，每个数据包都将获得两个事件通知。</w:t>
      </w:r>
      <w:r>
        <w:rPr>
          <w:rFonts w:hint="eastAsia"/>
        </w:rPr>
        <w:t xml:space="preserve">  </w:t>
      </w:r>
      <w:r>
        <w:rPr>
          <w:rFonts w:hint="eastAsia"/>
        </w:rPr>
        <w:t xml:space="preserve">对于在未来 Marketplace 场景中扩展多个安装数据包而言，这是必需的。</w:t>
      </w:r>
      <w:r>
        <w:rPr>
          <w:rFonts w:hint="eastAsia"/>
        </w:rPr>
        <w:t xml:space="preserve">  </w:t>
      </w:r>
      <w:r>
        <w:rPr>
          <w:rFonts w:hint="eastAsia"/>
        </w:rPr>
        <w:t xml:space="preserve">此样本提供了如何使用此事件重新枚举数据包，以及如何正确处理已安装和已卸载的数据包。</w:t>
      </w:r>
    </w:p>
    <w:p w:rsidR="00D13CA5" w:rsidRDefault="00D13CA5" w:rsidP="00D13CA5"/>
    <w:p w:rsidR="00D13CA5" w:rsidRDefault="00D13CA5" w:rsidP="00D13CA5">
      <w:pPr>
        <w:pStyle w:val="Heading1"/>
        <w:rPr>
          <w:rFonts w:hint="eastAsia"/>
        </w:rPr>
      </w:pPr>
      <w:r>
        <w:rPr>
          <w:rFonts w:hint="eastAsia"/>
        </w:rPr>
        <w:t xml:space="preserve">许可 DLC 数据包</w:t>
      </w:r>
    </w:p>
    <w:p w:rsidR="00D13CA5" w:rsidRDefault="00D13CA5" w:rsidP="00D13CA5">
      <w:pPr>
        <w:rPr>
          <w:rFonts w:hint="eastAsia"/>
        </w:rPr>
      </w:pPr>
      <w:r>
        <w:rPr>
          <w:rFonts w:hint="eastAsia"/>
        </w:rPr>
        <w:t xml:space="preserve">您的标题可以使用此 API 验证数据包的当前许可状态：</w:t>
      </w:r>
    </w:p>
    <w:p w:rsidR="00D13CA5" w:rsidRPr="00C42F0D" w:rsidRDefault="00D13CA5" w:rsidP="00D13CA5">
      <w:pPr>
        <w:pStyle w:val="Code"/>
        <w:rPr>
          <w:rFonts w:hint="eastAsia"/>
        </w:rPr>
      </w:pPr>
      <w:r>
        <w:rPr>
          <w:rFonts w:hint="eastAsia"/>
        </w:rPr>
        <w:t xml:space="preserve">bool IDownloadableContentPackage::CheckLicense ( bool</w:t>
      </w:r>
      <w:r>
        <w:rPr>
          <w:rStyle w:val="Hyperlink"/>
          <w:rFonts w:hint="eastAsia"/>
        </w:rPr>
        <w:t xml:space="preserve"> </w:t>
      </w:r>
      <w:r>
        <w:rPr>
          <w:rFonts w:hint="eastAsia"/>
        </w:rPr>
        <w:t xml:space="preserve">*isTrial )</w:t>
      </w:r>
    </w:p>
    <w:p w:rsidR="00D13CA5" w:rsidRDefault="00D13CA5" w:rsidP="00D13CA5">
      <w:pPr>
        <w:rPr>
          <w:rFonts w:hint="eastAsia"/>
        </w:rPr>
      </w:pPr>
      <w:r>
        <w:rPr>
          <w:rFonts w:hint="eastAsia"/>
        </w:rPr>
        <w:t xml:space="preserve">如果此数据包拥有的许可证允许其在已登录用户或主机当前权限范围内进行安装，则此 API 将返回布尔值。</w:t>
      </w:r>
      <w:r>
        <w:rPr>
          <w:rFonts w:hint="eastAsia"/>
        </w:rPr>
        <w:t xml:space="preserve">  </w:t>
      </w:r>
      <w:r>
        <w:rPr>
          <w:rFonts w:hint="eastAsia"/>
        </w:rPr>
        <w:t xml:space="preserve">您还可以通过传入布尔值并检查其返回值来验证此数据包的可用许可证是否为预览许可证。</w:t>
      </w:r>
    </w:p>
    <w:p w:rsidR="00D13CA5" w:rsidRDefault="00D13CA5" w:rsidP="00D13CA5">
      <w:pPr>
        <w:rPr>
          <w:rFonts w:hint="eastAsia"/>
        </w:rPr>
      </w:pPr>
      <w:r>
        <w:rPr>
          <w:rFonts w:hint="eastAsia"/>
        </w:rPr>
        <w:t xml:space="preserve">当用户在游戏会话期间登录或退出不同的主机，或是在 Xbox One Marketplace 中为 DLC 购买权限时，数据包的许可可能会发生变化。</w:t>
      </w:r>
      <w:r>
        <w:rPr>
          <w:rFonts w:hint="eastAsia"/>
        </w:rPr>
        <w:t xml:space="preserve">  </w:t>
      </w:r>
      <w:r>
        <w:rPr>
          <w:rFonts w:hint="eastAsia"/>
        </w:rPr>
        <w:t xml:space="preserve">如果数据包具有有效许可证并且已安装完毕，但现在没有有效的许可证，那么，数据包应升级到关于在何时以及是否适合卸载 DLC 数据包的标题。</w:t>
      </w:r>
      <w:r>
        <w:rPr>
          <w:rFonts w:hint="eastAsia"/>
        </w:rPr>
        <w:t xml:space="preserve">  </w:t>
      </w:r>
      <w:r>
        <w:rPr>
          <w:rFonts w:hint="eastAsia"/>
        </w:rPr>
        <w:t xml:space="preserve">例如：</w:t>
      </w:r>
      <w:r>
        <w:rPr>
          <w:rFonts w:hint="eastAsia"/>
        </w:rPr>
        <w:t xml:space="preserve">用户 1 拥有“DLC 地图数据包”，并在用户 2 的主机上与用户 2 一起玩。</w:t>
      </w:r>
      <w:r>
        <w:rPr>
          <w:rFonts w:hint="eastAsia"/>
        </w:rPr>
        <w:t xml:space="preserve">  </w:t>
      </w:r>
      <w:r>
        <w:rPr>
          <w:rFonts w:hint="eastAsia"/>
        </w:rPr>
        <w:t xml:space="preserve">在 DLC 中使用其中一个新地图时，用户 1 会退出。</w:t>
      </w:r>
      <w:r>
        <w:rPr>
          <w:rFonts w:hint="eastAsia"/>
        </w:rPr>
        <w:t xml:space="preserve">  </w:t>
      </w:r>
      <w:r>
        <w:rPr>
          <w:rFonts w:hint="eastAsia"/>
        </w:rPr>
        <w:t xml:space="preserve">因为用户 2 不拥有该内容且主机没有相应的权限，因此，主机上的数据包许可证现已更改为无效许可证。</w:t>
      </w:r>
      <w:r>
        <w:rPr>
          <w:rFonts w:hint="eastAsia"/>
        </w:rPr>
        <w:t xml:space="preserve">  </w:t>
      </w:r>
      <w:r>
        <w:rPr>
          <w:rFonts w:hint="eastAsia"/>
        </w:rPr>
        <w:t xml:space="preserve">游戏可以继续允许用户 2 玩 DLC 直到游戏会话结束或者该轮结束，然后卸载 DLC。</w:t>
      </w:r>
      <w:r>
        <w:rPr>
          <w:rFonts w:hint="eastAsia"/>
        </w:rPr>
        <w:t xml:space="preserve">  </w:t>
      </w:r>
      <w:r>
        <w:rPr>
          <w:rFonts w:hint="eastAsia"/>
        </w:rPr>
        <w:t xml:space="preserve">游戏还可以通过购买自己帐户的 DLC 尝试向用户 2 追加销售，以继续玩 DLC，然后将他们导向至 Xbox One Store 中的“产品”。</w:t>
      </w:r>
    </w:p>
    <w:p w:rsidR="00D13CA5" w:rsidRDefault="00D13CA5" w:rsidP="00D13CA5">
      <w:pPr>
        <w:rPr>
          <w:rFonts w:hint="eastAsia"/>
        </w:rPr>
      </w:pPr>
      <w:r>
        <w:rPr>
          <w:rFonts w:hint="eastAsia"/>
        </w:rPr>
        <w:t xml:space="preserve">标题可以为 </w:t>
      </w:r>
      <w:r>
        <w:rPr>
          <w:b/>
          <w:rFonts w:hint="eastAsia"/>
        </w:rPr>
        <w:t xml:space="preserve">LicenseTerminated</w:t>
      </w:r>
      <w:r>
        <w:rPr>
          <w:rFonts w:hint="eastAsia"/>
        </w:rPr>
        <w:t xml:space="preserve"> 事件创建一个 </w:t>
      </w:r>
      <w:r>
        <w:rPr>
          <w:b/>
          <w:rFonts w:hint="eastAsia"/>
        </w:rPr>
        <w:t xml:space="preserve">TypedEventHandler</w:t>
      </w:r>
      <w:r>
        <w:rPr>
          <w:rFonts w:hint="eastAsia"/>
        </w:rPr>
        <w:t xml:space="preserve">，并将其添加到数据包对象的 </w:t>
      </w:r>
      <w:r>
        <w:rPr>
          <w:b/>
          <w:rFonts w:hint="eastAsia"/>
        </w:rPr>
        <w:t xml:space="preserve">LicenseTerminated</w:t>
      </w:r>
      <w:r>
        <w:rPr>
          <w:rFonts w:hint="eastAsia"/>
        </w:rPr>
        <w:t xml:space="preserve"> 属性。</w:t>
      </w:r>
      <w:r>
        <w:rPr>
          <w:rFonts w:hint="eastAsia"/>
        </w:rPr>
        <w:t xml:space="preserve">  </w:t>
      </w:r>
      <w:r>
        <w:rPr>
          <w:rFonts w:hint="eastAsia"/>
        </w:rPr>
        <w:t xml:space="preserve">当已安装数据包的许可证无效，且已超出最初安装时定义的所有权范围时，将触发此事件。</w:t>
      </w:r>
      <w:r>
        <w:rPr>
          <w:rFonts w:hint="eastAsia"/>
        </w:rPr>
        <w:t xml:space="preserve">  </w:t>
      </w:r>
      <w:r>
        <w:rPr>
          <w:rFonts w:hint="eastAsia"/>
        </w:rPr>
        <w:t xml:space="preserve">如果数据包已卸载，并在数据包对象从标题范围内释放之前从 </w:t>
      </w:r>
      <w:r>
        <w:rPr>
          <w:b/>
          <w:rFonts w:hint="eastAsia"/>
        </w:rPr>
        <w:t xml:space="preserve">LicenseTerminated</w:t>
      </w:r>
      <w:r>
        <w:rPr>
          <w:rFonts w:hint="eastAsia"/>
        </w:rPr>
        <w:t xml:space="preserve"> 中正确删除以避免内存泄漏，则不会触发此事件。</w:t>
      </w:r>
      <w:r>
        <w:rPr>
          <w:rFonts w:hint="eastAsia"/>
        </w:rPr>
        <w:t xml:space="preserve">  </w:t>
      </w:r>
      <w:r>
        <w:rPr>
          <w:rFonts w:hint="eastAsia"/>
        </w:rPr>
        <w:t xml:space="preserve">此样本演示如何在安装和卸载数据包时正确订阅、管理和删除此事件。</w:t>
      </w:r>
      <w:r>
        <w:rPr>
          <w:rFonts w:hint="eastAsia"/>
        </w:rPr>
        <w:t xml:space="preserve"> </w:t>
      </w:r>
    </w:p>
    <w:p w:rsidR="00785FD2" w:rsidRDefault="00785FD2">
      <w:pPr>
        <w:spacing w:after="160" w:line="259" w:lineRule="auto"/>
        <w:rPr>
          <w:rFonts w:eastAsiaTheme="majorEastAsia" w:cstheme="majorBidi"/>
          <w:color w:val="006600"/>
          <w:sz w:val="28"/>
          <w:szCs w:val="32"/>
        </w:rPr>
      </w:pPr>
    </w:p>
    <w:p w:rsidR="00530091" w:rsidRDefault="00530091" w:rsidP="00530091">
      <w:pPr>
        <w:pStyle w:val="Heading1"/>
        <w:rPr>
          <w:rFonts w:hint="eastAsia"/>
        </w:rPr>
      </w:pPr>
      <w:r>
        <w:rPr>
          <w:rFonts w:hint="eastAsia"/>
        </w:rPr>
        <w:t xml:space="preserve">更新历史记录</w:t>
      </w:r>
    </w:p>
    <w:p w:rsidR="00C003D2" w:rsidRDefault="00530091" w:rsidP="00A21622">
      <w:pPr>
        <w:rPr>
          <w:i/>
          <w:rFonts w:hint="eastAsia"/>
        </w:rPr>
      </w:pPr>
      <w:r>
        <w:rPr>
          <w:b/>
          <w:rFonts w:hint="eastAsia"/>
        </w:rPr>
        <w:t xml:space="preserve">初始发行：</w:t>
      </w:r>
      <w:r>
        <w:rPr>
          <w:rFonts w:hint="eastAsia"/>
        </w:rPr>
        <w:t xml:space="preserve">2017 年 8</w:t>
      </w:r>
    </w:p>
    <w:p w:rsidR="00B468BC" w:rsidRDefault="00B468BC" w:rsidP="00A21622">
      <w:pPr>
        <w:rPr>
          <w:i/>
        </w:rPr>
      </w:pPr>
    </w:p>
    <w:p w:rsidR="00B468BC" w:rsidRDefault="00B468BC" w:rsidP="00B468BC">
      <w:pPr>
        <w:pStyle w:val="Heading1"/>
        <w:rPr>
          <w:rFonts w:hint="eastAsia"/>
        </w:rPr>
      </w:pPr>
      <w:r>
        <w:rPr>
          <w:rFonts w:hint="eastAsia"/>
        </w:rPr>
        <w:t xml:space="preserve">隐私声明</w:t>
      </w:r>
    </w:p>
    <w:p w:rsidR="00B468BC" w:rsidRDefault="00B468BC" w:rsidP="00B468BC">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rsidR="00B468BC" w:rsidRDefault="00B468BC" w:rsidP="00B468BC">
      <w:pPr>
        <w:rPr>
          <w:rFonts w:cs="Segoe UI"/>
          <w:szCs w:val="20"/>
        </w:rPr>
      </w:pPr>
    </w:p>
    <w:p w:rsidR="00B468BC" w:rsidRDefault="00B468BC" w:rsidP="00B468BC">
      <w:pPr>
        <w:rPr>
          <w:szCs w:val="20"/>
          <w:rFonts w:cs="Segoe UI" w:hint="eastAsia"/>
        </w:rPr>
      </w:pPr>
      <w:r>
        <w:rPr>
          <w:rFonts w:hint="eastAsia"/>
        </w:rPr>
        <w:t xml:space="preserve">有关 Microsoft 隐私政策的更多信息，请参阅 </w:t>
      </w:r>
      <w:hyperlink r:id="rId10" w:history="1">
        <w:r>
          <w:rPr>
            <w:rStyle w:val="Hyperlink"/>
            <w:rFonts w:hint="eastAsia"/>
          </w:rPr>
          <w:t xml:space="preserve">Microsoft 隐私声明</w:t>
        </w:r>
      </w:hyperlink>
      <w:r>
        <w:rPr>
          <w:rFonts w:hint="eastAsia"/>
        </w:rPr>
        <w:t xml:space="preserve">。</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200" w:rsidRDefault="00C64200" w:rsidP="0074610F">
      <w:r>
        <w:separator/>
      </w:r>
    </w:p>
  </w:endnote>
  <w:endnote w:type="continuationSeparator" w:id="0">
    <w:p w:rsidR="00C64200" w:rsidRDefault="00C6420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color w:val="808080" w:themeColor="background1" w:themeShade="80"/>
              <w:szCs w:val="20"/>
              <w:rFonts w:cs="Segoe UI" w:hint="eastAsia"/>
            </w:rPr>
          </w:pPr>
          <w:r w:rsidRPr="004E3E7D">
            <w:rPr>
              <w:color w:val="808080" w:themeColor="background1" w:themeShade="80"/>
              <w:sz w:val="16"/>
              <w:szCs w:val="16"/>
              <w:rFonts w:cs="Segoe UI" w:hint="eastAsia"/>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Style w:val="Hyperlink"/>
                <w:color w:val="808080"/>
                <w:sz w:val="16"/>
                <w:szCs w:val="16"/>
                <w:u w:val="none"/>
                <w:rFonts w:hint="eastAsia"/>
              </w:rPr>
              <w:t xml:space="preserve">© </w:t>
            </w:r>
            <w:r w:rsidR="00BA2F52" w:rsidRPr="004E3E7D">
              <w:rPr>
                <w:rStyle w:val="Hyperlink"/>
                <w:color w:val="808080"/>
                <w:sz w:val="16"/>
                <w:szCs w:val="16"/>
                <w:u w:val="none"/>
                <w:rFonts w:hint="eastAsia"/>
              </w:rPr>
              <w:fldChar w:fldCharType="begin" w:dirty="true"/>
            </w:r>
            <w:r w:rsidR="00BA2F52" w:rsidRPr="004E3E7D">
              <w:rPr>
                <w:rStyle w:val="Hyperlink"/>
                <w:color w:val="808080"/>
                <w:sz w:val="16"/>
                <w:szCs w:val="16"/>
                <w:u w:val="none"/>
                <w:rFonts w:hint="eastAsia"/>
              </w:rPr>
              <w:instrText xml:space="preserve"> DATE \@ "yyyy'年'M'月'd'日' H:mm:ss" </w:instrText>
            </w:r>
            <w:r w:rsidR="00BA2F52" w:rsidRPr="004E3E7D">
              <w:rPr>
                <w:rStyle w:val="Hyperlink"/>
                <w:color w:val="808080"/>
                <w:sz w:val="16"/>
                <w:szCs w:val="16"/>
                <w:u w:val="none"/>
                <w:rFonts w:hint="eastAsia"/>
              </w:rPr>
              <w:fldChar w:fldCharType="separate"/>
            </w:r>
            <w:r w:rsidR="00D13CA5">
              <w:rPr>
                <w:rStyle w:val="Hyperlink"/>
                <w:noProof/>
                <w:color w:val="808080"/>
                <w:sz w:val="16"/>
                <w:szCs w:val="16"/>
                <w:u w:val="none"/>
              </w:rPr>
              <w:t>2017</w:t>
            </w:r>
            <w:r w:rsidR="00BA2F52" w:rsidRPr="004E3E7D">
              <w:rPr>
                <w:rStyle w:val="Hyperlink"/>
                <w:color w:val="808080"/>
                <w:sz w:val="16"/>
                <w:szCs w:val="16"/>
                <w:u w:val="none"/>
              </w:rPr>
              <w:fldChar w:fldCharType="end"/>
            </w:r>
            <w:r>
              <w:rPr>
                <w:rStyle w:val="Hyperlink"/>
                <w:rStyle w:val="Hyperlink"/>
                <w:u w:val="none"/>
                <w:color w:val="808080"/>
                <w:sz w:val="16"/>
                <w:szCs w:val="16"/>
                <w:rFonts w:hint="eastAsia"/>
              </w:rPr>
              <w:t xml:space="preserve"> Microsoft。</w:t>
            </w:r>
          </w:hyperlink>
          <w:hyperlink r:id="rId3" w:history="1">
            <w:r>
              <w:rPr>
                <w:rStyle w:val="Hyperlink"/>
                <w:rStyle w:val="Hyperlink"/>
                <w:u w:val="none"/>
                <w:color w:val="808080"/>
                <w:sz w:val="16"/>
                <w:szCs w:val="16"/>
                <w:rFonts w:hint="eastAsia"/>
              </w:rPr>
              <w:t xml:space="preserve">保留所有权利。</w:t>
            </w:r>
          </w:hyperlink>
          <w:hyperlink r:id="rId3" w:history="1"/>
          <w:r>
            <w:rPr>
              <w:rStyle w:val="Hyperlink"/>
              <w:u w:val="none"/>
              <w:color w:val="808080"/>
              <w:rFonts w:hint="eastAsia"/>
            </w:rPr>
            <w:t xml:space="preserve">|</w:t>
          </w:r>
          <w:r>
            <w:rPr>
              <w:color w:val="808080" w:themeColor="background1" w:themeShade="80"/>
              <w:szCs w:val="20"/>
              <w:rFonts w:hint="eastAsia"/>
            </w:rPr>
            <w:t xml:space="preserve">样本：</w:t>
          </w:r>
          <w:r>
            <w:rPr>
              <w:color w:val="808080" w:themeColor="background1" w:themeShade="80"/>
              <w:szCs w:val="20"/>
              <w:rFonts w:hint="eastAsia"/>
            </w:rPr>
            <w:t xml:space="preserve">排行榜</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51283">
            <w:rPr>
              <w:b/>
              <w:color w:val="808080" w:themeColor="background1" w:themeShade="80"/>
              <w:szCs w:val="20"/>
              <w:rFonts w:cs="Segoe UI" w:hint="eastAsia"/>
            </w:rPr>
            <w:t>4</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D13CA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NetRumble多人游戏</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3B1F45">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200" w:rsidRDefault="00C64200" w:rsidP="0074610F">
      <w:r>
        <w:separator/>
      </w:r>
    </w:p>
  </w:footnote>
  <w:footnote w:type="continuationSeparator" w:id="0">
    <w:p w:rsidR="00C64200" w:rsidRDefault="00C6420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02448"/>
    <w:rsid w:val="00150ED8"/>
    <w:rsid w:val="00164911"/>
    <w:rsid w:val="001C132C"/>
    <w:rsid w:val="001D4F7B"/>
    <w:rsid w:val="00203869"/>
    <w:rsid w:val="00206E59"/>
    <w:rsid w:val="0024713D"/>
    <w:rsid w:val="002741D2"/>
    <w:rsid w:val="00287A4C"/>
    <w:rsid w:val="0029412C"/>
    <w:rsid w:val="00294A1B"/>
    <w:rsid w:val="002A158A"/>
    <w:rsid w:val="002B46D0"/>
    <w:rsid w:val="002E484E"/>
    <w:rsid w:val="002E7BBB"/>
    <w:rsid w:val="00303D44"/>
    <w:rsid w:val="00321170"/>
    <w:rsid w:val="00331038"/>
    <w:rsid w:val="00331C8E"/>
    <w:rsid w:val="00344877"/>
    <w:rsid w:val="00355166"/>
    <w:rsid w:val="00372EB5"/>
    <w:rsid w:val="003B1F45"/>
    <w:rsid w:val="00401D65"/>
    <w:rsid w:val="004E3E7D"/>
    <w:rsid w:val="004E6F89"/>
    <w:rsid w:val="00530091"/>
    <w:rsid w:val="00580898"/>
    <w:rsid w:val="00585527"/>
    <w:rsid w:val="005B4DA9"/>
    <w:rsid w:val="00622445"/>
    <w:rsid w:val="006804FE"/>
    <w:rsid w:val="006A532D"/>
    <w:rsid w:val="006B433C"/>
    <w:rsid w:val="006B7433"/>
    <w:rsid w:val="006E6A78"/>
    <w:rsid w:val="006E6E43"/>
    <w:rsid w:val="00707E22"/>
    <w:rsid w:val="007318A9"/>
    <w:rsid w:val="00745821"/>
    <w:rsid w:val="0074610F"/>
    <w:rsid w:val="007624A4"/>
    <w:rsid w:val="00764B3A"/>
    <w:rsid w:val="007806DC"/>
    <w:rsid w:val="00785FD2"/>
    <w:rsid w:val="007A0848"/>
    <w:rsid w:val="007D32E7"/>
    <w:rsid w:val="00843058"/>
    <w:rsid w:val="00851283"/>
    <w:rsid w:val="00871A3A"/>
    <w:rsid w:val="00873367"/>
    <w:rsid w:val="00886E89"/>
    <w:rsid w:val="00971D46"/>
    <w:rsid w:val="00987A88"/>
    <w:rsid w:val="00A21622"/>
    <w:rsid w:val="00A94993"/>
    <w:rsid w:val="00AE009E"/>
    <w:rsid w:val="00AE567F"/>
    <w:rsid w:val="00B15AAA"/>
    <w:rsid w:val="00B468BC"/>
    <w:rsid w:val="00B96561"/>
    <w:rsid w:val="00BA2F52"/>
    <w:rsid w:val="00BB1A09"/>
    <w:rsid w:val="00BC1F23"/>
    <w:rsid w:val="00BC5A69"/>
    <w:rsid w:val="00C64200"/>
    <w:rsid w:val="00C8495A"/>
    <w:rsid w:val="00CF3729"/>
    <w:rsid w:val="00D13CA5"/>
    <w:rsid w:val="00DC2678"/>
    <w:rsid w:val="00DC7DFC"/>
    <w:rsid w:val="00EC5A6F"/>
    <w:rsid w:val="00F40AC7"/>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BDE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qFormat/>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eastAsia="SimSu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SimSun" w:hAnsi="Lucida Console"/>
      <w:noProof/>
      <w:color w:val="993300"/>
      <w:sz w:val="18"/>
      <w:szCs w:val="16"/>
      <w:lang w:eastAsia="zh-CN"/>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eastAsia="SimSun"/>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eastAsia="SimSun"/>
      <w:bCs/>
      <w:color w:val="557EBC"/>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&#65279;<?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James Lenell</cp:lastModifiedBy>
  <cp:revision>2</cp:revision>
  <dcterms:created xsi:type="dcterms:W3CDTF">2017-09-01T15:07:00Z</dcterms:created>
  <dcterms:modified xsi:type="dcterms:W3CDTF">2017-09-01T15:07:00Z</dcterms:modified>
</cp:coreProperties>
</file>