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E07" w:rsidRDefault="00C72E07" w:rsidP="00C72E07">
      <w:pPr>
        <w:pStyle w:val="Heading2"/>
      </w:pPr>
      <w:bookmarkStart w:id="0" w:name="_Toc419292716"/>
      <w:r>
        <w:t>Azure Marketplace</w:t>
      </w:r>
      <w:bookmarkEnd w:id="0"/>
    </w:p>
    <w:p w:rsidR="00C72E07" w:rsidRPr="008F2D0E" w:rsidRDefault="00C72E07" w:rsidP="00C72E07">
      <w:pPr>
        <w:rPr>
          <w:rFonts w:ascii="Segoe UI" w:hAnsi="Segoe UI" w:cs="Segoe UI"/>
          <w:sz w:val="26"/>
          <w:szCs w:val="26"/>
        </w:rPr>
      </w:pPr>
      <w:r w:rsidRPr="008F2D0E">
        <w:rPr>
          <w:rFonts w:ascii="Segoe UI" w:hAnsi="Segoe UI" w:cs="Segoe UI"/>
          <w:sz w:val="26"/>
          <w:szCs w:val="26"/>
        </w:rPr>
        <w:t>For Direct customers, Marketplace charges are visible on the Enterprise Portal. Note that Marketplace purchases and consumption will be billed outside of Monetary Commitment and is billed quarterly</w:t>
      </w:r>
      <w:r>
        <w:rPr>
          <w:rFonts w:ascii="Segoe UI" w:hAnsi="Segoe UI" w:cs="Segoe UI"/>
          <w:sz w:val="26"/>
          <w:szCs w:val="26"/>
        </w:rPr>
        <w:t>/monthly</w:t>
      </w:r>
      <w:r w:rsidRPr="008F2D0E">
        <w:rPr>
          <w:rFonts w:ascii="Segoe UI" w:hAnsi="Segoe UI" w:cs="Segoe UI"/>
          <w:sz w:val="26"/>
          <w:szCs w:val="26"/>
        </w:rPr>
        <w:t xml:space="preserve"> and in arrears. </w:t>
      </w:r>
    </w:p>
    <w:p w:rsidR="00C72E07" w:rsidRDefault="00C72E07" w:rsidP="00C72E07">
      <w:pPr>
        <w:rPr>
          <w:rFonts w:ascii="Segoe UI" w:hAnsi="Segoe UI" w:cs="Segoe UI"/>
          <w:sz w:val="26"/>
          <w:szCs w:val="26"/>
        </w:rPr>
      </w:pPr>
      <w:r w:rsidRPr="008F2D0E">
        <w:rPr>
          <w:rFonts w:ascii="Segoe UI" w:hAnsi="Segoe UI" w:cs="Segoe UI"/>
          <w:sz w:val="26"/>
          <w:szCs w:val="26"/>
        </w:rPr>
        <w:t xml:space="preserve">Indirect customers can find their Azure Marketplace subscriptions on the ‘Manage Subscriptions’ page of the Enterprise Portal, but pricing will be hidden. Customers should contact their LSP for information on Marketplace charges. </w:t>
      </w:r>
    </w:p>
    <w:p w:rsidR="00B5318D" w:rsidRDefault="00C72E07" w:rsidP="00C72E07">
      <w:r w:rsidRPr="0011158C">
        <w:rPr>
          <w:rFonts w:ascii="Segoe UI" w:hAnsi="Segoe UI" w:cs="Segoe UI"/>
          <w:b/>
          <w:sz w:val="26"/>
          <w:szCs w:val="26"/>
        </w:rPr>
        <w:t>Note:</w:t>
      </w:r>
      <w:r>
        <w:rPr>
          <w:rFonts w:ascii="Segoe UI" w:hAnsi="Segoe UI" w:cs="Segoe UI"/>
          <w:sz w:val="26"/>
          <w:szCs w:val="26"/>
        </w:rPr>
        <w:t xml:space="preserve"> </w:t>
      </w:r>
      <w:r w:rsidRPr="00352E32">
        <w:rPr>
          <w:rFonts w:ascii="Segoe UI" w:hAnsi="Segoe UI" w:cs="Segoe UI"/>
          <w:sz w:val="26"/>
          <w:szCs w:val="26"/>
        </w:rPr>
        <w:t xml:space="preserve">As of March 1, 2018, </w:t>
      </w:r>
      <w:r>
        <w:rPr>
          <w:rFonts w:ascii="Segoe UI" w:hAnsi="Segoe UI" w:cs="Segoe UI"/>
          <w:sz w:val="26"/>
          <w:szCs w:val="26"/>
        </w:rPr>
        <w:t>many</w:t>
      </w:r>
      <w:r w:rsidRPr="00352E32">
        <w:rPr>
          <w:rFonts w:ascii="Segoe UI" w:hAnsi="Segoe UI" w:cs="Segoe UI"/>
          <w:sz w:val="26"/>
          <w:szCs w:val="26"/>
        </w:rPr>
        <w:t xml:space="preserve"> third-party reseller services available on the Azure Marketplace</w:t>
      </w:r>
      <w:r>
        <w:rPr>
          <w:rFonts w:ascii="Segoe UI" w:hAnsi="Segoe UI" w:cs="Segoe UI"/>
          <w:sz w:val="26"/>
          <w:szCs w:val="26"/>
        </w:rPr>
        <w:t xml:space="preserve"> can </w:t>
      </w:r>
      <w:r w:rsidRPr="00352E32">
        <w:rPr>
          <w:rFonts w:ascii="Segoe UI" w:hAnsi="Segoe UI" w:cs="Segoe UI"/>
          <w:sz w:val="26"/>
          <w:szCs w:val="26"/>
        </w:rPr>
        <w:t xml:space="preserve">consume Enterprise Agreement (EA) monetary commitment. Previously these services were billed outside of EA monetary commitment and were invoiced separately. EA monetary commitment for these services in the Marketplace helps simplify customer purchase and payment management. </w:t>
      </w:r>
      <w:r>
        <w:rPr>
          <w:rFonts w:ascii="Segoe UI" w:hAnsi="Segoe UI" w:cs="Segoe UI"/>
          <w:sz w:val="26"/>
          <w:szCs w:val="26"/>
        </w:rPr>
        <w:t>For</w:t>
      </w:r>
      <w:r w:rsidRPr="00352E32">
        <w:rPr>
          <w:rFonts w:ascii="Segoe UI" w:hAnsi="Segoe UI" w:cs="Segoe UI"/>
          <w:sz w:val="26"/>
          <w:szCs w:val="26"/>
        </w:rPr>
        <w:t xml:space="preserve"> a complete list of services</w:t>
      </w:r>
      <w:r>
        <w:rPr>
          <w:rFonts w:ascii="Segoe UI" w:hAnsi="Segoe UI" w:cs="Segoe UI"/>
          <w:sz w:val="26"/>
          <w:szCs w:val="26"/>
        </w:rPr>
        <w:t xml:space="preserve"> which now consume monetary commitment,</w:t>
      </w:r>
      <w:r w:rsidRPr="00352E32">
        <w:rPr>
          <w:rFonts w:ascii="Segoe UI" w:hAnsi="Segoe UI" w:cs="Segoe UI"/>
          <w:sz w:val="26"/>
          <w:szCs w:val="26"/>
        </w:rPr>
        <w:t xml:space="preserve"> </w:t>
      </w:r>
      <w:r>
        <w:rPr>
          <w:rFonts w:ascii="Segoe UI" w:hAnsi="Segoe UI" w:cs="Segoe UI"/>
          <w:sz w:val="26"/>
          <w:szCs w:val="26"/>
        </w:rPr>
        <w:t>please see</w:t>
      </w:r>
      <w:r w:rsidRPr="00352E32">
        <w:rPr>
          <w:rFonts w:ascii="Segoe UI" w:hAnsi="Segoe UI" w:cs="Segoe UI"/>
          <w:sz w:val="26"/>
          <w:szCs w:val="26"/>
        </w:rPr>
        <w:t xml:space="preserve"> the </w:t>
      </w:r>
      <w:hyperlink r:id="rId6" w:tooltip="Azure website" w:history="1">
        <w:r w:rsidRPr="00352E32">
          <w:rPr>
            <w:rStyle w:val="Hyperlink"/>
            <w:rFonts w:ascii="Segoe UI" w:hAnsi="Segoe UI" w:cs="Segoe UI"/>
            <w:sz w:val="26"/>
            <w:szCs w:val="26"/>
          </w:rPr>
          <w:t>Azure website</w:t>
        </w:r>
      </w:hyperlink>
      <w:r w:rsidRPr="00352E32">
        <w:rPr>
          <w:rFonts w:ascii="Segoe UI" w:hAnsi="Segoe UI" w:cs="Segoe UI"/>
          <w:sz w:val="26"/>
          <w:szCs w:val="26"/>
        </w:rPr>
        <w:t>.</w:t>
      </w:r>
      <w:bookmarkStart w:id="1" w:name="_GoBack"/>
      <w:bookmarkEnd w:id="1"/>
    </w:p>
    <w:sectPr w:rsidR="00B53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E07" w:rsidRDefault="00C72E07" w:rsidP="00C72E07">
      <w:pPr>
        <w:spacing w:after="0" w:line="240" w:lineRule="auto"/>
      </w:pPr>
      <w:r>
        <w:separator/>
      </w:r>
    </w:p>
  </w:endnote>
  <w:endnote w:type="continuationSeparator" w:id="0">
    <w:p w:rsidR="00C72E07" w:rsidRDefault="00C72E07" w:rsidP="00C7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E07" w:rsidRDefault="00C72E07" w:rsidP="00C72E07">
      <w:pPr>
        <w:spacing w:after="0" w:line="240" w:lineRule="auto"/>
      </w:pPr>
      <w:r>
        <w:separator/>
      </w:r>
    </w:p>
  </w:footnote>
  <w:footnote w:type="continuationSeparator" w:id="0">
    <w:p w:rsidR="00C72E07" w:rsidRDefault="00C72E07" w:rsidP="00C72E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07"/>
    <w:rsid w:val="00B12855"/>
    <w:rsid w:val="00C72E07"/>
    <w:rsid w:val="00C7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C9CBBAC-D185-4CF9-A8AC-00A2C113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E07"/>
    <w:pPr>
      <w:spacing w:after="120" w:line="264" w:lineRule="auto"/>
    </w:pPr>
    <w:rPr>
      <w:rFonts w:eastAsiaTheme="minorEastAsia"/>
      <w:sz w:val="20"/>
      <w:szCs w:val="20"/>
    </w:rPr>
  </w:style>
  <w:style w:type="paragraph" w:styleId="Heading2">
    <w:name w:val="heading 2"/>
    <w:basedOn w:val="Normal"/>
    <w:next w:val="Normal"/>
    <w:link w:val="Heading2Char"/>
    <w:uiPriority w:val="9"/>
    <w:unhideWhenUsed/>
    <w:qFormat/>
    <w:rsid w:val="00C72E07"/>
    <w:pPr>
      <w:keepNext/>
      <w:keepLines/>
      <w:spacing w:before="160" w:after="0" w:line="240" w:lineRule="auto"/>
      <w:outlineLvl w:val="1"/>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E07"/>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unhideWhenUsed/>
    <w:rsid w:val="00C72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updates/azure-marketplace-third-party-reseller-services-now-use-azure-monetary-commitment/?WT.mc_id=azurebg_email_Trans_33771_1695_Release_Direct_Tier2_March1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Rosson</dc:creator>
  <cp:keywords/>
  <dc:description/>
  <cp:lastModifiedBy>Johnathan Rosson</cp:lastModifiedBy>
  <cp:revision>1</cp:revision>
  <dcterms:created xsi:type="dcterms:W3CDTF">2018-11-01T15:52:00Z</dcterms:created>
  <dcterms:modified xsi:type="dcterms:W3CDTF">2018-11-01T15:53:00Z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jrosson@microsoft.com</vt:lpwstr>
  </property>
  <property fmtid="{D5CDD505-2E9C-101B-9397-08002B2CF9AE}" pid="5" name="MSIP_Label_f42aa342-8706-4288-bd11-ebb85995028c_SetDate">
    <vt:lpwstr>2018-11-01T15:53:21.5845068Z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