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Predictive Shielding - JIT tamper hardening 4k</w:t>
      </w:r>
    </w:p>
    <w:p>
      <w:pPr>
        <w:spacing w:after="110"/>
      </w:pPr>
      <w:r>
        <w:rPr>
          <w:color w:val="5A5A71"/>
          <w:sz w:val="3.6mm"/>
          <w:szCs w:val="3.6mm"/>
          <w:rFonts w:ascii="Segoe UI" w:cs="Segoe UI" w:eastAsia="Segoe UI" w:hAnsi="Segoe UI"/>
        </w:rPr>
        <w:br/>
        <w:t xml:space="preserve">0:00</w:t>
      </w:r>
      <w:r>
        <w:rPr>
          <w:color w:val="232330"/>
          <w:sz w:val="3.6mm"/>
          <w:szCs w:val="3.6mm"/>
          <w:rFonts w:ascii="Segoe UI" w:cs="Segoe UI" w:eastAsia="Segoe UI" w:hAnsi="Segoe UI"/>
        </w:rPr>
        <w:br/>
        <w:t xml:space="preserve">This scenario took place over the weekend.</w:t>
      </w:r>
    </w:p>
    <w:p>
      <w:pPr>
        <w:spacing w:after="110"/>
      </w:pPr>
      <w:r>
        <w:rPr>
          <w:color w:val="5A5A71"/>
          <w:sz w:val="3.6mm"/>
          <w:szCs w:val="3.6mm"/>
          <w:rFonts w:ascii="Segoe UI" w:cs="Segoe UI" w:eastAsia="Segoe UI" w:hAnsi="Segoe UI"/>
        </w:rPr>
        <w:br/>
        <w:t xml:space="preserve">0:02</w:t>
      </w:r>
      <w:r>
        <w:rPr>
          <w:color w:val="232330"/>
          <w:sz w:val="3.6mm"/>
          <w:szCs w:val="3.6mm"/>
          <w:rFonts w:ascii="Segoe UI" w:cs="Segoe UI" w:eastAsia="Segoe UI" w:hAnsi="Segoe UI"/>
        </w:rPr>
        <w:br/>
        <w:t xml:space="preserve">A hands on keyboard attacker gained access and began operating inside the environment.</w:t>
      </w:r>
    </w:p>
    <w:p>
      <w:pPr>
        <w:spacing w:after="110"/>
      </w:pPr>
      <w:r>
        <w:rPr>
          <w:color w:val="5A5A71"/>
          <w:sz w:val="3.6mm"/>
          <w:szCs w:val="3.6mm"/>
          <w:rFonts w:ascii="Segoe UI" w:cs="Segoe UI" w:eastAsia="Segoe UI" w:hAnsi="Segoe UI"/>
        </w:rPr>
        <w:br/>
        <w:t xml:space="preserve">0:07</w:t>
      </w:r>
      <w:r>
        <w:rPr>
          <w:color w:val="232330"/>
          <w:sz w:val="3.6mm"/>
          <w:szCs w:val="3.6mm"/>
          <w:rFonts w:ascii="Segoe UI" w:cs="Segoe UI" w:eastAsia="Segoe UI" w:hAnsi="Segoe UI"/>
        </w:rPr>
        <w:br/>
        <w:t xml:space="preserve">Attack disruption automatically contained the compromised user and predictive shielding anticipated the attackers next steps and hardened the environment.</w:t>
      </w:r>
    </w:p>
    <w:p>
      <w:pPr>
        <w:spacing w:after="110"/>
      </w:pPr>
      <w:r>
        <w:rPr>
          <w:color w:val="5A5A71"/>
          <w:sz w:val="3.6mm"/>
          <w:szCs w:val="3.6mm"/>
          <w:rFonts w:ascii="Segoe UI" w:cs="Segoe UI" w:eastAsia="Segoe UI" w:hAnsi="Segoe UI"/>
        </w:rPr>
        <w:br/>
        <w:t xml:space="preserve">0:16</w:t>
      </w:r>
      <w:r>
        <w:rPr>
          <w:color w:val="232330"/>
          <w:sz w:val="3.6mm"/>
          <w:szCs w:val="3.6mm"/>
          <w:rFonts w:ascii="Segoe UI" w:cs="Segoe UI" w:eastAsia="Segoe UI" w:hAnsi="Segoe UI"/>
        </w:rPr>
        <w:br/>
        <w:t xml:space="preserve">So by the time you are engaged, the attack has already been halted.</w:t>
      </w:r>
    </w:p>
    <w:p>
      <w:pPr>
        <w:spacing w:after="110"/>
      </w:pPr>
      <w:r>
        <w:rPr>
          <w:color w:val="5A5A71"/>
          <w:sz w:val="3.6mm"/>
          <w:szCs w:val="3.6mm"/>
          <w:rFonts w:ascii="Segoe UI" w:cs="Segoe UI" w:eastAsia="Segoe UI" w:hAnsi="Segoe UI"/>
        </w:rPr>
        <w:br/>
        <w:t xml:space="preserve">0:19</w:t>
      </w:r>
      <w:r>
        <w:rPr>
          <w:color w:val="232330"/>
          <w:sz w:val="3.6mm"/>
          <w:szCs w:val="3.6mm"/>
          <w:rFonts w:ascii="Segoe UI" w:cs="Segoe UI" w:eastAsia="Segoe UI" w:hAnsi="Segoe UI"/>
        </w:rPr>
        <w:br/>
        <w:t xml:space="preserve">We're here now to understand what happened and complete the response.</w:t>
      </w:r>
    </w:p>
    <w:p>
      <w:pPr>
        <w:spacing w:after="110"/>
      </w:pPr>
      <w:r>
        <w:rPr>
          <w:color w:val="5A5A71"/>
          <w:sz w:val="3.6mm"/>
          <w:szCs w:val="3.6mm"/>
          <w:rFonts w:ascii="Segoe UI" w:cs="Segoe UI" w:eastAsia="Segoe UI" w:hAnsi="Segoe UI"/>
        </w:rPr>
        <w:br/>
        <w:t xml:space="preserve">0:23</w:t>
      </w:r>
      <w:r>
        <w:rPr>
          <w:color w:val="232330"/>
          <w:sz w:val="3.6mm"/>
          <w:szCs w:val="3.6mm"/>
          <w:rFonts w:ascii="Segoe UI" w:cs="Segoe UI" w:eastAsia="Segoe UI" w:hAnsi="Segoe UI"/>
        </w:rPr>
        <w:br/>
        <w:t xml:space="preserve">We will start by playing the attack story to understand the attack progressions.</w:t>
      </w:r>
    </w:p>
    <w:p>
      <w:pPr>
        <w:spacing w:after="110"/>
      </w:pPr>
      <w:r>
        <w:rPr>
          <w:color w:val="5A5A71"/>
          <w:sz w:val="3.6mm"/>
          <w:szCs w:val="3.6mm"/>
          <w:rFonts w:ascii="Segoe UI" w:cs="Segoe UI" w:eastAsia="Segoe UI" w:hAnsi="Segoe UI"/>
        </w:rPr>
        <w:br/>
        <w:t xml:space="preserve">0:28</w:t>
      </w:r>
      <w:r>
        <w:rPr>
          <w:color w:val="232330"/>
          <w:sz w:val="3.6mm"/>
          <w:szCs w:val="3.6mm"/>
          <w:rFonts w:ascii="Segoe UI" w:cs="Segoe UI" w:eastAsia="Segoe UI" w:hAnsi="Segoe UI"/>
        </w:rPr>
        <w:br/>
        <w:t xml:space="preserve">The first indication of compromise is an anomalous remote connection from an external IP into a domain controller using a privileged account.</w:t>
      </w:r>
    </w:p>
    <w:p>
      <w:pPr>
        <w:spacing w:after="110"/>
      </w:pPr>
      <w:r>
        <w:rPr>
          <w:color w:val="5A5A71"/>
          <w:sz w:val="3.6mm"/>
          <w:szCs w:val="3.6mm"/>
          <w:rFonts w:ascii="Segoe UI" w:cs="Segoe UI" w:eastAsia="Segoe UI" w:hAnsi="Segoe UI"/>
        </w:rPr>
        <w:br/>
        <w:t xml:space="preserve">0:37</w:t>
      </w:r>
      <w:r>
        <w:rPr>
          <w:color w:val="232330"/>
          <w:sz w:val="3.6mm"/>
          <w:szCs w:val="3.6mm"/>
          <w:rFonts w:ascii="Segoe UI" w:cs="Segoe UI" w:eastAsia="Segoe UI" w:hAnsi="Segoe UI"/>
        </w:rPr>
        <w:br/>
        <w:t xml:space="preserve">We then see a new privileged local account being created, a clear sign of hands on keyboard compromise.</w:t>
      </w:r>
    </w:p>
    <w:p>
      <w:pPr>
        <w:spacing w:after="110"/>
      </w:pPr>
      <w:r>
        <w:rPr>
          <w:color w:val="5A5A71"/>
          <w:sz w:val="3.6mm"/>
          <w:szCs w:val="3.6mm"/>
          <w:rFonts w:ascii="Segoe UI" w:cs="Segoe UI" w:eastAsia="Segoe UI" w:hAnsi="Segoe UI"/>
        </w:rPr>
        <w:br/>
        <w:t xml:space="preserve">0:44</w:t>
      </w:r>
      <w:r>
        <w:rPr>
          <w:color w:val="232330"/>
          <w:sz w:val="3.6mm"/>
          <w:szCs w:val="3.6mm"/>
          <w:rFonts w:ascii="Segoe UI" w:cs="Segoe UI" w:eastAsia="Segoe UI" w:hAnsi="Segoe UI"/>
        </w:rPr>
        <w:br/>
        <w:t xml:space="preserve">At this stage, attack disruption automatically contained the user involved, preventing further lateral movement.</w:t>
      </w:r>
    </w:p>
    <w:p>
      <w:pPr>
        <w:spacing w:after="110"/>
      </w:pPr>
      <w:r>
        <w:rPr>
          <w:color w:val="5A5A71"/>
          <w:sz w:val="3.6mm"/>
          <w:szCs w:val="3.6mm"/>
          <w:rFonts w:ascii="Segoe UI" w:cs="Segoe UI" w:eastAsia="Segoe UI" w:hAnsi="Segoe UI"/>
        </w:rPr>
        <w:br/>
        <w:t xml:space="preserve">0:50</w:t>
      </w:r>
      <w:r>
        <w:rPr>
          <w:color w:val="232330"/>
          <w:sz w:val="3.6mm"/>
          <w:szCs w:val="3.6mm"/>
          <w:rFonts w:ascii="Segoe UI" w:cs="Segoe UI" w:eastAsia="Segoe UI" w:hAnsi="Segoe UI"/>
        </w:rPr>
        <w:br/>
        <w:t xml:space="preserve">This type of account creation is a known persistent step from the Cactus ransomware playbook.</w:t>
      </w:r>
    </w:p>
    <w:p>
      <w:pPr>
        <w:spacing w:after="110"/>
      </w:pPr>
      <w:r>
        <w:rPr>
          <w:color w:val="5A5A71"/>
          <w:sz w:val="3.6mm"/>
          <w:szCs w:val="3.6mm"/>
          <w:rFonts w:ascii="Segoe UI" w:cs="Segoe UI" w:eastAsia="Segoe UI" w:hAnsi="Segoe UI"/>
        </w:rPr>
        <w:br/>
        <w:t xml:space="preserve">0:56</w:t>
      </w:r>
      <w:r>
        <w:rPr>
          <w:color w:val="232330"/>
          <w:sz w:val="3.6mm"/>
          <w:szCs w:val="3.6mm"/>
          <w:rFonts w:ascii="Segoe UI" w:cs="Segoe UI" w:eastAsia="Segoe UI" w:hAnsi="Segoe UI"/>
        </w:rPr>
        <w:br/>
        <w:t xml:space="preserve">Defender recognizes this pattern and automatically correlates the Cactus threat actor profile to the incident.</w:t>
      </w:r>
    </w:p>
    <w:p>
      <w:pPr>
        <w:spacing w:after="110"/>
      </w:pPr>
      <w:r>
        <w:rPr>
          <w:color w:val="5A5A71"/>
          <w:sz w:val="3.6mm"/>
          <w:szCs w:val="3.6mm"/>
          <w:rFonts w:ascii="Segoe UI" w:cs="Segoe UI" w:eastAsia="Segoe UI" w:hAnsi="Segoe UI"/>
        </w:rPr>
        <w:br/>
        <w:t xml:space="preserve">1:02</w:t>
      </w:r>
      <w:r>
        <w:rPr>
          <w:color w:val="232330"/>
          <w:sz w:val="3.6mm"/>
          <w:szCs w:val="3.6mm"/>
          <w:rFonts w:ascii="Segoe UI" w:cs="Segoe UI" w:eastAsia="Segoe UI" w:hAnsi="Segoe UI"/>
        </w:rPr>
        <w:br/>
        <w:t xml:space="preserve">From here, we can pivot into the Threat Intelligence profile.</w:t>
      </w:r>
    </w:p>
    <w:p>
      <w:pPr>
        <w:spacing w:after="110"/>
      </w:pPr>
      <w:r>
        <w:rPr>
          <w:color w:val="5A5A71"/>
          <w:sz w:val="3.6mm"/>
          <w:szCs w:val="3.6mm"/>
          <w:rFonts w:ascii="Segoe UI" w:cs="Segoe UI" w:eastAsia="Segoe UI" w:hAnsi="Segoe UI"/>
        </w:rPr>
        <w:br/>
        <w:t xml:space="preserve">1:08</w:t>
      </w:r>
      <w:r>
        <w:rPr>
          <w:color w:val="232330"/>
          <w:sz w:val="3.6mm"/>
          <w:szCs w:val="3.6mm"/>
          <w:rFonts w:ascii="Segoe UI" w:cs="Segoe UI" w:eastAsia="Segoe UI" w:hAnsi="Segoe UI"/>
        </w:rPr>
        <w:br/>
        <w:t xml:space="preserve">Bread Analytics gives us the broader understanding of who we're dealing with, the campaign methods, the tooling, and the typical progression patterns used by this actor.</w:t>
      </w:r>
    </w:p>
    <w:p>
      <w:pPr>
        <w:spacing w:after="110"/>
      </w:pPr>
      <w:r>
        <w:rPr>
          <w:color w:val="5A5A71"/>
          <w:sz w:val="3.6mm"/>
          <w:szCs w:val="3.6mm"/>
          <w:rFonts w:ascii="Segoe UI" w:cs="Segoe UI" w:eastAsia="Segoe UI" w:hAnsi="Segoe UI"/>
        </w:rPr>
        <w:br/>
        <w:t xml:space="preserve">1:16</w:t>
      </w:r>
      <w:r>
        <w:rPr>
          <w:color w:val="232330"/>
          <w:sz w:val="3.6mm"/>
          <w:szCs w:val="3.6mm"/>
          <w:rFonts w:ascii="Segoe UI" w:cs="Segoe UI" w:eastAsia="Segoe UI" w:hAnsi="Segoe UI"/>
        </w:rPr>
        <w:br/>
        <w:t xml:space="preserve">And specifically for Cactus, we see that they are known to leverage Safe Mode Reboot to disable security controls before deploying ransomware.</w:t>
      </w:r>
    </w:p>
    <w:p>
      <w:pPr>
        <w:spacing w:after="110"/>
      </w:pPr>
      <w:r>
        <w:rPr>
          <w:color w:val="5A5A71"/>
          <w:sz w:val="3.6mm"/>
          <w:szCs w:val="3.6mm"/>
          <w:rFonts w:ascii="Segoe UI" w:cs="Segoe UI" w:eastAsia="Segoe UI" w:hAnsi="Segoe UI"/>
        </w:rPr>
        <w:br/>
        <w:t xml:space="preserve">1:23</w:t>
      </w:r>
      <w:r>
        <w:rPr>
          <w:color w:val="232330"/>
          <w:sz w:val="3.6mm"/>
          <w:szCs w:val="3.6mm"/>
          <w:rFonts w:ascii="Segoe UI" w:cs="Segoe UI" w:eastAsia="Segoe UI" w:hAnsi="Segoe UI"/>
        </w:rPr>
        <w:br/>
        <w:t xml:space="preserve">Because Defender understands this tradecraft, it can now use that mapping to anticipate the attacker's next move.</w:t>
      </w:r>
    </w:p>
    <w:p>
      <w:pPr>
        <w:spacing w:after="110"/>
      </w:pPr>
      <w:r>
        <w:rPr>
          <w:color w:val="5A5A71"/>
          <w:sz w:val="3.6mm"/>
          <w:szCs w:val="3.6mm"/>
          <w:rFonts w:ascii="Segoe UI" w:cs="Segoe UI" w:eastAsia="Segoe UI" w:hAnsi="Segoe UI"/>
        </w:rPr>
        <w:br/>
        <w:t xml:space="preserve">1:30</w:t>
      </w:r>
      <w:r>
        <w:rPr>
          <w:color w:val="232330"/>
          <w:sz w:val="3.6mm"/>
          <w:szCs w:val="3.6mm"/>
          <w:rFonts w:ascii="Segoe UI" w:cs="Segoe UI" w:eastAsia="Segoe UI" w:hAnsi="Segoe UI"/>
        </w:rPr>
        <w:br/>
        <w:t xml:space="preserve">So now let's go back into the incident and see how predictive shielding uses this knowledge to stay ahead of the attacker.</w:t>
      </w:r>
    </w:p>
    <w:p>
      <w:pPr>
        <w:spacing w:after="110"/>
      </w:pPr>
      <w:r>
        <w:rPr>
          <w:color w:val="5A5A71"/>
          <w:sz w:val="3.6mm"/>
          <w:szCs w:val="3.6mm"/>
          <w:rFonts w:ascii="Segoe UI" w:cs="Segoe UI" w:eastAsia="Segoe UI" w:hAnsi="Segoe UI"/>
        </w:rPr>
        <w:br/>
        <w:t xml:space="preserve">1:36</w:t>
      </w:r>
      <w:r>
        <w:rPr>
          <w:color w:val="232330"/>
          <w:sz w:val="3.6mm"/>
          <w:szCs w:val="3.6mm"/>
          <w:rFonts w:ascii="Segoe UI" w:cs="Segoe UI" w:eastAsia="Segoe UI" w:hAnsi="Segoe UI"/>
        </w:rPr>
        <w:br/>
        <w:t xml:space="preserve">Now here we're seeing a new type of alert, a predictive shielding alert.</w:t>
      </w:r>
    </w:p>
    <w:p>
      <w:pPr>
        <w:spacing w:after="110"/>
      </w:pPr>
      <w:r>
        <w:rPr>
          <w:color w:val="5A5A71"/>
          <w:sz w:val="3.6mm"/>
          <w:szCs w:val="3.6mm"/>
          <w:rFonts w:ascii="Segoe UI" w:cs="Segoe UI" w:eastAsia="Segoe UI" w:hAnsi="Segoe UI"/>
        </w:rPr>
        <w:br/>
        <w:t xml:space="preserve">1:40</w:t>
      </w:r>
      <w:r>
        <w:rPr>
          <w:color w:val="232330"/>
          <w:sz w:val="3.6mm"/>
          <w:szCs w:val="3.6mm"/>
          <w:rFonts w:ascii="Segoe UI" w:cs="Segoe UI" w:eastAsia="Segoe UI" w:hAnsi="Segoe UI"/>
        </w:rPr>
        <w:br/>
        <w:t xml:space="preserve">You can identify these by the predictive shielding tag.</w:t>
      </w:r>
    </w:p>
    <w:p>
      <w:pPr>
        <w:spacing w:after="110"/>
      </w:pPr>
      <w:r>
        <w:rPr>
          <w:color w:val="5A5A71"/>
          <w:sz w:val="3.6mm"/>
          <w:szCs w:val="3.6mm"/>
          <w:rFonts w:ascii="Segoe UI" w:cs="Segoe UI" w:eastAsia="Segoe UI" w:hAnsi="Segoe UI"/>
        </w:rPr>
        <w:br/>
        <w:t xml:space="preserve">1:44</w:t>
      </w:r>
      <w:r>
        <w:rPr>
          <w:color w:val="232330"/>
          <w:sz w:val="3.6mm"/>
          <w:szCs w:val="3.6mm"/>
          <w:rFonts w:ascii="Segoe UI" w:cs="Segoe UI" w:eastAsia="Segoe UI" w:hAnsi="Segoe UI"/>
        </w:rPr>
        <w:br/>
        <w:t xml:space="preserve">If we hover over the tag, we see that these alerts proactively assess risk and identify potential future attacker actions.</w:t>
      </w:r>
    </w:p>
    <w:p>
      <w:pPr>
        <w:spacing w:after="110"/>
      </w:pPr>
      <w:r>
        <w:rPr>
          <w:color w:val="5A5A71"/>
          <w:sz w:val="3.6mm"/>
          <w:szCs w:val="3.6mm"/>
          <w:rFonts w:ascii="Segoe UI" w:cs="Segoe UI" w:eastAsia="Segoe UI" w:hAnsi="Segoe UI"/>
        </w:rPr>
        <w:br/>
        <w:t xml:space="preserve">1:51</w:t>
      </w:r>
      <w:r>
        <w:rPr>
          <w:color w:val="232330"/>
          <w:sz w:val="3.6mm"/>
          <w:szCs w:val="3.6mm"/>
          <w:rFonts w:ascii="Segoe UI" w:cs="Segoe UI" w:eastAsia="Segoe UI" w:hAnsi="Segoe UI"/>
        </w:rPr>
        <w:br/>
        <w:t xml:space="preserve">So Defender isn't just showing us what has already happened, it's showing us what is at risk next.</w:t>
      </w:r>
    </w:p>
    <w:p>
      <w:pPr>
        <w:spacing w:after="110"/>
      </w:pPr>
      <w:r>
        <w:rPr>
          <w:color w:val="5A5A71"/>
          <w:sz w:val="3.6mm"/>
          <w:szCs w:val="3.6mm"/>
          <w:rFonts w:ascii="Segoe UI" w:cs="Segoe UI" w:eastAsia="Segoe UI" w:hAnsi="Segoe UI"/>
        </w:rPr>
        <w:br/>
        <w:t xml:space="preserve">1:56</w:t>
      </w:r>
      <w:r>
        <w:rPr>
          <w:color w:val="232330"/>
          <w:sz w:val="3.6mm"/>
          <w:szCs w:val="3.6mm"/>
          <w:rFonts w:ascii="Segoe UI" w:cs="Segoe UI" w:eastAsia="Segoe UI" w:hAnsi="Segoe UI"/>
        </w:rPr>
        <w:br/>
        <w:t xml:space="preserve">And based on this activity chain and network topology in the exposure graph, Defender has determined that devices joined to this domain are at risk of being rebooted into safe mode to disable security controls.</w:t>
      </w:r>
    </w:p>
    <w:p>
      <w:pPr>
        <w:spacing w:after="110"/>
      </w:pPr>
      <w:r>
        <w:rPr>
          <w:color w:val="5A5A71"/>
          <w:sz w:val="3.6mm"/>
          <w:szCs w:val="3.6mm"/>
          <w:rFonts w:ascii="Segoe UI" w:cs="Segoe UI" w:eastAsia="Segoe UI" w:hAnsi="Segoe UI"/>
        </w:rPr>
        <w:br/>
        <w:t xml:space="preserve">2:08</w:t>
      </w:r>
      <w:r>
        <w:rPr>
          <w:color w:val="232330"/>
          <w:sz w:val="3.6mm"/>
          <w:szCs w:val="3.6mm"/>
          <w:rFonts w:ascii="Segoe UI" w:cs="Segoe UI" w:eastAsia="Segoe UI" w:hAnsi="Segoe UI"/>
        </w:rPr>
        <w:br/>
        <w:t xml:space="preserve">And more importantly, as we can see here in the Disruption Summary card, Defender has already acted on this predictive insight.</w:t>
      </w:r>
    </w:p>
    <w:p>
      <w:pPr>
        <w:spacing w:after="110"/>
      </w:pPr>
      <w:r>
        <w:rPr>
          <w:color w:val="5A5A71"/>
          <w:sz w:val="3.6mm"/>
          <w:szCs w:val="3.6mm"/>
          <w:rFonts w:ascii="Segoe UI" w:cs="Segoe UI" w:eastAsia="Segoe UI" w:hAnsi="Segoe UI"/>
        </w:rPr>
        <w:br/>
        <w:t xml:space="preserve">2:16</w:t>
      </w:r>
      <w:r>
        <w:rPr>
          <w:color w:val="232330"/>
          <w:sz w:val="3.6mm"/>
          <w:szCs w:val="3.6mm"/>
          <w:rFonts w:ascii="Segoe UI" w:cs="Segoe UI" w:eastAsia="Segoe UI" w:hAnsi="Segoe UI"/>
        </w:rPr>
        <w:br/>
        <w:t xml:space="preserve">Multiple hardening policies have automatically applied before the attacker could execute his next steps.</w:t>
      </w:r>
    </w:p>
    <w:p>
      <w:pPr>
        <w:spacing w:after="110"/>
      </w:pPr>
      <w:r>
        <w:rPr>
          <w:color w:val="5A5A71"/>
          <w:sz w:val="3.6mm"/>
          <w:szCs w:val="3.6mm"/>
          <w:rFonts w:ascii="Segoe UI" w:cs="Segoe UI" w:eastAsia="Segoe UI" w:hAnsi="Segoe UI"/>
        </w:rPr>
        <w:br/>
        <w:t xml:space="preserve">2:21</w:t>
      </w:r>
      <w:r>
        <w:rPr>
          <w:color w:val="232330"/>
          <w:sz w:val="3.6mm"/>
          <w:szCs w:val="3.6mm"/>
          <w:rFonts w:ascii="Segoe UI" w:cs="Segoe UI" w:eastAsia="Segoe UI" w:hAnsi="Segoe UI"/>
        </w:rPr>
        <w:br/>
        <w:t xml:space="preserve">The Disruption Summary card gives us an aggregated view of all the disruption actions taken and their impact since the beginning of the incident.</w:t>
      </w:r>
    </w:p>
    <w:p>
      <w:pPr>
        <w:spacing w:after="110"/>
      </w:pPr>
      <w:r>
        <w:rPr>
          <w:color w:val="5A5A71"/>
          <w:sz w:val="3.6mm"/>
          <w:szCs w:val="3.6mm"/>
          <w:rFonts w:ascii="Segoe UI" w:cs="Segoe UI" w:eastAsia="Segoe UI" w:hAnsi="Segoe UI"/>
        </w:rPr>
        <w:br/>
        <w:t xml:space="preserve">2:29</w:t>
      </w:r>
      <w:r>
        <w:rPr>
          <w:color w:val="232330"/>
          <w:sz w:val="3.6mm"/>
          <w:szCs w:val="3.6mm"/>
          <w:rFonts w:ascii="Segoe UI" w:cs="Segoe UI" w:eastAsia="Segoe UI" w:hAnsi="Segoe UI"/>
        </w:rPr>
        <w:br/>
        <w:t xml:space="preserve">For a more detailed understanding, we will now move to the new Activity tab.</w:t>
      </w:r>
    </w:p>
    <w:p>
      <w:pPr>
        <w:spacing w:after="110"/>
      </w:pPr>
      <w:r>
        <w:rPr>
          <w:color w:val="5A5A71"/>
          <w:sz w:val="3.6mm"/>
          <w:szCs w:val="3.6mm"/>
          <w:rFonts w:ascii="Segoe UI" w:cs="Segoe UI" w:eastAsia="Segoe UI" w:hAnsi="Segoe UI"/>
        </w:rPr>
        <w:br/>
        <w:t xml:space="preserve">2:34</w:t>
      </w:r>
      <w:r>
        <w:rPr>
          <w:color w:val="232330"/>
          <w:sz w:val="3.6mm"/>
          <w:szCs w:val="3.6mm"/>
          <w:rFonts w:ascii="Segoe UI" w:cs="Segoe UI" w:eastAsia="Segoe UI" w:hAnsi="Segoe UI"/>
        </w:rPr>
        <w:br/>
        <w:t xml:space="preserve">The Activity tab provides a dedicated live view of every disruption action taken in the context of this incident.</w:t>
      </w:r>
    </w:p>
    <w:p>
      <w:pPr>
        <w:spacing w:after="110"/>
      </w:pPr>
      <w:r>
        <w:rPr>
          <w:color w:val="5A5A71"/>
          <w:sz w:val="3.6mm"/>
          <w:szCs w:val="3.6mm"/>
          <w:rFonts w:ascii="Segoe UI" w:cs="Segoe UI" w:eastAsia="Segoe UI" w:hAnsi="Segoe UI"/>
        </w:rPr>
        <w:br/>
        <w:t xml:space="preserve">2:41</w:t>
      </w:r>
      <w:r>
        <w:rPr>
          <w:color w:val="232330"/>
          <w:sz w:val="3.6mm"/>
          <w:szCs w:val="3.6mm"/>
          <w:rFonts w:ascii="Segoe UI" w:cs="Segoe UI" w:eastAsia="Segoe UI" w:hAnsi="Segoe UI"/>
        </w:rPr>
        <w:br/>
        <w:t xml:space="preserve">It shows what was done, when it was done, and why it was taken, including the specific alert that triggered the action.</w:t>
      </w:r>
    </w:p>
    <w:p>
      <w:pPr>
        <w:spacing w:after="110"/>
      </w:pPr>
      <w:r>
        <w:rPr>
          <w:color w:val="5A5A71"/>
          <w:sz w:val="3.6mm"/>
          <w:szCs w:val="3.6mm"/>
          <w:rFonts w:ascii="Segoe UI" w:cs="Segoe UI" w:eastAsia="Segoe UI" w:hAnsi="Segoe UI"/>
        </w:rPr>
        <w:br/>
        <w:t xml:space="preserve">2:47</w:t>
      </w:r>
      <w:r>
        <w:rPr>
          <w:color w:val="232330"/>
          <w:sz w:val="3.6mm"/>
          <w:szCs w:val="3.6mm"/>
          <w:rFonts w:ascii="Segoe UI" w:cs="Segoe UI" w:eastAsia="Segoe UI" w:hAnsi="Segoe UI"/>
        </w:rPr>
        <w:br/>
        <w:t xml:space="preserve">It also shows the current enforcement status, providing full visibility into your environment.</w:t>
      </w:r>
    </w:p>
    <w:p>
      <w:pPr>
        <w:spacing w:after="110"/>
      </w:pPr>
      <w:r>
        <w:rPr>
          <w:color w:val="5A5A71"/>
          <w:sz w:val="3.6mm"/>
          <w:szCs w:val="3.6mm"/>
          <w:rFonts w:ascii="Segoe UI" w:cs="Segoe UI" w:eastAsia="Segoe UI" w:hAnsi="Segoe UI"/>
        </w:rPr>
        <w:br/>
        <w:t xml:space="preserve">2:53</w:t>
      </w:r>
      <w:r>
        <w:rPr>
          <w:color w:val="232330"/>
          <w:sz w:val="3.6mm"/>
          <w:szCs w:val="3.6mm"/>
          <w:rFonts w:ascii="Segoe UI" w:cs="Segoe UI" w:eastAsia="Segoe UI" w:hAnsi="Segoe UI"/>
        </w:rPr>
        <w:br/>
        <w:t xml:space="preserve">By clicking an entry, we can see all of the details related to the specific disruption policy.</w:t>
      </w:r>
    </w:p>
    <w:p>
      <w:pPr>
        <w:spacing w:after="110"/>
      </w:pPr>
      <w:r>
        <w:rPr>
          <w:color w:val="5A5A71"/>
          <w:sz w:val="3.6mm"/>
          <w:szCs w:val="3.6mm"/>
          <w:rFonts w:ascii="Segoe UI" w:cs="Segoe UI" w:eastAsia="Segoe UI" w:hAnsi="Segoe UI"/>
        </w:rPr>
        <w:br/>
        <w:t xml:space="preserve">2:58</w:t>
      </w:r>
      <w:r>
        <w:rPr>
          <w:color w:val="232330"/>
          <w:sz w:val="3.6mm"/>
          <w:szCs w:val="3.6mm"/>
          <w:rFonts w:ascii="Segoe UI" w:cs="Segoe UI" w:eastAsia="Segoe UI" w:hAnsi="Segoe UI"/>
        </w:rPr>
        <w:br/>
        <w:t xml:space="preserve">In this case, we see a safe food hardening policy was applied, and we can see why is this control important, how does it work, and even which devices are currently protected by this policy.</w:t>
      </w:r>
    </w:p>
    <w:p>
      <w:pPr>
        <w:spacing w:after="110"/>
      </w:pPr>
      <w:r>
        <w:rPr>
          <w:color w:val="5A5A71"/>
          <w:sz w:val="3.6mm"/>
          <w:szCs w:val="3.6mm"/>
          <w:rFonts w:ascii="Segoe UI" w:cs="Segoe UI" w:eastAsia="Segoe UI" w:hAnsi="Segoe UI"/>
        </w:rPr>
        <w:br/>
        <w:t xml:space="preserve">3:09</w:t>
      </w:r>
      <w:r>
        <w:rPr>
          <w:color w:val="232330"/>
          <w:sz w:val="3.6mm"/>
          <w:szCs w:val="3.6mm"/>
          <w:rFonts w:ascii="Segoe UI" w:cs="Segoe UI" w:eastAsia="Segoe UI" w:hAnsi="Segoe UI"/>
        </w:rPr>
        <w:br/>
        <w:t xml:space="preserve">And if needed, we can simply undo the action from here.</w:t>
      </w:r>
    </w:p>
    <w:p>
      <w:pPr>
        <w:spacing w:after="110"/>
      </w:pPr>
      <w:r>
        <w:rPr>
          <w:color w:val="5A5A71"/>
          <w:sz w:val="3.6mm"/>
          <w:szCs w:val="3.6mm"/>
          <w:rFonts w:ascii="Segoe UI" w:cs="Segoe UI" w:eastAsia="Segoe UI" w:hAnsi="Segoe UI"/>
        </w:rPr>
        <w:br/>
        <w:t xml:space="preserve">3:12</w:t>
      </w:r>
      <w:r>
        <w:rPr>
          <w:color w:val="232330"/>
          <w:sz w:val="3.6mm"/>
          <w:szCs w:val="3.6mm"/>
          <w:rFonts w:ascii="Segoe UI" w:cs="Segoe UI" w:eastAsia="Segoe UI" w:hAnsi="Segoe UI"/>
        </w:rPr>
        <w:br/>
        <w:t xml:space="preserve">So Defender proactively protects against attack progression, but you always retain control over how those protections are applied.</w:t>
      </w:r>
    </w:p>
    <w:p>
      <w:pPr>
        <w:spacing w:after="110"/>
      </w:pPr>
      <w:r>
        <w:rPr>
          <w:color w:val="5A5A71"/>
          <w:sz w:val="3.6mm"/>
          <w:szCs w:val="3.6mm"/>
          <w:rFonts w:ascii="Segoe UI" w:cs="Segoe UI" w:eastAsia="Segoe UI" w:hAnsi="Segoe UI"/>
        </w:rPr>
        <w:br/>
        <w:t xml:space="preserve">3:19</w:t>
      </w:r>
      <w:r>
        <w:rPr>
          <w:color w:val="232330"/>
          <w:sz w:val="3.6mm"/>
          <w:szCs w:val="3.6mm"/>
          <w:rFonts w:ascii="Segoe UI" w:cs="Segoe UI" w:eastAsia="Segoe UI" w:hAnsi="Segoe UI"/>
        </w:rPr>
        <w:br/>
        <w:t xml:space="preserve">Now that we've seen the safe boot hardening control applied, let's pivot back into the incident to look at the impact of that action.</w:t>
      </w:r>
    </w:p>
    <w:p>
      <w:pPr>
        <w:spacing w:after="110"/>
      </w:pPr>
      <w:r>
        <w:rPr>
          <w:color w:val="5A5A71"/>
          <w:sz w:val="3.6mm"/>
          <w:szCs w:val="3.6mm"/>
          <w:rFonts w:ascii="Segoe UI" w:cs="Segoe UI" w:eastAsia="Segoe UI" w:hAnsi="Segoe UI"/>
        </w:rPr>
        <w:br/>
        <w:t xml:space="preserve">3:26</w:t>
      </w:r>
      <w:r>
        <w:rPr>
          <w:color w:val="232330"/>
          <w:sz w:val="3.6mm"/>
          <w:szCs w:val="3.6mm"/>
          <w:rFonts w:ascii="Segoe UI" w:cs="Segoe UI" w:eastAsia="Segoe UI" w:hAnsi="Segoe UI"/>
        </w:rPr>
        <w:br/>
        <w:t xml:space="preserve">Here in the alert timeline, we can see that the attacker did in fact attempt to reboot devices into safe mode, and that attempt was blocked on three different devices as a direct result of a hardening policy that was proactively deployed.</w:t>
      </w:r>
    </w:p>
    <w:p>
      <w:pPr>
        <w:spacing w:after="110"/>
      </w:pPr>
      <w:r>
        <w:rPr>
          <w:color w:val="5A5A71"/>
          <w:sz w:val="3.6mm"/>
          <w:szCs w:val="3.6mm"/>
          <w:rFonts w:ascii="Segoe UI" w:cs="Segoe UI" w:eastAsia="Segoe UI" w:hAnsi="Segoe UI"/>
        </w:rPr>
        <w:br/>
        <w:t xml:space="preserve">3:38</w:t>
      </w:r>
      <w:r>
        <w:rPr>
          <w:color w:val="232330"/>
          <w:sz w:val="3.6mm"/>
          <w:szCs w:val="3.6mm"/>
          <w:rFonts w:ascii="Segoe UI" w:cs="Segoe UI" w:eastAsia="Segoe UI" w:hAnsi="Segoe UI"/>
        </w:rPr>
        <w:br/>
        <w:t xml:space="preserve">But the threat is yet to be mitigated because, as expected with persistent human adversaries, the attacker pivots to a secondary technique, attempting to disable Microsoft Defender AV by modifying the Real Time Protection Registry values and propagating the change across the environment using Group Policy.</w:t>
      </w:r>
    </w:p>
    <w:p>
      <w:pPr>
        <w:spacing w:after="110"/>
      </w:pPr>
      <w:r>
        <w:rPr>
          <w:color w:val="5A5A71"/>
          <w:sz w:val="3.6mm"/>
          <w:szCs w:val="3.6mm"/>
          <w:rFonts w:ascii="Segoe UI" w:cs="Segoe UI" w:eastAsia="Segoe UI" w:hAnsi="Segoe UI"/>
        </w:rPr>
        <w:br/>
        <w:t xml:space="preserve">3:55</w:t>
      </w:r>
      <w:r>
        <w:rPr>
          <w:color w:val="232330"/>
          <w:sz w:val="3.6mm"/>
          <w:szCs w:val="3.6mm"/>
          <w:rFonts w:ascii="Segoe UI" w:cs="Segoe UI" w:eastAsia="Segoe UI" w:hAnsi="Segoe UI"/>
        </w:rPr>
        <w:br/>
        <w:t xml:space="preserve">Once again, disruption recognizes the attacker's pivot and stays a step ahead, protecting all devices within reach by applying GPO hardening.</w:t>
      </w:r>
    </w:p>
    <w:p>
      <w:pPr>
        <w:spacing w:after="110"/>
      </w:pPr>
      <w:r>
        <w:rPr>
          <w:color w:val="5A5A71"/>
          <w:sz w:val="3.6mm"/>
          <w:szCs w:val="3.6mm"/>
          <w:rFonts w:ascii="Segoe UI" w:cs="Segoe UI" w:eastAsia="Segoe UI" w:hAnsi="Segoe UI"/>
        </w:rPr>
        <w:br/>
        <w:t xml:space="preserve">4:03</w:t>
      </w:r>
      <w:r>
        <w:rPr>
          <w:color w:val="232330"/>
          <w:sz w:val="3.6mm"/>
          <w:szCs w:val="3.6mm"/>
          <w:rFonts w:ascii="Segoe UI" w:cs="Segoe UI" w:eastAsia="Segoe UI" w:hAnsi="Segoe UI"/>
        </w:rPr>
        <w:br/>
        <w:t xml:space="preserve">Predictive shielding Hardening policies are novel security controls specifically designed to counter these hands on keyboard tampering techniques before they can take effect.</w:t>
      </w:r>
    </w:p>
    <w:p>
      <w:pPr>
        <w:spacing w:after="110"/>
      </w:pPr>
      <w:r>
        <w:rPr>
          <w:color w:val="5A5A71"/>
          <w:sz w:val="3.6mm"/>
          <w:szCs w:val="3.6mm"/>
          <w:rFonts w:ascii="Segoe UI" w:cs="Segoe UI" w:eastAsia="Segoe UI" w:hAnsi="Segoe UI"/>
        </w:rPr>
        <w:br/>
        <w:t xml:space="preserve">4:13</w:t>
      </w:r>
      <w:r>
        <w:rPr>
          <w:color w:val="232330"/>
          <w:sz w:val="3.6mm"/>
          <w:szCs w:val="3.6mm"/>
          <w:rFonts w:ascii="Segoe UI" w:cs="Segoe UI" w:eastAsia="Segoe UI" w:hAnsi="Segoe UI"/>
        </w:rPr>
        <w:br/>
        <w:t xml:space="preserve">In this case, GPO hardening temporarily pauses the propagation of new Group Policy updates to devices at risk, preventing the attackers modified Defender real time protection settings from spreading to additional devices until the threat is mitigated.</w:t>
      </w:r>
    </w:p>
    <w:p>
      <w:pPr>
        <w:spacing w:after="110"/>
      </w:pPr>
      <w:r>
        <w:rPr>
          <w:color w:val="5A5A71"/>
          <w:sz w:val="3.6mm"/>
          <w:szCs w:val="3.6mm"/>
          <w:rFonts w:ascii="Segoe UI" w:cs="Segoe UI" w:eastAsia="Segoe UI" w:hAnsi="Segoe UI"/>
        </w:rPr>
        <w:br/>
        <w:t xml:space="preserve">4:27</w:t>
      </w:r>
      <w:r>
        <w:rPr>
          <w:color w:val="232330"/>
          <w:sz w:val="3.6mm"/>
          <w:szCs w:val="3.6mm"/>
          <w:rFonts w:ascii="Segoe UI" w:cs="Segoe UI" w:eastAsia="Segoe UI" w:hAnsi="Segoe UI"/>
        </w:rPr>
        <w:br/>
        <w:t xml:space="preserve">And here's the outcome.</w:t>
      </w:r>
    </w:p>
    <w:p>
      <w:pPr>
        <w:spacing w:after="110"/>
      </w:pPr>
      <w:r>
        <w:rPr>
          <w:color w:val="5A5A71"/>
          <w:sz w:val="3.6mm"/>
          <w:szCs w:val="3.6mm"/>
          <w:rFonts w:ascii="Segoe UI" w:cs="Segoe UI" w:eastAsia="Segoe UI" w:hAnsi="Segoe UI"/>
        </w:rPr>
        <w:br/>
        <w:t xml:space="preserve">4:28</w:t>
      </w:r>
      <w:r>
        <w:rPr>
          <w:color w:val="232330"/>
          <w:sz w:val="3.6mm"/>
          <w:szCs w:val="3.6mm"/>
          <w:rFonts w:ascii="Segoe UI" w:cs="Segoe UI" w:eastAsia="Segoe UI" w:hAnsi="Segoe UI"/>
        </w:rPr>
        <w:br/>
        <w:t xml:space="preserve">The hardening controls we applied earlier prevented the attacker from disabling Defenders protections, so when the payload was launched, Defender Antivirus was there to block it and prevent any impact.</w:t>
      </w:r>
    </w:p>
    <w:p>
      <w:pPr>
        <w:spacing w:after="110"/>
      </w:pPr>
      <w:r>
        <w:rPr>
          <w:color w:val="5A5A71"/>
          <w:sz w:val="3.6mm"/>
          <w:szCs w:val="3.6mm"/>
          <w:rFonts w:ascii="Segoe UI" w:cs="Segoe UI" w:eastAsia="Segoe UI" w:hAnsi="Segoe UI"/>
        </w:rPr>
        <w:br/>
        <w:t xml:space="preserve">4:39</w:t>
      </w:r>
      <w:r>
        <w:rPr>
          <w:color w:val="232330"/>
          <w:sz w:val="3.6mm"/>
          <w:szCs w:val="3.6mm"/>
          <w:rFonts w:ascii="Segoe UI" w:cs="Segoe UI" w:eastAsia="Segoe UI" w:hAnsi="Segoe UI"/>
        </w:rPr>
        <w:br/>
        <w:t xml:space="preserve">In this incident, Defenders attack disruption contained the compromised user immediately, and predictive shielding then anticipated the attackers pivots more than once, staying ahead through targeted hardening, and ultimately blocked the encryption attempt.</w:t>
      </w:r>
    </w:p>
    <w:p>
      <w:pPr>
        <w:spacing w:after="110"/>
      </w:pPr>
      <w:r>
        <w:rPr>
          <w:color w:val="5A5A71"/>
          <w:sz w:val="3.6mm"/>
          <w:szCs w:val="3.6mm"/>
          <w:rFonts w:ascii="Segoe UI" w:cs="Segoe UI" w:eastAsia="Segoe UI" w:hAnsi="Segoe UI"/>
        </w:rPr>
        <w:br/>
        <w:t xml:space="preserve">4:53</w:t>
      </w:r>
      <w:r>
        <w:rPr>
          <w:color w:val="232330"/>
          <w:sz w:val="3.6mm"/>
          <w:szCs w:val="3.6mm"/>
          <w:rFonts w:ascii="Segoe UI" w:cs="Segoe UI" w:eastAsia="Segoe UI" w:hAnsi="Segoe UI"/>
        </w:rPr>
        <w:br/>
        <w:t xml:space="preserve">But halting the attack isn't enough and isn't where we stop now.</w:t>
      </w:r>
    </w:p>
    <w:p>
      <w:pPr>
        <w:spacing w:after="110"/>
      </w:pPr>
      <w:r>
        <w:rPr>
          <w:color w:val="5A5A71"/>
          <w:sz w:val="3.6mm"/>
          <w:szCs w:val="3.6mm"/>
          <w:rFonts w:ascii="Segoe UI" w:cs="Segoe UI" w:eastAsia="Segoe UI" w:hAnsi="Segoe UI"/>
        </w:rPr>
        <w:br/>
        <w:t xml:space="preserve">4:56</w:t>
      </w:r>
      <w:r>
        <w:rPr>
          <w:color w:val="232330"/>
          <w:sz w:val="3.6mm"/>
          <w:szCs w:val="3.6mm"/>
          <w:rFonts w:ascii="Segoe UI" w:cs="Segoe UI" w:eastAsia="Segoe UI" w:hAnsi="Segoe UI"/>
        </w:rPr>
        <w:br/>
        <w:t xml:space="preserve">We need to investigate, remediate, and prepare for next time.</w:t>
      </w:r>
    </w:p>
    <w:p>
      <w:pPr>
        <w:spacing w:after="110"/>
      </w:pPr>
      <w:r>
        <w:rPr>
          <w:color w:val="5A5A71"/>
          <w:sz w:val="3.6mm"/>
          <w:szCs w:val="3.6mm"/>
          <w:rFonts w:ascii="Segoe UI" w:cs="Segoe UI" w:eastAsia="Segoe UI" w:hAnsi="Segoe UI"/>
        </w:rPr>
        <w:br/>
        <w:t xml:space="preserve">5:00</w:t>
      </w:r>
      <w:r>
        <w:rPr>
          <w:color w:val="232330"/>
          <w:sz w:val="3.6mm"/>
          <w:szCs w:val="3.6mm"/>
          <w:rFonts w:ascii="Segoe UI" w:cs="Segoe UI" w:eastAsia="Segoe UI" w:hAnsi="Segoe UI"/>
        </w:rPr>
        <w:br/>
        <w:t xml:space="preserve">To do that, Defender equips you with high fidelity optics and visibility into what happened, which assets were affected, and which attempts were blocked first.</w:t>
      </w:r>
    </w:p>
    <w:p>
      <w:pPr>
        <w:spacing w:after="110"/>
      </w:pPr>
      <w:r>
        <w:rPr>
          <w:color w:val="5A5A71"/>
          <w:sz w:val="3.6mm"/>
          <w:szCs w:val="3.6mm"/>
          <w:rFonts w:ascii="Segoe UI" w:cs="Segoe UI" w:eastAsia="Segoe UI" w:hAnsi="Segoe UI"/>
        </w:rPr>
        <w:br/>
        <w:t xml:space="preserve">5:09</w:t>
      </w:r>
      <w:r>
        <w:rPr>
          <w:color w:val="232330"/>
          <w:sz w:val="3.6mm"/>
          <w:szCs w:val="3.6mm"/>
          <w:rFonts w:ascii="Segoe UI" w:cs="Segoe UI" w:eastAsia="Segoe UI" w:hAnsi="Segoe UI"/>
        </w:rPr>
        <w:br/>
        <w:t xml:space="preserve">Pivoting from the summary card, you can see exactly which devices had the hardening policies applied.</w:t>
      </w:r>
    </w:p>
    <w:p>
      <w:pPr>
        <w:spacing w:after="110"/>
      </w:pPr>
      <w:r>
        <w:rPr>
          <w:color w:val="5A5A71"/>
          <w:sz w:val="3.6mm"/>
          <w:szCs w:val="3.6mm"/>
          <w:rFonts w:ascii="Segoe UI" w:cs="Segoe UI" w:eastAsia="Segoe UI" w:hAnsi="Segoe UI"/>
        </w:rPr>
        <w:br/>
        <w:t xml:space="preserve">5:15</w:t>
      </w:r>
      <w:r>
        <w:rPr>
          <w:color w:val="232330"/>
          <w:sz w:val="3.6mm"/>
          <w:szCs w:val="3.6mm"/>
          <w:rFonts w:ascii="Segoe UI" w:cs="Segoe UI" w:eastAsia="Segoe UI" w:hAnsi="Segoe UI"/>
        </w:rPr>
        <w:br/>
        <w:t xml:space="preserve">This gives you visibility into which assets are currently protected and just as importantly, which ones are not.</w:t>
      </w:r>
    </w:p>
    <w:p>
      <w:pPr>
        <w:spacing w:after="110"/>
      </w:pPr>
      <w:r>
        <w:rPr>
          <w:color w:val="5A5A71"/>
          <w:sz w:val="3.6mm"/>
          <w:szCs w:val="3.6mm"/>
          <w:rFonts w:ascii="Segoe UI" w:cs="Segoe UI" w:eastAsia="Segoe UI" w:hAnsi="Segoe UI"/>
        </w:rPr>
        <w:br/>
        <w:t xml:space="preserve">5:21</w:t>
      </w:r>
      <w:r>
        <w:rPr>
          <w:color w:val="232330"/>
          <w:sz w:val="3.6mm"/>
          <w:szCs w:val="3.6mm"/>
          <w:rFonts w:ascii="Segoe UI" w:cs="Segoe UI" w:eastAsia="Segoe UI" w:hAnsi="Segoe UI"/>
        </w:rPr>
        <w:br/>
        <w:t xml:space="preserve">How cool is that?</w:t>
      </w:r>
    </w:p>
    <w:p>
      <w:pPr>
        <w:spacing w:after="110"/>
      </w:pPr>
      <w:r>
        <w:rPr>
          <w:color w:val="5A5A71"/>
          <w:sz w:val="3.6mm"/>
          <w:szCs w:val="3.6mm"/>
          <w:rFonts w:ascii="Segoe UI" w:cs="Segoe UI" w:eastAsia="Segoe UI" w:hAnsi="Segoe UI"/>
        </w:rPr>
        <w:br/>
        <w:t xml:space="preserve">5:23</w:t>
      </w:r>
      <w:r>
        <w:rPr>
          <w:color w:val="232330"/>
          <w:sz w:val="3.6mm"/>
          <w:szCs w:val="3.6mm"/>
          <w:rFonts w:ascii="Segoe UI" w:cs="Segoe UI" w:eastAsia="Segoe UI" w:hAnsi="Segoe UI"/>
        </w:rPr>
        <w:br/>
        <w:t xml:space="preserve">That means you know where you may expect a temporary change in device behavior and you can keep all stakeholders aligned.</w:t>
      </w:r>
    </w:p>
    <w:p>
      <w:pPr>
        <w:spacing w:after="110"/>
      </w:pPr>
      <w:r>
        <w:rPr>
          <w:color w:val="5A5A71"/>
          <w:sz w:val="3.6mm"/>
          <w:szCs w:val="3.6mm"/>
          <w:rFonts w:ascii="Segoe UI" w:cs="Segoe UI" w:eastAsia="Segoe UI" w:hAnsi="Segoe UI"/>
        </w:rPr>
        <w:br/>
        <w:t xml:space="preserve">5:28</w:t>
      </w:r>
      <w:r>
        <w:rPr>
          <w:color w:val="232330"/>
          <w:sz w:val="3.6mm"/>
          <w:szCs w:val="3.6mm"/>
          <w:rFonts w:ascii="Segoe UI" w:cs="Segoe UI" w:eastAsia="Segoe UI" w:hAnsi="Segoe UI"/>
        </w:rPr>
        <w:br/>
        <w:t xml:space="preserve">IT Helpdesk, IR and leadership so everyone understands what was protected, what to monitor, and where follow up may be needed Next.</w:t>
      </w:r>
    </w:p>
    <w:p>
      <w:pPr>
        <w:spacing w:after="110"/>
      </w:pPr>
      <w:r>
        <w:rPr>
          <w:color w:val="5A5A71"/>
          <w:sz w:val="3.6mm"/>
          <w:szCs w:val="3.6mm"/>
          <w:rFonts w:ascii="Segoe UI" w:cs="Segoe UI" w:eastAsia="Segoe UI" w:hAnsi="Segoe UI"/>
        </w:rPr>
        <w:br/>
        <w:t xml:space="preserve">5:38</w:t>
      </w:r>
      <w:r>
        <w:rPr>
          <w:color w:val="232330"/>
          <w:sz w:val="3.6mm"/>
          <w:szCs w:val="3.6mm"/>
          <w:rFonts w:ascii="Segoe UI" w:cs="Segoe UI" w:eastAsia="Segoe UI" w:hAnsi="Segoe UI"/>
        </w:rPr>
        <w:br/>
        <w:t xml:space="preserve">You can see the actual block events derived from Defenders controls understanding which malicious activity was blocked and on which devices.</w:t>
      </w:r>
    </w:p>
    <w:p>
      <w:pPr>
        <w:spacing w:after="110"/>
      </w:pPr>
      <w:r>
        <w:rPr>
          <w:color w:val="5A5A71"/>
          <w:sz w:val="3.6mm"/>
          <w:szCs w:val="3.6mm"/>
          <w:rFonts w:ascii="Segoe UI" w:cs="Segoe UI" w:eastAsia="Segoe UI" w:hAnsi="Segoe UI"/>
        </w:rPr>
        <w:br/>
        <w:t xml:space="preserve">5:46</w:t>
      </w:r>
      <w:r>
        <w:rPr>
          <w:color w:val="232330"/>
          <w:sz w:val="3.6mm"/>
          <w:szCs w:val="3.6mm"/>
          <w:rFonts w:ascii="Segoe UI" w:cs="Segoe UI" w:eastAsia="Segoe UI" w:hAnsi="Segoe UI"/>
        </w:rPr>
        <w:br/>
        <w:t xml:space="preserve">But it doesn't end there.</w:t>
      </w:r>
    </w:p>
    <w:p>
      <w:pPr>
        <w:spacing w:after="110"/>
      </w:pPr>
      <w:r>
        <w:rPr>
          <w:color w:val="5A5A71"/>
          <w:sz w:val="3.6mm"/>
          <w:szCs w:val="3.6mm"/>
          <w:rFonts w:ascii="Segoe UI" w:cs="Segoe UI" w:eastAsia="Segoe UI" w:hAnsi="Segoe UI"/>
        </w:rPr>
        <w:br/>
        <w:t xml:space="preserve">5:47</w:t>
      </w:r>
      <w:r>
        <w:rPr>
          <w:color w:val="232330"/>
          <w:sz w:val="3.6mm"/>
          <w:szCs w:val="3.6mm"/>
          <w:rFonts w:ascii="Segoe UI" w:cs="Segoe UI" w:eastAsia="Segoe UI" w:hAnsi="Segoe UI"/>
        </w:rPr>
        <w:br/>
        <w:t xml:space="preserve">Not only can you see which devices were protected, you can also see exactly which files were blocked by Defenders controls.</w:t>
      </w:r>
    </w:p>
    <w:p>
      <w:pPr>
        <w:spacing w:after="110"/>
      </w:pPr>
      <w:r>
        <w:rPr>
          <w:color w:val="5A5A71"/>
          <w:sz w:val="3.6mm"/>
          <w:szCs w:val="3.6mm"/>
          <w:rFonts w:ascii="Segoe UI" w:cs="Segoe UI" w:eastAsia="Segoe UI" w:hAnsi="Segoe UI"/>
        </w:rPr>
        <w:br/>
        <w:t xml:space="preserve">5:54</w:t>
      </w:r>
      <w:r>
        <w:rPr>
          <w:color w:val="232330"/>
          <w:sz w:val="3.6mm"/>
          <w:szCs w:val="3.6mm"/>
          <w:rFonts w:ascii="Segoe UI" w:cs="Segoe UI" w:eastAsia="Segoe UI" w:hAnsi="Segoe UI"/>
        </w:rPr>
        <w:br/>
        <w:t xml:space="preserve">For example, here we can see the modified Defender real time protection registry configuration the attacker tried to propagate but was prevented from being applied.</w:t>
      </w:r>
    </w:p>
    <w:p>
      <w:pPr>
        <w:spacing w:after="110"/>
      </w:pPr>
      <w:r>
        <w:rPr>
          <w:color w:val="5A5A71"/>
          <w:sz w:val="3.6mm"/>
          <w:szCs w:val="3.6mm"/>
          <w:rFonts w:ascii="Segoe UI" w:cs="Segoe UI" w:eastAsia="Segoe UI" w:hAnsi="Segoe UI"/>
        </w:rPr>
        <w:br/>
        <w:t xml:space="preserve">6:03</w:t>
      </w:r>
      <w:r>
        <w:rPr>
          <w:color w:val="232330"/>
          <w:sz w:val="3.6mm"/>
          <w:szCs w:val="3.6mm"/>
          <w:rFonts w:ascii="Segoe UI" w:cs="Segoe UI" w:eastAsia="Segoe UI" w:hAnsi="Segoe UI"/>
        </w:rPr>
        <w:br/>
        <w:t xml:space="preserve">With these optics you can fully understand what exactly was blocked, which files or configurations the attacker attempted to change, and where remediation or follow up validation might be needed.</w:t>
      </w:r>
    </w:p>
    <w:p>
      <w:pPr>
        <w:spacing w:after="110"/>
      </w:pPr>
      <w:r>
        <w:rPr>
          <w:color w:val="5A5A71"/>
          <w:sz w:val="3.6mm"/>
          <w:szCs w:val="3.6mm"/>
          <w:rFonts w:ascii="Segoe UI" w:cs="Segoe UI" w:eastAsia="Segoe UI" w:hAnsi="Segoe UI"/>
        </w:rPr>
        <w:br/>
        <w:t xml:space="preserve">6:13</w:t>
      </w:r>
      <w:r>
        <w:rPr>
          <w:color w:val="232330"/>
          <w:sz w:val="3.6mm"/>
          <w:szCs w:val="3.6mm"/>
          <w:rFonts w:ascii="Segoe UI" w:cs="Segoe UI" w:eastAsia="Segoe UI" w:hAnsi="Segoe UI"/>
        </w:rPr>
        <w:br/>
        <w:t xml:space="preserve">So instead of guessing what the attacker might have touched, you know precisely what was stopped and what should be reviewed.</w:t>
      </w:r>
    </w:p>
    <w:p>
      <w:pPr>
        <w:spacing w:after="110"/>
      </w:pPr>
      <w:r>
        <w:rPr>
          <w:color w:val="5A5A71"/>
          <w:sz w:val="3.6mm"/>
          <w:szCs w:val="3.6mm"/>
          <w:rFonts w:ascii="Segoe UI" w:cs="Segoe UI" w:eastAsia="Segoe UI" w:hAnsi="Segoe UI"/>
        </w:rPr>
        <w:br/>
        <w:t xml:space="preserve">6:21</w:t>
      </w:r>
      <w:r>
        <w:rPr>
          <w:color w:val="232330"/>
          <w:sz w:val="3.6mm"/>
          <w:szCs w:val="3.6mm"/>
          <w:rFonts w:ascii="Segoe UI" w:cs="Segoe UI" w:eastAsia="Segoe UI" w:hAnsi="Segoe UI"/>
        </w:rPr>
        <w:br/>
        <w:t xml:space="preserve">And that is what predictive shielding is all about.</w:t>
      </w:r>
    </w:p>
    <w:p>
      <w:pPr>
        <w:spacing w:after="110"/>
      </w:pPr>
      <w:r>
        <w:rPr>
          <w:color w:val="5A5A71"/>
          <w:sz w:val="3.6mm"/>
          <w:szCs w:val="3.6mm"/>
          <w:rFonts w:ascii="Segoe UI" w:cs="Segoe UI" w:eastAsia="Segoe UI" w:hAnsi="Segoe UI"/>
        </w:rPr>
        <w:br/>
        <w:t xml:space="preserve">6:24</w:t>
      </w:r>
      <w:r>
        <w:rPr>
          <w:color w:val="232330"/>
          <w:sz w:val="3.6mm"/>
          <w:szCs w:val="3.6mm"/>
          <w:rFonts w:ascii="Segoe UI" w:cs="Segoe UI" w:eastAsia="Segoe UI" w:hAnsi="Segoe UI"/>
        </w:rPr>
        <w:br/>
        <w:t xml:space="preserve">Moving from reacting to attackers activity to preemptively disrupting it in real time, providing you with the ability to investigate and remediate before any impact was done.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2025-11-11T19:36:58.147Z</dcterms:created>
  <dcterms:modified xsi:type="dcterms:W3CDTF">2025-11-11T19:36:58.147Z</dcterms:modified>
</cp:coreProperties>
</file>

<file path=docProps/custom.xml><?xml version="1.0" encoding="utf-8"?>
<Properties xmlns="http://schemas.openxmlformats.org/officeDocument/2006/custom-properties" xmlns:vt="http://schemas.openxmlformats.org/officeDocument/2006/docPropsVTypes"/>
</file>