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F07B" w14:textId="3D03568D" w:rsidR="00DE558B" w:rsidRDefault="00DE558B" w:rsidP="00DE558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Ideas</w:t>
      </w:r>
    </w:p>
    <w:p w14:paraId="73A351A2" w14:textId="77777777" w:rsidR="00DE558B" w:rsidRDefault="00DE558B" w:rsidP="00DE558B">
      <w:pPr>
        <w:pStyle w:val="NoSpacing"/>
        <w:rPr>
          <w:rFonts w:ascii="Times New Roman" w:hAnsi="Times New Roman" w:cs="Times New Roman"/>
        </w:rPr>
      </w:pPr>
    </w:p>
    <w:p w14:paraId="3070A11A" w14:textId="0A6410C0" w:rsidR="00F44ADA" w:rsidRPr="00DE558B" w:rsidRDefault="00DE558B" w:rsidP="00DE558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(From meeting)</w:t>
      </w:r>
      <w:r>
        <w:rPr>
          <w:rFonts w:ascii="Times New Roman" w:hAnsi="Times New Roman" w:cs="Times New Roman"/>
        </w:rPr>
        <w:t xml:space="preserve"> – see what happens if mask offensive words from dataset – can we still accurately tell toxic language based on context? (might be innocent if between friends)</w:t>
      </w:r>
    </w:p>
    <w:sectPr w:rsidR="00F44ADA" w:rsidRPr="00DE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8B"/>
    <w:rsid w:val="00DE558B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772"/>
  <w15:chartTrackingRefBased/>
  <w15:docId w15:val="{78DD20BF-F95D-4E92-A67C-A314DBF4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</cp:revision>
  <dcterms:created xsi:type="dcterms:W3CDTF">2020-10-09T16:28:00Z</dcterms:created>
  <dcterms:modified xsi:type="dcterms:W3CDTF">2020-10-09T16:28:00Z</dcterms:modified>
</cp:coreProperties>
</file>