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371F0AAC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Survey</w:t>
      </w:r>
    </w:p>
    <w:p w14:paraId="3CE9392F" w14:textId="3E97267C" w:rsidR="00C5205F" w:rsidRPr="00765BF0" w:rsidRDefault="00C5205F" w:rsidP="00C5205F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47AC3697" w14:textId="679A0885" w:rsidR="00C5205F" w:rsidRDefault="00B67A94" w:rsidP="00583948">
      <w:pPr>
        <w:pStyle w:val="NoSpacing"/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The </w:t>
      </w:r>
      <w:r w:rsidR="006A6AE8"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 xml:space="preserve"> of toxic language</w:t>
      </w:r>
      <w:r w:rsidR="006A6AE8">
        <w:rPr>
          <w:rFonts w:ascii="Times New Roman" w:hAnsi="Times New Roman" w:cs="Times New Roman"/>
        </w:rPr>
        <w:t xml:space="preserve"> generated on the Internet has grown </w:t>
      </w:r>
      <w:r>
        <w:rPr>
          <w:rFonts w:ascii="Times New Roman" w:hAnsi="Times New Roman" w:cs="Times New Roman"/>
        </w:rPr>
        <w:t xml:space="preserve"> </w:t>
      </w:r>
      <w:r w:rsidR="00583948" w:rsidRPr="003F2F9A">
        <w:rPr>
          <w:rFonts w:ascii="Times New Roman" w:hAnsi="Times New Roman" w:cs="Times New Roman"/>
        </w:rPr>
        <w:t>As access to the Internet has grown over time, so has the volume of toxic user-generated content on the web (</w:t>
      </w:r>
      <w:r w:rsidR="00583948" w:rsidRPr="003F2F9A">
        <w:rPr>
          <w:rFonts w:ascii="Times New Roman" w:hAnsi="Times New Roman" w:cs="Times New Roman"/>
          <w:color w:val="222222"/>
          <w:shd w:val="clear" w:color="auto" w:fill="FFFFFF"/>
        </w:rPr>
        <w:t>Schmidt and Wiegand, 2017). As a result, the research interest in toxic language detection has increased over the past few years, leading to the construction of many different corpora annotated by humans for specific research purposes</w:t>
      </w:r>
    </w:p>
    <w:p w14:paraId="149F9821" w14:textId="7A40D01D" w:rsidR="00193CFC" w:rsidRDefault="00193CFC" w:rsidP="00193CFC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37CF328" w14:textId="4EC48A87" w:rsidR="00193CFC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References</w:t>
      </w:r>
    </w:p>
    <w:p w14:paraId="65034DF5" w14:textId="77777777" w:rsidR="00193CFC" w:rsidRPr="00193CFC" w:rsidRDefault="00193CFC" w:rsidP="00193CFC">
      <w:pPr>
        <w:pStyle w:val="NoSpacing"/>
        <w:rPr>
          <w:rFonts w:ascii="Times New Roman" w:hAnsi="Times New Roman" w:cs="Times New Roman"/>
        </w:rPr>
      </w:pPr>
    </w:p>
    <w:sectPr w:rsidR="00193CFC" w:rsidRPr="0019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193CFC"/>
    <w:rsid w:val="003459CB"/>
    <w:rsid w:val="003F2F9A"/>
    <w:rsid w:val="00583948"/>
    <w:rsid w:val="006A6AE8"/>
    <w:rsid w:val="006C53B4"/>
    <w:rsid w:val="00765BF0"/>
    <w:rsid w:val="00961736"/>
    <w:rsid w:val="00B67A94"/>
    <w:rsid w:val="00C5205F"/>
    <w:rsid w:val="00DB603B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11</cp:revision>
  <dcterms:created xsi:type="dcterms:W3CDTF">2020-10-26T15:59:00Z</dcterms:created>
  <dcterms:modified xsi:type="dcterms:W3CDTF">2020-10-26T16:10:00Z</dcterms:modified>
</cp:coreProperties>
</file>