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B3867" w14:textId="46ABE6E6" w:rsidR="00297966" w:rsidRDefault="00297966" w:rsidP="00297966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Meeting </w:t>
      </w:r>
      <w:r w:rsidR="00F76633">
        <w:rPr>
          <w:rFonts w:ascii="Times New Roman" w:hAnsi="Times New Roman" w:cs="Times New Roman"/>
          <w:b/>
          <w:bCs/>
          <w:sz w:val="28"/>
          <w:szCs w:val="28"/>
          <w:u w:val="single"/>
        </w:rPr>
        <w:t>03/12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/20 Notes</w:t>
      </w:r>
    </w:p>
    <w:p w14:paraId="6FAFC1B3" w14:textId="77777777" w:rsidR="00297966" w:rsidRDefault="00297966" w:rsidP="00297966">
      <w:pPr>
        <w:pStyle w:val="NoSpacing"/>
        <w:rPr>
          <w:rFonts w:ascii="Times New Roman" w:hAnsi="Times New Roman" w:cs="Times New Roman"/>
        </w:rPr>
      </w:pPr>
    </w:p>
    <w:p w14:paraId="44A2B459" w14:textId="0A54FDAB" w:rsidR="003D59C0" w:rsidRDefault="001A3F6A" w:rsidP="00FE2D1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 down topic distribution (sklearn</w:t>
      </w:r>
      <w:r w:rsidR="000F2205">
        <w:rPr>
          <w:rFonts w:ascii="Times New Roman" w:hAnsi="Times New Roman" w:cs="Times New Roman"/>
        </w:rPr>
        <w:t>, LDA), generate word clouds for male and female annotators (want to be similar)</w:t>
      </w:r>
      <w:r w:rsidR="00E21203">
        <w:rPr>
          <w:rFonts w:ascii="Times New Roman" w:hAnsi="Times New Roman" w:cs="Times New Roman"/>
        </w:rPr>
        <w:t>. Word clouds are insightful and can be included in final pape</w:t>
      </w:r>
      <w:r w:rsidR="00200862">
        <w:rPr>
          <w:rFonts w:ascii="Times New Roman" w:hAnsi="Times New Roman" w:cs="Times New Roman"/>
        </w:rPr>
        <w:t>r</w:t>
      </w:r>
    </w:p>
    <w:p w14:paraId="799440B7" w14:textId="54EF58E4" w:rsidR="00883348" w:rsidRPr="00FE2D1C" w:rsidRDefault="00883348" w:rsidP="00FE2D1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 from this week show bias and overfitting</w:t>
      </w:r>
    </w:p>
    <w:p w14:paraId="3792BE76" w14:textId="7DDB7C02" w:rsidR="00200862" w:rsidRDefault="00200862" w:rsidP="001A3F6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include all results in final paper whether they show what we want or not</w:t>
      </w:r>
    </w:p>
    <w:p w14:paraId="0F8C6849" w14:textId="19D33B3D" w:rsidR="00E21203" w:rsidRDefault="00AF7C33" w:rsidP="001A3F6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 1-class classifiers trained only on 1 group’s data</w:t>
      </w:r>
      <w:r w:rsidR="00712CD6">
        <w:rPr>
          <w:rFonts w:ascii="Times New Roman" w:hAnsi="Times New Roman" w:cs="Times New Roman"/>
        </w:rPr>
        <w:t>, look at autoencode</w:t>
      </w:r>
      <w:r w:rsidR="005C16B0">
        <w:rPr>
          <w:rFonts w:ascii="Times New Roman" w:hAnsi="Times New Roman" w:cs="Times New Roman"/>
        </w:rPr>
        <w:t>r</w:t>
      </w:r>
      <w:r w:rsidR="00712CD6">
        <w:rPr>
          <w:rFonts w:ascii="Times New Roman" w:hAnsi="Times New Roman" w:cs="Times New Roman"/>
        </w:rPr>
        <w:t>s</w:t>
      </w:r>
      <w:r w:rsidR="005C16B0">
        <w:rPr>
          <w:rFonts w:ascii="Times New Roman" w:hAnsi="Times New Roman" w:cs="Times New Roman"/>
        </w:rPr>
        <w:t>,</w:t>
      </w:r>
      <w:r w:rsidR="000502F0">
        <w:rPr>
          <w:rFonts w:ascii="Times New Roman" w:hAnsi="Times New Roman" w:cs="Times New Roman"/>
        </w:rPr>
        <w:t xml:space="preserve"> other data should get higher reconstruction error. Can be used as a way to detect bias</w:t>
      </w:r>
      <w:r w:rsidR="00B372C2">
        <w:rPr>
          <w:rFonts w:ascii="Times New Roman" w:hAnsi="Times New Roman" w:cs="Times New Roman"/>
        </w:rPr>
        <w:t xml:space="preserve"> – biased if it gets classification right as shouldn’t be able to tell the difference between male and female annotators</w:t>
      </w:r>
      <w:r w:rsidR="005C13FA">
        <w:rPr>
          <w:rFonts w:ascii="Times New Roman" w:hAnsi="Times New Roman" w:cs="Times New Roman"/>
        </w:rPr>
        <w:t>. E.g. train one on female very toxic and one on male very toxic then swap data for testing</w:t>
      </w:r>
      <w:r w:rsidR="00393F79">
        <w:rPr>
          <w:rFonts w:ascii="Times New Roman" w:hAnsi="Times New Roman" w:cs="Times New Roman"/>
        </w:rPr>
        <w:t>. Can use all of group’s data for training in this scenario.</w:t>
      </w:r>
      <w:r w:rsidR="00326819">
        <w:rPr>
          <w:rFonts w:ascii="Times New Roman" w:hAnsi="Times New Roman" w:cs="Times New Roman"/>
        </w:rPr>
        <w:t xml:space="preserve"> Start with just 2 groups then expand to rest of bins</w:t>
      </w:r>
      <w:r w:rsidR="008F3399">
        <w:rPr>
          <w:rFonts w:ascii="Times New Roman" w:hAnsi="Times New Roman" w:cs="Times New Roman"/>
        </w:rPr>
        <w:t>. Use as proof-of-concept confirming bias results</w:t>
      </w:r>
      <w:r w:rsidR="00FE2D1C">
        <w:rPr>
          <w:rFonts w:ascii="Times New Roman" w:hAnsi="Times New Roman" w:cs="Times New Roman"/>
        </w:rPr>
        <w:t>, if bias shown for 1-class classifier as well then problem with data</w:t>
      </w:r>
      <w:r w:rsidR="003D59C0">
        <w:rPr>
          <w:rFonts w:ascii="Times New Roman" w:hAnsi="Times New Roman" w:cs="Times New Roman"/>
        </w:rPr>
        <w:t>.</w:t>
      </w:r>
    </w:p>
    <w:p w14:paraId="4BFB2BEA" w14:textId="4CF553C7" w:rsidR="00326819" w:rsidRDefault="00647475" w:rsidP="00326819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Closely examine a few of the extreme examples (such as very high accuracy)</w:t>
      </w:r>
    </w:p>
    <w:p w14:paraId="7A9BE64F" w14:textId="6CD70915" w:rsidR="003D59C0" w:rsidRDefault="003D59C0" w:rsidP="00326819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step is debiasing to try to get 50:50</w:t>
      </w:r>
      <w:r w:rsidR="00023BAD">
        <w:rPr>
          <w:rFonts w:ascii="Times New Roman" w:hAnsi="Times New Roman" w:cs="Times New Roman"/>
        </w:rPr>
        <w:t>. If current results are 60:40 that makes point</w:t>
      </w:r>
      <w:r w:rsidR="00336D15">
        <w:rPr>
          <w:rFonts w:ascii="Times New Roman" w:hAnsi="Times New Roman" w:cs="Times New Roman"/>
        </w:rPr>
        <w:t xml:space="preserve"> as 10% is massive error rate in sensitive applications</w:t>
      </w:r>
    </w:p>
    <w:p w14:paraId="1084673D" w14:textId="42794555" w:rsidR="007A25A5" w:rsidRDefault="007A25A5" w:rsidP="007A25A5">
      <w:pPr>
        <w:pStyle w:val="NoSpacing"/>
        <w:rPr>
          <w:rFonts w:ascii="Times New Roman" w:hAnsi="Times New Roman" w:cs="Times New Roman"/>
        </w:rPr>
      </w:pPr>
    </w:p>
    <w:p w14:paraId="4165B43B" w14:textId="217B87DC" w:rsidR="007A25A5" w:rsidRDefault="007A25A5" w:rsidP="007A25A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week’s results:</w:t>
      </w:r>
    </w:p>
    <w:p w14:paraId="1B17C4B6" w14:textId="78255251" w:rsidR="000226D0" w:rsidRDefault="000226D0" w:rsidP="007A25A5">
      <w:pPr>
        <w:pStyle w:val="NoSpacing"/>
        <w:rPr>
          <w:rFonts w:ascii="Times New Roman" w:hAnsi="Times New Roman" w:cs="Times New Roman"/>
        </w:rPr>
      </w:pPr>
    </w:p>
    <w:p w14:paraId="4AD3F186" w14:textId="0AEA74AF" w:rsidR="000226D0" w:rsidRDefault="000226D0" w:rsidP="007A25A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Predicting gender of each bin, bin-balanced data</w:t>
      </w:r>
      <w:r w:rsidR="0024063C">
        <w:rPr>
          <w:rFonts w:ascii="Times New Roman" w:hAnsi="Times New Roman" w:cs="Times New Roman"/>
        </w:rPr>
        <w:t>, added toxic/neutral/healthy to comment data</w:t>
      </w:r>
    </w:p>
    <w:p w14:paraId="74C0D567" w14:textId="24C7B679" w:rsidR="0024063C" w:rsidRDefault="00020694" w:rsidP="007A25A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464B17F" wp14:editId="51DE6A0F">
            <wp:extent cx="5724525" cy="1800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1AE">
        <w:rPr>
          <w:rFonts w:ascii="Times New Roman" w:hAnsi="Times New Roman" w:cs="Times New Roman"/>
          <w:noProof/>
        </w:rPr>
        <w:drawing>
          <wp:inline distT="0" distB="0" distL="0" distR="0" wp14:anchorId="64F1DEB3" wp14:editId="2DF9745C">
            <wp:extent cx="5724525" cy="1562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002B8" w14:textId="25891C90" w:rsidR="0024063C" w:rsidRDefault="0024063C" w:rsidP="007A25A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Predicting bin data in </w:t>
      </w:r>
      <w:r w:rsidR="00034F82">
        <w:rPr>
          <w:rFonts w:ascii="Times New Roman" w:hAnsi="Times New Roman" w:cs="Times New Roman"/>
        </w:rPr>
        <w:t>(labels = bins)</w:t>
      </w:r>
    </w:p>
    <w:p w14:paraId="26BD788D" w14:textId="4DC68CC4" w:rsidR="00034F82" w:rsidRDefault="00634FA5" w:rsidP="007A25A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13BFE84" wp14:editId="35E42FEE">
            <wp:extent cx="5724525" cy="1800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32959" w14:textId="628AB153" w:rsidR="00034F82" w:rsidRDefault="00034F82" w:rsidP="007A25A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Distribution of true positive and true negative gender predictions</w:t>
      </w:r>
      <w:r w:rsidR="006B3C66">
        <w:rPr>
          <w:rFonts w:ascii="Times New Roman" w:hAnsi="Times New Roman" w:cs="Times New Roman"/>
        </w:rPr>
        <w:t>:</w:t>
      </w:r>
    </w:p>
    <w:p w14:paraId="75740660" w14:textId="18198985" w:rsidR="007A25A5" w:rsidRPr="00326819" w:rsidRDefault="00DD7D75" w:rsidP="007A25A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96F2580" wp14:editId="212F3BF1">
            <wp:extent cx="5724525" cy="1562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0951">
        <w:rPr>
          <w:rFonts w:ascii="Times New Roman" w:hAnsi="Times New Roman" w:cs="Times New Roman"/>
          <w:noProof/>
        </w:rPr>
        <w:drawing>
          <wp:inline distT="0" distB="0" distL="0" distR="0" wp14:anchorId="4AB46BE8" wp14:editId="4DE4A393">
            <wp:extent cx="5724525" cy="1562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25A5" w:rsidRPr="00326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966"/>
    <w:rsid w:val="00020694"/>
    <w:rsid w:val="000226D0"/>
    <w:rsid w:val="00023BAD"/>
    <w:rsid w:val="000331B4"/>
    <w:rsid w:val="00034F82"/>
    <w:rsid w:val="000502F0"/>
    <w:rsid w:val="00071F46"/>
    <w:rsid w:val="0009444E"/>
    <w:rsid w:val="000A2808"/>
    <w:rsid w:val="000D4FCF"/>
    <w:rsid w:val="000D5FAA"/>
    <w:rsid w:val="000F1298"/>
    <w:rsid w:val="000F2205"/>
    <w:rsid w:val="00104877"/>
    <w:rsid w:val="00107DFA"/>
    <w:rsid w:val="00112754"/>
    <w:rsid w:val="0012241C"/>
    <w:rsid w:val="00152359"/>
    <w:rsid w:val="001A3F6A"/>
    <w:rsid w:val="001C1697"/>
    <w:rsid w:val="001D36ED"/>
    <w:rsid w:val="001F2007"/>
    <w:rsid w:val="00200862"/>
    <w:rsid w:val="00202FCC"/>
    <w:rsid w:val="002254DA"/>
    <w:rsid w:val="0024063C"/>
    <w:rsid w:val="00264BDA"/>
    <w:rsid w:val="00266F61"/>
    <w:rsid w:val="00267150"/>
    <w:rsid w:val="00297966"/>
    <w:rsid w:val="002A53C4"/>
    <w:rsid w:val="002B44EB"/>
    <w:rsid w:val="002B6BFC"/>
    <w:rsid w:val="002C6A5C"/>
    <w:rsid w:val="00325771"/>
    <w:rsid w:val="00326819"/>
    <w:rsid w:val="00336D15"/>
    <w:rsid w:val="00337E1E"/>
    <w:rsid w:val="003513E7"/>
    <w:rsid w:val="00393F79"/>
    <w:rsid w:val="003A1A17"/>
    <w:rsid w:val="003B0B15"/>
    <w:rsid w:val="003B1F15"/>
    <w:rsid w:val="003D59C0"/>
    <w:rsid w:val="003D7785"/>
    <w:rsid w:val="003F02AF"/>
    <w:rsid w:val="0041575D"/>
    <w:rsid w:val="00437A1F"/>
    <w:rsid w:val="004A7907"/>
    <w:rsid w:val="004C2083"/>
    <w:rsid w:val="004E668F"/>
    <w:rsid w:val="004F4119"/>
    <w:rsid w:val="00514A2B"/>
    <w:rsid w:val="00535150"/>
    <w:rsid w:val="00544441"/>
    <w:rsid w:val="00552AC7"/>
    <w:rsid w:val="00580951"/>
    <w:rsid w:val="005848C2"/>
    <w:rsid w:val="005C13FA"/>
    <w:rsid w:val="005C16B0"/>
    <w:rsid w:val="006061EA"/>
    <w:rsid w:val="00622363"/>
    <w:rsid w:val="00634FA5"/>
    <w:rsid w:val="00647475"/>
    <w:rsid w:val="006512A5"/>
    <w:rsid w:val="006528C8"/>
    <w:rsid w:val="006721F7"/>
    <w:rsid w:val="00672E73"/>
    <w:rsid w:val="00684A93"/>
    <w:rsid w:val="006851AE"/>
    <w:rsid w:val="006953DA"/>
    <w:rsid w:val="006B0F54"/>
    <w:rsid w:val="006B3C66"/>
    <w:rsid w:val="006E1179"/>
    <w:rsid w:val="006E17F6"/>
    <w:rsid w:val="006F30EC"/>
    <w:rsid w:val="00707F35"/>
    <w:rsid w:val="00712CD6"/>
    <w:rsid w:val="00747B30"/>
    <w:rsid w:val="00753E39"/>
    <w:rsid w:val="00767E0F"/>
    <w:rsid w:val="00797A69"/>
    <w:rsid w:val="007A25A5"/>
    <w:rsid w:val="007C2074"/>
    <w:rsid w:val="007D75D4"/>
    <w:rsid w:val="008002AC"/>
    <w:rsid w:val="008123E9"/>
    <w:rsid w:val="008353C8"/>
    <w:rsid w:val="00843356"/>
    <w:rsid w:val="00883348"/>
    <w:rsid w:val="008D0E59"/>
    <w:rsid w:val="008D50B5"/>
    <w:rsid w:val="008F227B"/>
    <w:rsid w:val="008F2FDE"/>
    <w:rsid w:val="008F3399"/>
    <w:rsid w:val="009202AF"/>
    <w:rsid w:val="00924362"/>
    <w:rsid w:val="00931D19"/>
    <w:rsid w:val="00942B3E"/>
    <w:rsid w:val="009465EC"/>
    <w:rsid w:val="009563D6"/>
    <w:rsid w:val="009D30CE"/>
    <w:rsid w:val="009D4328"/>
    <w:rsid w:val="009D71D1"/>
    <w:rsid w:val="00A02810"/>
    <w:rsid w:val="00A41224"/>
    <w:rsid w:val="00A56938"/>
    <w:rsid w:val="00A60323"/>
    <w:rsid w:val="00A66D21"/>
    <w:rsid w:val="00A70039"/>
    <w:rsid w:val="00A749A0"/>
    <w:rsid w:val="00A802D5"/>
    <w:rsid w:val="00A97CC4"/>
    <w:rsid w:val="00AA5F8F"/>
    <w:rsid w:val="00AF2EC6"/>
    <w:rsid w:val="00AF7C33"/>
    <w:rsid w:val="00B258C3"/>
    <w:rsid w:val="00B372C2"/>
    <w:rsid w:val="00B5571B"/>
    <w:rsid w:val="00B60E05"/>
    <w:rsid w:val="00B6390B"/>
    <w:rsid w:val="00B77F4B"/>
    <w:rsid w:val="00B96BBA"/>
    <w:rsid w:val="00BA1EE4"/>
    <w:rsid w:val="00BE7F7E"/>
    <w:rsid w:val="00C412F2"/>
    <w:rsid w:val="00C57D13"/>
    <w:rsid w:val="00C61546"/>
    <w:rsid w:val="00C671D9"/>
    <w:rsid w:val="00C80733"/>
    <w:rsid w:val="00C87957"/>
    <w:rsid w:val="00C92E92"/>
    <w:rsid w:val="00CA1D0B"/>
    <w:rsid w:val="00CB7B3E"/>
    <w:rsid w:val="00CC4E54"/>
    <w:rsid w:val="00CD754B"/>
    <w:rsid w:val="00CE74D7"/>
    <w:rsid w:val="00CF0F2D"/>
    <w:rsid w:val="00D34080"/>
    <w:rsid w:val="00D35E1E"/>
    <w:rsid w:val="00D43492"/>
    <w:rsid w:val="00D539D4"/>
    <w:rsid w:val="00D80B4F"/>
    <w:rsid w:val="00D82623"/>
    <w:rsid w:val="00D90B8D"/>
    <w:rsid w:val="00D952A0"/>
    <w:rsid w:val="00DD7AA6"/>
    <w:rsid w:val="00DD7D75"/>
    <w:rsid w:val="00E1692E"/>
    <w:rsid w:val="00E21203"/>
    <w:rsid w:val="00E425B1"/>
    <w:rsid w:val="00E51D21"/>
    <w:rsid w:val="00EA0300"/>
    <w:rsid w:val="00EE1DC4"/>
    <w:rsid w:val="00EE393E"/>
    <w:rsid w:val="00F1536C"/>
    <w:rsid w:val="00F44ADA"/>
    <w:rsid w:val="00F634F2"/>
    <w:rsid w:val="00F64292"/>
    <w:rsid w:val="00F73835"/>
    <w:rsid w:val="00F76633"/>
    <w:rsid w:val="00F80011"/>
    <w:rsid w:val="00F81004"/>
    <w:rsid w:val="00F94CF0"/>
    <w:rsid w:val="00FB3E6B"/>
    <w:rsid w:val="00FB60A0"/>
    <w:rsid w:val="00FC1979"/>
    <w:rsid w:val="00FE0EEB"/>
    <w:rsid w:val="00FE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3295B"/>
  <w15:chartTrackingRefBased/>
  <w15:docId w15:val="{C6A0EC59-0DDD-43B8-BA3B-27ACA08FD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79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226DA6B13A7045BDA797ABD05A19D0" ma:contentTypeVersion="13" ma:contentTypeDescription="Create a new document." ma:contentTypeScope="" ma:versionID="c14a7e62b62542ec9b305379da45fd56">
  <xsd:schema xmlns:xsd="http://www.w3.org/2001/XMLSchema" xmlns:xs="http://www.w3.org/2001/XMLSchema" xmlns:p="http://schemas.microsoft.com/office/2006/metadata/properties" xmlns:ns3="78e923cf-a235-4904-b66e-3bad70370e19" xmlns:ns4="569b4e71-19e9-4e78-a1d8-651c5d8a16f9" targetNamespace="http://schemas.microsoft.com/office/2006/metadata/properties" ma:root="true" ma:fieldsID="31090e7b3c3c4c3060eba9d9db2c5dc6" ns3:_="" ns4:_="">
    <xsd:import namespace="78e923cf-a235-4904-b66e-3bad70370e19"/>
    <xsd:import namespace="569b4e71-19e9-4e78-a1d8-651c5d8a16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923cf-a235-4904-b66e-3bad70370e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b4e71-19e9-4e78-a1d8-651c5d8a16f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927F7A-CD09-4137-A31D-E495F9ECB7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923cf-a235-4904-b66e-3bad70370e19"/>
    <ds:schemaRef ds:uri="569b4e71-19e9-4e78-a1d8-651c5d8a16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63C03F-DABE-411C-96C7-4ECD1EB4BD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FBFFF0-C711-4EE0-9FE0-BD43F2C0A0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34</cp:revision>
  <dcterms:created xsi:type="dcterms:W3CDTF">2020-12-03T10:21:00Z</dcterms:created>
  <dcterms:modified xsi:type="dcterms:W3CDTF">2020-12-10T12:01:00Z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0x01010092226DA6B13A7045BDA797ABD05A19D0</vt:lpwstr>
  </property>
</Properties>
</file>