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7E533" w14:textId="19DE038E" w:rsidR="00AC6C4A" w:rsidRDefault="00AC6C4A" w:rsidP="00AC6C4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/10/20 Notes</w:t>
      </w:r>
    </w:p>
    <w:p w14:paraId="632086AE" w14:textId="77777777" w:rsidR="00AC6C4A" w:rsidRDefault="00AC6C4A" w:rsidP="00AC6C4A">
      <w:pPr>
        <w:pStyle w:val="NoSpacing"/>
        <w:rPr>
          <w:rFonts w:ascii="Times New Roman" w:hAnsi="Times New Roman" w:cs="Times New Roman"/>
        </w:rPr>
      </w:pPr>
    </w:p>
    <w:p w14:paraId="13F997F5" w14:textId="2A376A9F" w:rsidR="000C0378" w:rsidRDefault="002D7282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</w:t>
      </w:r>
      <w:r w:rsidR="00792882">
        <w:rPr>
          <w:rFonts w:ascii="Times New Roman" w:hAnsi="Times New Roman" w:cs="Times New Roman"/>
        </w:rPr>
        <w:t>language models in different areas e.g. financial/biomedica</w:t>
      </w:r>
      <w:r w:rsidR="000C0378">
        <w:rPr>
          <w:rFonts w:ascii="Times New Roman" w:hAnsi="Times New Roman" w:cs="Times New Roman"/>
        </w:rPr>
        <w:t>l (look at links sent)</w:t>
      </w:r>
    </w:p>
    <w:p w14:paraId="2B0231ED" w14:textId="013B6EFF" w:rsidR="000C0378" w:rsidRDefault="00931BFD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datasets – fine tune transformers, filter out non-toxic…</w:t>
      </w:r>
    </w:p>
    <w:p w14:paraId="601DEA27" w14:textId="4F8A689F" w:rsidR="00821E6D" w:rsidRDefault="00821E6D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subtypes have a lot in common but very subjective (annotators may not agree if comment is insult/personal attack/offensive)</w:t>
      </w:r>
    </w:p>
    <w:p w14:paraId="0BDC894F" w14:textId="4CD0CE45" w:rsidR="007B0F26" w:rsidRDefault="007B0F26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about solution design – how used/where and impact (embed feature on Twitter, </w:t>
      </w:r>
      <w:r w:rsidR="003B036A">
        <w:rPr>
          <w:rFonts w:ascii="Times New Roman" w:hAnsi="Times New Roman" w:cs="Times New Roman"/>
        </w:rPr>
        <w:t>target feature for vulnerable people?)</w:t>
      </w:r>
    </w:p>
    <w:p w14:paraId="01860244" w14:textId="4DAC9E7D" w:rsidR="00EF3DEC" w:rsidRDefault="00EF3DEC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Demographic info not widely available (especially location), might be able to collect data based on level of education </w:t>
      </w:r>
      <w:r w:rsidR="00FB718A">
        <w:rPr>
          <w:rFonts w:ascii="Times New Roman" w:hAnsi="Times New Roman" w:cs="Times New Roman"/>
        </w:rPr>
        <w:t>(more educated means more exposure to different subgroups</w:t>
      </w:r>
      <w:r w:rsidR="00AA0DD2">
        <w:rPr>
          <w:rFonts w:ascii="Times New Roman" w:hAnsi="Times New Roman" w:cs="Times New Roman"/>
        </w:rPr>
        <w:t xml:space="preserve"> and more likely to promote diversity) – can include paragraph </w:t>
      </w:r>
      <w:r w:rsidR="00AA023F">
        <w:rPr>
          <w:rFonts w:ascii="Times New Roman" w:hAnsi="Times New Roman" w:cs="Times New Roman"/>
        </w:rPr>
        <w:t>in paper on how demographics info on annotators could help understand unconscious bias</w:t>
      </w:r>
    </w:p>
    <w:p w14:paraId="72490D9B" w14:textId="0F6411FB" w:rsidR="00DB278F" w:rsidRDefault="00DB278F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relationship between </w:t>
      </w:r>
      <w:r w:rsidR="00F2197D">
        <w:rPr>
          <w:rFonts w:ascii="Times New Roman" w:hAnsi="Times New Roman" w:cs="Times New Roman"/>
        </w:rPr>
        <w:t xml:space="preserve">offensiveness and constructiveness – constructiveness could dilute </w:t>
      </w:r>
      <w:r w:rsidR="001673FF">
        <w:rPr>
          <w:rFonts w:ascii="Times New Roman" w:hAnsi="Times New Roman" w:cs="Times New Roman"/>
        </w:rPr>
        <w:t>the likelihood of an attack and increase sensitivity of classifier</w:t>
      </w:r>
      <w:r w:rsidR="00C05337">
        <w:rPr>
          <w:rFonts w:ascii="Times New Roman" w:hAnsi="Times New Roman" w:cs="Times New Roman"/>
        </w:rPr>
        <w:t xml:space="preserve"> – look at when personal attacks develop</w:t>
      </w:r>
    </w:p>
    <w:p w14:paraId="07FEE6A0" w14:textId="43811518" w:rsidR="0039418F" w:rsidRDefault="00D767A9" w:rsidP="003941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summarizing main ideas and paragraph on feasibility (is the data available, could we get the data if needed?)</w:t>
      </w:r>
      <w:r w:rsidR="0046565F">
        <w:rPr>
          <w:rFonts w:ascii="Times New Roman" w:hAnsi="Times New Roman" w:cs="Times New Roman"/>
        </w:rPr>
        <w:t>, look at if addressed in literature (indirectly) – see if can add to literature and merge datasets – compensate for disadvantages</w:t>
      </w:r>
      <w:r w:rsidR="00815C0F">
        <w:rPr>
          <w:rFonts w:ascii="Times New Roman" w:hAnsi="Times New Roman" w:cs="Times New Roman"/>
        </w:rPr>
        <w:t>, what’s most impactful, what is the most interesting</w:t>
      </w:r>
      <w:r w:rsidR="0039418F">
        <w:rPr>
          <w:rFonts w:ascii="Times New Roman" w:hAnsi="Times New Roman" w:cs="Times New Roman"/>
        </w:rPr>
        <w:t xml:space="preserve"> – decide on idea next week</w:t>
      </w:r>
    </w:p>
    <w:p w14:paraId="4A130103" w14:textId="668CAA13" w:rsidR="0039418F" w:rsidRPr="0039418F" w:rsidRDefault="00453DFE" w:rsidP="003941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needed to make </w:t>
      </w:r>
      <w:r w:rsidR="006C784B">
        <w:rPr>
          <w:rFonts w:ascii="Times New Roman" w:hAnsi="Times New Roman" w:cs="Times New Roman"/>
        </w:rPr>
        <w:t>ideas</w:t>
      </w:r>
      <w:r>
        <w:rPr>
          <w:rFonts w:ascii="Times New Roman" w:hAnsi="Times New Roman" w:cs="Times New Roman"/>
        </w:rPr>
        <w:t xml:space="preserve"> more feasible – some funding for annotations for test set?</w:t>
      </w:r>
    </w:p>
    <w:p w14:paraId="1FE054BB" w14:textId="01879E6C" w:rsidR="00C05337" w:rsidRDefault="00C05337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(Optionally – continue looking at more papers)</w:t>
      </w:r>
    </w:p>
    <w:p w14:paraId="4AD5584B" w14:textId="2F53F8EB" w:rsidR="0039418F" w:rsidRPr="000C0378" w:rsidRDefault="0039418F" w:rsidP="000C03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ethics form</w:t>
      </w:r>
    </w:p>
    <w:sectPr w:rsidR="0039418F" w:rsidRPr="000C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4A"/>
    <w:rsid w:val="00097A07"/>
    <w:rsid w:val="000C0378"/>
    <w:rsid w:val="001673FF"/>
    <w:rsid w:val="002D7282"/>
    <w:rsid w:val="0039418F"/>
    <w:rsid w:val="003B036A"/>
    <w:rsid w:val="00453DFE"/>
    <w:rsid w:val="0046565F"/>
    <w:rsid w:val="006C784B"/>
    <w:rsid w:val="00792882"/>
    <w:rsid w:val="007B0F26"/>
    <w:rsid w:val="007C7179"/>
    <w:rsid w:val="00815C0F"/>
    <w:rsid w:val="00821E6D"/>
    <w:rsid w:val="00931BFD"/>
    <w:rsid w:val="00AA023F"/>
    <w:rsid w:val="00AA0DD2"/>
    <w:rsid w:val="00AC6C4A"/>
    <w:rsid w:val="00C05337"/>
    <w:rsid w:val="00D767A9"/>
    <w:rsid w:val="00DB278F"/>
    <w:rsid w:val="00EF3DEC"/>
    <w:rsid w:val="00F2197D"/>
    <w:rsid w:val="00F44ADA"/>
    <w:rsid w:val="00F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A5CC"/>
  <w15:chartTrackingRefBased/>
  <w15:docId w15:val="{FBCE4776-39BC-4121-B65B-809A64B6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24</cp:revision>
  <dcterms:created xsi:type="dcterms:W3CDTF">2020-10-15T09:46:00Z</dcterms:created>
  <dcterms:modified xsi:type="dcterms:W3CDTF">2020-10-15T10:05:00Z</dcterms:modified>
</cp:coreProperties>
</file>