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Zava Retail Group Co. — R&amp;D Plan</w:t>
      </w:r>
    </w:p>
    <w:p>
      <w:pPr>
        <w:pStyle w:val="Heading1"/>
      </w:pPr>
      <w:r>
        <w:t>1. Introduction</w:t>
      </w:r>
    </w:p>
    <w:p>
      <w:r>
        <w:t>This document outlines Zava Retail Group’s Research &amp; Development plan focused on innovation, operational efficiency, and customer experience improvements.</w:t>
      </w:r>
    </w:p>
    <w:p>
      <w:pPr>
        <w:pStyle w:val="Heading1"/>
      </w:pPr>
      <w:r>
        <w:t>2. R&amp;D Focus Areas</w:t>
      </w:r>
    </w:p>
    <w:p>
      <w:r>
        <w:t>- AI-powered retail automation</w:t>
        <w:br/>
        <w:t>- Inventory optimization</w:t>
        <w:br/>
        <w:t>- Supply chain innovation</w:t>
        <w:br/>
        <w:t>- Customer interaction enhancements</w:t>
      </w:r>
    </w:p>
    <w:p>
      <w:pPr>
        <w:pStyle w:val="Heading1"/>
      </w:pPr>
      <w:r>
        <w:t>3. Technology Integration</w:t>
      </w:r>
    </w:p>
    <w:p>
      <w:r>
        <w:t>The plan integrates cloud technologies, predictive analytics, and real-time operational intelligence to support strategic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