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7B4AAA" w:rsidRDefault="009950E6" w:rsidP="00030264">
      <w:pPr>
        <w:pStyle w:val="Heading1"/>
        <w:rPr>
          <w:rFonts w:eastAsia="Meiryo"/>
          <w:b/>
        </w:rPr>
      </w:pPr>
      <w:r w:rsidRPr="007B4AAA">
        <w:rPr>
          <w:rFonts w:eastAsia="Meiryo" w:hint="eastAsia"/>
          <w:b/>
        </w:rPr>
        <w:t xml:space="preserve">DP200 - </w:t>
      </w:r>
      <w:r w:rsidRPr="007B4AAA">
        <w:rPr>
          <w:rFonts w:eastAsia="Meiryo" w:hint="eastAsia"/>
          <w:b/>
        </w:rPr>
        <w:t>データ</w:t>
      </w:r>
      <w:r w:rsidRPr="007B4AAA">
        <w:rPr>
          <w:rFonts w:eastAsia="Meiryo" w:hint="eastAsia"/>
          <w:b/>
        </w:rPr>
        <w:t xml:space="preserve"> </w:t>
      </w:r>
      <w:r w:rsidRPr="007B4AAA">
        <w:rPr>
          <w:rFonts w:eastAsia="Meiryo" w:hint="eastAsia"/>
          <w:b/>
        </w:rPr>
        <w:t>プラットフォーム</w:t>
      </w:r>
      <w:r w:rsidRPr="007B4AAA">
        <w:rPr>
          <w:rFonts w:eastAsia="Meiryo" w:hint="eastAsia"/>
          <w:b/>
        </w:rPr>
        <w:t xml:space="preserve"> </w:t>
      </w:r>
      <w:r w:rsidRPr="007B4AAA">
        <w:rPr>
          <w:rFonts w:eastAsia="Meiryo" w:hint="eastAsia"/>
          <w:b/>
        </w:rPr>
        <w:t>ソリューションの実装</w:t>
      </w:r>
      <w:r w:rsidRPr="007B4AAA">
        <w:rPr>
          <w:rFonts w:eastAsia="Meiryo" w:hint="eastAsia"/>
          <w:b/>
        </w:rPr>
        <w:t xml:space="preserve"> </w:t>
      </w:r>
    </w:p>
    <w:p w14:paraId="331BF5DE" w14:textId="4435C780" w:rsidR="009950E6" w:rsidRPr="007B4AAA" w:rsidRDefault="009950E6" w:rsidP="00030264">
      <w:pPr>
        <w:pStyle w:val="Heading2"/>
        <w:rPr>
          <w:rFonts w:eastAsia="Meiryo"/>
        </w:rPr>
      </w:pPr>
      <w:r w:rsidRPr="007B4AAA">
        <w:rPr>
          <w:rFonts w:eastAsia="Meiryo" w:hint="eastAsia"/>
        </w:rPr>
        <w:t>ラボ</w:t>
      </w:r>
      <w:r w:rsidRPr="007B4AAA">
        <w:rPr>
          <w:rFonts w:eastAsia="Meiryo" w:hint="eastAsia"/>
        </w:rPr>
        <w:t xml:space="preserve"> 1 - </w:t>
      </w:r>
      <w:sdt>
        <w:sdtPr>
          <w:rPr>
            <w:rFonts w:ascii="Meiryo" w:eastAsia="Meiryo" w:hAnsi="Meiryo" w:cs="MS Gothic"/>
          </w:rPr>
          <w:alias w:val="Module Title"/>
          <w:tag w:val="Enter module title"/>
          <w:id w:val="1900091657"/>
          <w:placeholder>
            <w:docPart w:val="2844EC7CB50B4A7380B2D8D6E18CAD65"/>
          </w:placeholder>
          <w:text w:multiLine="1"/>
        </w:sdtPr>
        <w:sdtContent>
          <w:r w:rsidR="0061186C" w:rsidRPr="00A578D8">
            <w:rPr>
              <w:rFonts w:ascii="Meiryo" w:eastAsia="Meiryo" w:hAnsi="Meiryo" w:cs="MS Gothic" w:hint="eastAsia"/>
            </w:rPr>
            <w:t>データ</w:t>
          </w:r>
          <w:r w:rsidR="0061186C" w:rsidRPr="00A578D8">
            <w:rPr>
              <w:rFonts w:ascii="Meiryo" w:eastAsia="Meiryo" w:hAnsi="Meiryo" w:cs="MS Gothic"/>
            </w:rPr>
            <w:t xml:space="preserve"> </w:t>
          </w:r>
          <w:r w:rsidR="0061186C" w:rsidRPr="00A578D8">
            <w:rPr>
              <w:rFonts w:ascii="Meiryo" w:eastAsia="Meiryo" w:hAnsi="Meiryo" w:cs="MS Gothic" w:hint="eastAsia"/>
            </w:rPr>
            <w:t>エンジニアのための</w:t>
          </w:r>
          <w:r w:rsidR="0061186C" w:rsidRPr="00A578D8">
            <w:rPr>
              <w:rFonts w:ascii="Meiryo" w:eastAsia="Meiryo" w:hAnsi="Meiryo" w:cs="MS Gothic"/>
            </w:rPr>
            <w:t xml:space="preserve"> Azure</w:t>
          </w:r>
        </w:sdtContent>
      </w:sdt>
      <w:bookmarkStart w:id="0" w:name="_GoBack"/>
      <w:bookmarkEnd w:id="0"/>
    </w:p>
    <w:p w14:paraId="52B42495" w14:textId="1B2E63BA" w:rsidR="009950E6" w:rsidRPr="007B4AAA" w:rsidRDefault="009950E6" w:rsidP="007B4AAA">
      <w:pPr>
        <w:pStyle w:val="Heading3"/>
        <w:ind w:right="-154"/>
        <w:rPr>
          <w:rFonts w:eastAsia="Meiryo"/>
        </w:rPr>
      </w:pPr>
      <w:r w:rsidRPr="007B4AAA">
        <w:rPr>
          <w:rFonts w:eastAsia="Meiryo" w:hint="eastAsia"/>
        </w:rPr>
        <w:t>エクササイズ</w:t>
      </w:r>
      <w:r w:rsidRPr="007B4AAA">
        <w:rPr>
          <w:rFonts w:eastAsia="Meiryo" w:hint="eastAsia"/>
        </w:rPr>
        <w:t xml:space="preserve"> 1: AdventureWorks </w:t>
      </w:r>
      <w:r w:rsidRPr="007B4AAA">
        <w:rPr>
          <w:rFonts w:eastAsia="Meiryo" w:hint="eastAsia"/>
        </w:rPr>
        <w:t>で使用する</w:t>
      </w:r>
      <w:r w:rsidRPr="007B4AAA">
        <w:rPr>
          <w:rFonts w:eastAsia="Meiryo" w:hint="eastAsia"/>
        </w:rPr>
        <w:t xml:space="preserve"> Azure Data Platform </w:t>
      </w:r>
      <w:r w:rsidRPr="007B4AAA">
        <w:rPr>
          <w:rFonts w:eastAsia="Meiryo" w:hint="eastAsia"/>
        </w:rPr>
        <w:t>サービスを決定する。</w:t>
      </w:r>
    </w:p>
    <w:p w14:paraId="73DB6C1D" w14:textId="77777777" w:rsidR="009605F0" w:rsidRPr="007B4AAA" w:rsidRDefault="009605F0" w:rsidP="009950E6">
      <w:pPr>
        <w:rPr>
          <w:rFonts w:ascii="Segoe UI" w:eastAsia="Meiryo" w:hAnsi="Segoe UI" w:cs="Segoe UI"/>
        </w:rPr>
      </w:pPr>
    </w:p>
    <w:p w14:paraId="7422F116" w14:textId="7771A42B" w:rsidR="001C4363" w:rsidRPr="007B4AAA" w:rsidRDefault="000347FF" w:rsidP="009950E6">
      <w:pPr>
        <w:rPr>
          <w:rFonts w:ascii="Segoe UI" w:eastAsia="Meiryo" w:hAnsi="Segoe UI" w:cs="Segoe UI"/>
        </w:rPr>
      </w:pPr>
      <w:r w:rsidRPr="007B4AAA">
        <w:rPr>
          <w:rFonts w:ascii="Segoe UI" w:eastAsia="Meiryo" w:hAnsi="Segoe UI" w:hint="eastAsia"/>
        </w:rPr>
        <w:t>次の表を使用して、</w:t>
      </w:r>
      <w:r w:rsidRPr="007B4AAA">
        <w:rPr>
          <w:rFonts w:ascii="Segoe UI" w:eastAsia="Meiryo" w:hAnsi="Segoe UI" w:hint="eastAsia"/>
        </w:rPr>
        <w:t xml:space="preserve"> AdventureWorks </w:t>
      </w:r>
      <w:r w:rsidRPr="007B4AAA">
        <w:rPr>
          <w:rFonts w:ascii="Segoe UI" w:eastAsia="Meiryo" w:hAnsi="Segoe UI" w:hint="eastAsia"/>
        </w:rPr>
        <w:t>のケース</w:t>
      </w:r>
      <w:r w:rsidRPr="007B4AAA">
        <w:rPr>
          <w:rFonts w:ascii="Segoe UI" w:eastAsia="Meiryo" w:hAnsi="Segoe UI" w:hint="eastAsia"/>
        </w:rPr>
        <w:t xml:space="preserve"> </w:t>
      </w:r>
      <w:r w:rsidRPr="007B4AAA">
        <w:rPr>
          <w:rFonts w:ascii="Segoe UI" w:eastAsia="Meiryo" w:hAnsi="Segoe UI" w:hint="eastAsia"/>
        </w:rPr>
        <w:t>スタディで特定されたデータ要件とデータ</w:t>
      </w:r>
      <w:r w:rsidRPr="007B4AAA">
        <w:rPr>
          <w:rFonts w:ascii="Segoe UI" w:eastAsia="Meiryo" w:hAnsi="Segoe UI" w:hint="eastAsia"/>
        </w:rPr>
        <w:t xml:space="preserve"> </w:t>
      </w:r>
      <w:r w:rsidRPr="007B4AAA">
        <w:rPr>
          <w:rFonts w:ascii="Segoe UI" w:eastAsia="Meiryo" w:hAnsi="Segoe UI" w:hint="eastAsia"/>
        </w:rPr>
        <w:t>プラットフォーム</w:t>
      </w:r>
      <w:r w:rsidRPr="007B4AAA">
        <w:rPr>
          <w:rFonts w:ascii="Segoe UI" w:eastAsia="Meiryo" w:hAnsi="Segoe UI" w:hint="eastAsia"/>
        </w:rPr>
        <w:t xml:space="preserve"> </w:t>
      </w:r>
      <w:r w:rsidRPr="007B4AAA">
        <w:rPr>
          <w:rFonts w:ascii="Segoe UI" w:eastAsia="Meiryo" w:hAnsi="Segoe UI" w:hint="eastAsia"/>
        </w:rPr>
        <w:t>テクノロジを文書化します。</w:t>
      </w:r>
    </w:p>
    <w:p w14:paraId="175C2E35" w14:textId="733EA110" w:rsidR="001C4363" w:rsidRPr="007B4AAA" w:rsidRDefault="001C4363" w:rsidP="009950E6">
      <w:pPr>
        <w:rPr>
          <w:rFonts w:ascii="Segoe UI" w:eastAsia="Meiryo" w:hAnsi="Segoe UI" w:cs="Segoe UI"/>
        </w:rPr>
      </w:pPr>
      <w:r w:rsidRPr="007B4AAA">
        <w:rPr>
          <w:rFonts w:ascii="Segoe UI" w:eastAsia="Meiryo" w:hAnsi="Segoe UI" w:hint="eastAsia"/>
        </w:rPr>
        <w:t>データ</w:t>
      </w:r>
      <w:r w:rsidRPr="007B4AAA">
        <w:rPr>
          <w:rFonts w:ascii="Segoe UI" w:eastAsia="Meiryo" w:hAnsi="Segoe UI" w:hint="eastAsia"/>
        </w:rPr>
        <w:t xml:space="preserve"> </w:t>
      </w:r>
      <w:r w:rsidRPr="007B4AAA">
        <w:rPr>
          <w:rFonts w:ascii="Segoe UI" w:eastAsia="Meiryo" w:hAnsi="Segoe UI" w:hint="eastAsia"/>
        </w:rPr>
        <w:t>プラットフォーム</w:t>
      </w:r>
      <w:r w:rsidRPr="007B4AAA">
        <w:rPr>
          <w:rFonts w:ascii="Segoe UI" w:eastAsia="Meiryo" w:hAnsi="Segoe UI" w:hint="eastAsia"/>
        </w:rPr>
        <w:t xml:space="preserve"> </w:t>
      </w:r>
      <w:r w:rsidRPr="007B4AAA">
        <w:rPr>
          <w:rFonts w:ascii="Segoe UI" w:eastAsia="Meiryo" w:hAnsi="Segoe UI" w:hint="eastAsia"/>
        </w:rPr>
        <w:t>テクノロジーの例を次に示します。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7B4AAA" w14:paraId="4273B5F5" w14:textId="77777777" w:rsidTr="00030264">
        <w:tc>
          <w:tcPr>
            <w:tcW w:w="454" w:type="dxa"/>
          </w:tcPr>
          <w:p w14:paraId="5C97CED4" w14:textId="77777777" w:rsidR="009950E6" w:rsidRPr="007B4AAA" w:rsidRDefault="009950E6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7B4AAA" w:rsidRDefault="009950E6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データ要件</w:t>
            </w:r>
          </w:p>
        </w:tc>
        <w:tc>
          <w:tcPr>
            <w:tcW w:w="1918" w:type="dxa"/>
          </w:tcPr>
          <w:p w14:paraId="145CAD5E" w14:textId="2C864BD9" w:rsidR="009950E6" w:rsidRPr="007B4AAA" w:rsidRDefault="009605F0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テクノロジー</w:t>
            </w:r>
          </w:p>
        </w:tc>
      </w:tr>
      <w:tr w:rsidR="009950E6" w:rsidRPr="007B4AAA" w14:paraId="39466078" w14:textId="77777777" w:rsidTr="00030264">
        <w:tc>
          <w:tcPr>
            <w:tcW w:w="454" w:type="dxa"/>
          </w:tcPr>
          <w:p w14:paraId="6C18446E" w14:textId="77777777" w:rsidR="009950E6" w:rsidRPr="007B4AAA" w:rsidRDefault="009950E6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7B4AAA" w:rsidRDefault="002B460E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Web </w:t>
            </w: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サイト上で販売されている製品のイメージを保持するデータ</w:t>
            </w: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 </w:t>
            </w: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ストアが利用可能になります。</w:t>
            </w:r>
          </w:p>
        </w:tc>
        <w:tc>
          <w:tcPr>
            <w:tcW w:w="1918" w:type="dxa"/>
          </w:tcPr>
          <w:p w14:paraId="56453D1D" w14:textId="5BAD6BC1" w:rsidR="009950E6" w:rsidRPr="007B4AAA" w:rsidRDefault="009605F0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Azure Blob</w:t>
            </w:r>
          </w:p>
        </w:tc>
      </w:tr>
      <w:tr w:rsidR="009950E6" w:rsidRPr="007B4AAA" w14:paraId="1041BD2B" w14:textId="77777777" w:rsidTr="00030264">
        <w:tc>
          <w:tcPr>
            <w:tcW w:w="454" w:type="dxa"/>
          </w:tcPr>
          <w:p w14:paraId="5BEFBAC0" w14:textId="77777777" w:rsidR="009950E6" w:rsidRPr="007B4AAA" w:rsidRDefault="009950E6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7B4AAA" w:rsidRDefault="002B460E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アプリケーションや販売および注文データのグローバルな可用性により、顧客により良いサービスを提供するシステム。</w:t>
            </w: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1C555244" w14:textId="1E40018A" w:rsidR="009950E6" w:rsidRPr="007B4AAA" w:rsidRDefault="009605F0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Cosmos DB</w:t>
            </w:r>
          </w:p>
        </w:tc>
      </w:tr>
      <w:tr w:rsidR="009950E6" w:rsidRPr="007B4AAA" w14:paraId="2D70460E" w14:textId="77777777" w:rsidTr="00030264">
        <w:tc>
          <w:tcPr>
            <w:tcW w:w="454" w:type="dxa"/>
          </w:tcPr>
          <w:p w14:paraId="4502D285" w14:textId="77777777" w:rsidR="009950E6" w:rsidRPr="007B4AAA" w:rsidRDefault="009950E6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7B4AAA" w:rsidRDefault="00FF712E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Azure SQL Data Warehouse </w:t>
            </w: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のデータ</w:t>
            </w: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 </w:t>
            </w: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ウェアハウス機能</w:t>
            </w: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43123B0D" w14:textId="7A3E534E" w:rsidR="009950E6" w:rsidRPr="007B4AAA" w:rsidRDefault="009605F0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SQL Data Warehouse </w:t>
            </w:r>
          </w:p>
        </w:tc>
      </w:tr>
      <w:tr w:rsidR="009950E6" w:rsidRPr="007B4AAA" w14:paraId="3AE1A6EC" w14:textId="77777777" w:rsidTr="00030264">
        <w:tc>
          <w:tcPr>
            <w:tcW w:w="454" w:type="dxa"/>
          </w:tcPr>
          <w:p w14:paraId="473C42E1" w14:textId="77777777" w:rsidR="009950E6" w:rsidRPr="007B4AAA" w:rsidRDefault="009950E6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7B4AAA" w:rsidRDefault="00FF712E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データ分析をさらに進め、予測分析機能を活用し始めたいと考えています。</w:t>
            </w:r>
          </w:p>
        </w:tc>
        <w:tc>
          <w:tcPr>
            <w:tcW w:w="1918" w:type="dxa"/>
          </w:tcPr>
          <w:p w14:paraId="0D52C1CE" w14:textId="70F80005" w:rsidR="009950E6" w:rsidRPr="007B4AAA" w:rsidRDefault="009605F0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 xml:space="preserve">Databricks </w:t>
            </w:r>
          </w:p>
        </w:tc>
      </w:tr>
      <w:tr w:rsidR="009950E6" w:rsidRPr="007B4AAA" w14:paraId="2BC2458E" w14:textId="77777777" w:rsidTr="00030264">
        <w:tc>
          <w:tcPr>
            <w:tcW w:w="454" w:type="dxa"/>
          </w:tcPr>
          <w:p w14:paraId="7DCD7037" w14:textId="77777777" w:rsidR="009950E6" w:rsidRPr="007B4AAA" w:rsidRDefault="009950E6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Pr="007B4AAA" w:rsidRDefault="00FF712E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要求されたプラットフォームはデータ</w:t>
            </w:r>
            <w:r w:rsidRPr="007B4AAA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B4AAA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エンジニアによって提供され、会話履歴が保存できるようになります。</w:t>
            </w:r>
          </w:p>
        </w:tc>
        <w:tc>
          <w:tcPr>
            <w:tcW w:w="1918" w:type="dxa"/>
          </w:tcPr>
          <w:p w14:paraId="1B191188" w14:textId="66D29B27" w:rsidR="009950E6" w:rsidRPr="007B4AAA" w:rsidRDefault="009605F0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Data Lake Store</w:t>
            </w:r>
          </w:p>
        </w:tc>
      </w:tr>
      <w:tr w:rsidR="009950E6" w:rsidRPr="007B4AAA" w14:paraId="24773F4A" w14:textId="77777777" w:rsidTr="00030264">
        <w:tc>
          <w:tcPr>
            <w:tcW w:w="454" w:type="dxa"/>
          </w:tcPr>
          <w:p w14:paraId="56F3266F" w14:textId="77777777" w:rsidR="009950E6" w:rsidRPr="007B4AAA" w:rsidRDefault="009950E6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Pr="007B4AAA" w:rsidRDefault="00FF712E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マーケティング部門は、</w:t>
            </w:r>
            <w:r w:rsidRPr="007B4AAA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Twitter </w:t>
            </w:r>
            <w:r w:rsidRPr="007B4AAA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キャンペーンの影響を測定したいと考えています</w:t>
            </w:r>
          </w:p>
        </w:tc>
        <w:tc>
          <w:tcPr>
            <w:tcW w:w="1918" w:type="dxa"/>
          </w:tcPr>
          <w:p w14:paraId="7B526EF2" w14:textId="3F6B84BF" w:rsidR="009950E6" w:rsidRPr="007B4AAA" w:rsidRDefault="009605F0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Stream Analytics / Event Hubs</w:t>
            </w:r>
          </w:p>
        </w:tc>
      </w:tr>
      <w:tr w:rsidR="009950E6" w:rsidRPr="007B4AAA" w14:paraId="4A26DFA7" w14:textId="77777777" w:rsidTr="00030264">
        <w:tc>
          <w:tcPr>
            <w:tcW w:w="454" w:type="dxa"/>
          </w:tcPr>
          <w:p w14:paraId="0DC3B9A6" w14:textId="77777777" w:rsidR="009950E6" w:rsidRPr="007B4AAA" w:rsidRDefault="009950E6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7</w:t>
            </w:r>
          </w:p>
        </w:tc>
        <w:tc>
          <w:tcPr>
            <w:tcW w:w="6644" w:type="dxa"/>
          </w:tcPr>
          <w:p w14:paraId="28B5DEE3" w14:textId="5CE8C6DE" w:rsidR="009950E6" w:rsidRPr="007B4AAA" w:rsidRDefault="001C4363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ファーストパーティおよびサードパーティのアプリケーションは、自転車コンピューターの情報にアクセスできます</w:t>
            </w:r>
          </w:p>
        </w:tc>
        <w:tc>
          <w:tcPr>
            <w:tcW w:w="1918" w:type="dxa"/>
          </w:tcPr>
          <w:p w14:paraId="64346C2D" w14:textId="648F0DDB" w:rsidR="009950E6" w:rsidRPr="007B4AAA" w:rsidRDefault="009605F0" w:rsidP="009950E6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Stream Analytics / IoT Hubs</w:t>
            </w:r>
          </w:p>
        </w:tc>
      </w:tr>
      <w:tr w:rsidR="001C4363" w:rsidRPr="007B4AAA" w14:paraId="5D879157" w14:textId="77777777" w:rsidTr="00030264">
        <w:tc>
          <w:tcPr>
            <w:tcW w:w="454" w:type="dxa"/>
          </w:tcPr>
          <w:p w14:paraId="505ED352" w14:textId="77777777" w:rsidR="001C4363" w:rsidRPr="007B4AAA" w:rsidRDefault="001C4363" w:rsidP="001C4363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8</w:t>
            </w:r>
          </w:p>
        </w:tc>
        <w:tc>
          <w:tcPr>
            <w:tcW w:w="6644" w:type="dxa"/>
          </w:tcPr>
          <w:p w14:paraId="60DDDFD5" w14:textId="4F8864EC" w:rsidR="001C4363" w:rsidRPr="007B4AAA" w:rsidRDefault="001C4363" w:rsidP="001C4363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自転車からの利用統計データを使用して、予測メンテナンスを提供できます。</w:t>
            </w:r>
          </w:p>
        </w:tc>
        <w:tc>
          <w:tcPr>
            <w:tcW w:w="1918" w:type="dxa"/>
          </w:tcPr>
          <w:p w14:paraId="3AE0CF90" w14:textId="3EBE4E3D" w:rsidR="001C4363" w:rsidRPr="007B4AAA" w:rsidRDefault="009605F0" w:rsidP="001C4363">
            <w:pPr>
              <w:rPr>
                <w:rFonts w:ascii="Segoe UI" w:eastAsia="Meiryo" w:hAnsi="Segoe UI" w:cs="Segoe UI"/>
              </w:rPr>
            </w:pPr>
            <w:r w:rsidRPr="007B4AAA">
              <w:rPr>
                <w:rFonts w:ascii="Segoe UI" w:eastAsia="Meiryo" w:hAnsi="Segoe UI" w:hint="eastAsia"/>
              </w:rPr>
              <w:t>Stream Analytics / IoT Hubs</w:t>
            </w:r>
          </w:p>
        </w:tc>
      </w:tr>
    </w:tbl>
    <w:p w14:paraId="4879D390" w14:textId="77777777" w:rsidR="009950E6" w:rsidRPr="007B4AAA" w:rsidRDefault="009950E6" w:rsidP="009950E6">
      <w:pPr>
        <w:rPr>
          <w:rFonts w:ascii="Segoe UI" w:eastAsia="Meiryo" w:hAnsi="Segoe UI" w:cs="Segoe UI"/>
        </w:rPr>
      </w:pPr>
    </w:p>
    <w:sectPr w:rsidR="009950E6" w:rsidRPr="007B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61186C"/>
    <w:rsid w:val="007B4AAA"/>
    <w:rsid w:val="00951F1F"/>
    <w:rsid w:val="009605F0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44EC7CB50B4A7380B2D8D6E18CA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5868D-5A88-4021-838B-36396DB2B714}"/>
      </w:docPartPr>
      <w:docPartBody>
        <w:p w:rsidR="00000000" w:rsidRDefault="001503C6" w:rsidP="001503C6">
          <w:pPr>
            <w:pStyle w:val="2844EC7CB50B4A7380B2D8D6E18CAD65"/>
          </w:pPr>
          <w:r w:rsidRPr="000A52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C6"/>
    <w:rsid w:val="0015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3C6"/>
    <w:rPr>
      <w:color w:val="808080"/>
    </w:rPr>
  </w:style>
  <w:style w:type="paragraph" w:customStyle="1" w:styleId="2844EC7CB50B4A7380B2D8D6E18CAD65">
    <w:name w:val="2844EC7CB50B4A7380B2D8D6E18CAD65"/>
    <w:rsid w:val="00150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An Tran</cp:lastModifiedBy>
  <cp:revision>6</cp:revision>
  <dcterms:created xsi:type="dcterms:W3CDTF">2019-04-01T14:56:00Z</dcterms:created>
  <dcterms:modified xsi:type="dcterms:W3CDTF">2019-10-08T03:35:00Z</dcterms:modified>
</cp:coreProperties>
</file>