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E61551" w:rsidRDefault="009950E6" w:rsidP="00030264">
      <w:pPr>
        <w:pStyle w:val="Heading1"/>
        <w:rPr>
          <w:rFonts w:eastAsia="Meiryo"/>
          <w:b/>
        </w:rPr>
      </w:pPr>
      <w:r w:rsidRPr="00E61551">
        <w:rPr>
          <w:rFonts w:eastAsia="Meiryo" w:hint="eastAsia"/>
          <w:b/>
        </w:rPr>
        <w:t xml:space="preserve">DP200 - </w:t>
      </w:r>
      <w:r w:rsidRPr="00E61551">
        <w:rPr>
          <w:rFonts w:eastAsia="Meiryo" w:hint="eastAsia"/>
          <w:b/>
        </w:rPr>
        <w:t>データ</w:t>
      </w:r>
      <w:r w:rsidRPr="00E61551">
        <w:rPr>
          <w:rFonts w:eastAsia="Meiryo" w:hint="eastAsia"/>
          <w:b/>
        </w:rPr>
        <w:t xml:space="preserve"> </w:t>
      </w:r>
      <w:r w:rsidRPr="00E61551">
        <w:rPr>
          <w:rFonts w:eastAsia="Meiryo" w:hint="eastAsia"/>
          <w:b/>
        </w:rPr>
        <w:t>プラットフォーム</w:t>
      </w:r>
      <w:r w:rsidRPr="00E61551">
        <w:rPr>
          <w:rFonts w:eastAsia="Meiryo" w:hint="eastAsia"/>
          <w:b/>
        </w:rPr>
        <w:t xml:space="preserve"> </w:t>
      </w:r>
      <w:r w:rsidRPr="00E61551">
        <w:rPr>
          <w:rFonts w:eastAsia="Meiryo" w:hint="eastAsia"/>
          <w:b/>
        </w:rPr>
        <w:t>ソリューションの実装</w:t>
      </w:r>
      <w:r w:rsidRPr="00E61551">
        <w:rPr>
          <w:rFonts w:eastAsia="Meiryo" w:hint="eastAsia"/>
          <w:b/>
        </w:rPr>
        <w:t xml:space="preserve"> </w:t>
      </w:r>
    </w:p>
    <w:p w14:paraId="331BF5DE" w14:textId="3423D6E1" w:rsidR="009950E6" w:rsidRPr="00E61551" w:rsidRDefault="009950E6" w:rsidP="00030264">
      <w:pPr>
        <w:pStyle w:val="Heading2"/>
        <w:rPr>
          <w:rFonts w:eastAsia="Meiryo"/>
        </w:rPr>
      </w:pPr>
      <w:r w:rsidRPr="00E61551">
        <w:rPr>
          <w:rFonts w:eastAsia="Meiryo" w:hint="eastAsia"/>
        </w:rPr>
        <w:t>ラボ</w:t>
      </w:r>
      <w:r w:rsidRPr="00E61551">
        <w:rPr>
          <w:rFonts w:eastAsia="Meiryo" w:hint="eastAsia"/>
        </w:rPr>
        <w:t xml:space="preserve"> 6 - Stream Analytics </w:t>
      </w:r>
      <w:r w:rsidRPr="00E61551">
        <w:rPr>
          <w:rFonts w:eastAsia="Meiryo" w:hint="eastAsia"/>
        </w:rPr>
        <w:t>を使用したリアルタイム分析の実行</w:t>
      </w:r>
      <w:r w:rsidRPr="00E61551">
        <w:rPr>
          <w:rFonts w:eastAsia="Meiryo" w:hint="eastAsia"/>
        </w:rPr>
        <w:t xml:space="preserve"> </w:t>
      </w:r>
    </w:p>
    <w:p w14:paraId="52B42495" w14:textId="094D6C18" w:rsidR="009950E6" w:rsidRPr="00E61551" w:rsidRDefault="009950E6" w:rsidP="00030264">
      <w:pPr>
        <w:pStyle w:val="Heading3"/>
        <w:rPr>
          <w:rFonts w:eastAsia="Meiryo"/>
        </w:rPr>
      </w:pPr>
      <w:r w:rsidRPr="00E61551">
        <w:rPr>
          <w:rFonts w:eastAsia="Meiryo" w:hint="eastAsia"/>
        </w:rPr>
        <w:t>エクササイズ</w:t>
      </w:r>
      <w:r w:rsidRPr="00E61551">
        <w:rPr>
          <w:rFonts w:eastAsia="Meiryo" w:hint="eastAsia"/>
        </w:rPr>
        <w:t xml:space="preserve"> 1: </w:t>
      </w:r>
      <w:r w:rsidRPr="00E61551">
        <w:rPr>
          <w:rFonts w:eastAsia="Meiryo" w:hint="eastAsia"/>
        </w:rPr>
        <w:t>データ</w:t>
      </w:r>
      <w:r w:rsidRPr="00E61551">
        <w:rPr>
          <w:rFonts w:eastAsia="Meiryo" w:hint="eastAsia"/>
        </w:rPr>
        <w:t xml:space="preserve"> </w:t>
      </w:r>
      <w:r w:rsidRPr="00E61551">
        <w:rPr>
          <w:rFonts w:eastAsia="Meiryo" w:hint="eastAsia"/>
        </w:rPr>
        <w:t>ストリームとイベント処理について説明する</w:t>
      </w:r>
    </w:p>
    <w:p w14:paraId="17A9A0DE" w14:textId="77777777" w:rsidR="00BC23E1" w:rsidRPr="00E61551" w:rsidRDefault="00BC23E1" w:rsidP="009950E6">
      <w:pPr>
        <w:rPr>
          <w:rFonts w:ascii="Segoe UI" w:eastAsia="Meiryo" w:hAnsi="Segoe UI" w:cs="Segoe UI"/>
        </w:rPr>
      </w:pPr>
    </w:p>
    <w:p w14:paraId="175C2E35" w14:textId="395E7339" w:rsidR="001C4363" w:rsidRPr="00E61551" w:rsidRDefault="00126719" w:rsidP="009950E6">
      <w:pPr>
        <w:rPr>
          <w:rFonts w:ascii="Segoe UI" w:eastAsia="Meiryo" w:hAnsi="Segoe UI" w:cs="Segoe UI"/>
        </w:rPr>
      </w:pPr>
      <w:proofErr w:type="spellStart"/>
      <w:r w:rsidRPr="00E61551">
        <w:rPr>
          <w:rFonts w:ascii="Segoe UI" w:eastAsia="Meiryo" w:hAnsi="Segoe UI" w:hint="eastAsia"/>
        </w:rPr>
        <w:t>AdventureWorks</w:t>
      </w:r>
      <w:proofErr w:type="spellEnd"/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のケース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スタディで概説されているように、ソーシャル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メディア分析を実行する要件を満たすのに適したデータ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ストリーミング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インジェスト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テクノロジーは何かお答えください。回答について理由を説明できるようにしてください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E61551" w14:paraId="6B95B05A" w14:textId="77777777" w:rsidTr="00BC23E1">
        <w:tc>
          <w:tcPr>
            <w:tcW w:w="9016" w:type="dxa"/>
          </w:tcPr>
          <w:p w14:paraId="6CF77022" w14:textId="383A3EB9" w:rsidR="00BC23E1" w:rsidRPr="00E61551" w:rsidRDefault="00126719" w:rsidP="009950E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Azure Event Hubs</w:t>
            </w:r>
          </w:p>
        </w:tc>
      </w:tr>
    </w:tbl>
    <w:p w14:paraId="4879D390" w14:textId="689B4B07" w:rsidR="009950E6" w:rsidRPr="00E61551" w:rsidRDefault="009950E6" w:rsidP="009950E6">
      <w:pPr>
        <w:rPr>
          <w:rFonts w:ascii="Segoe UI" w:eastAsia="Meiryo" w:hAnsi="Segoe UI" w:cs="Segoe UI"/>
        </w:rPr>
      </w:pPr>
    </w:p>
    <w:p w14:paraId="22B7877A" w14:textId="0AA9F1DE" w:rsidR="00BC23E1" w:rsidRPr="00E61551" w:rsidRDefault="00BC23E1" w:rsidP="009950E6">
      <w:pPr>
        <w:rPr>
          <w:rFonts w:ascii="Segoe UI" w:eastAsia="Meiryo" w:hAnsi="Segoe UI" w:cs="Segoe UI"/>
        </w:rPr>
      </w:pPr>
      <w:r w:rsidRPr="00E61551">
        <w:rPr>
          <w:rFonts w:ascii="Segoe UI" w:eastAsia="Meiryo" w:hAnsi="Segoe UI" w:hint="eastAsia"/>
        </w:rPr>
        <w:t>次の表の</w:t>
      </w:r>
      <w:r w:rsidRPr="00E61551">
        <w:rPr>
          <w:rFonts w:ascii="Segoe UI" w:eastAsia="Meiryo" w:hAnsi="Segoe UI" w:hint="eastAsia"/>
        </w:rPr>
        <w:t xml:space="preserve"> </w:t>
      </w:r>
      <w:proofErr w:type="spellStart"/>
      <w:r w:rsidRPr="00E61551">
        <w:rPr>
          <w:rFonts w:ascii="Segoe UI" w:eastAsia="Meiryo" w:hAnsi="Segoe UI" w:hint="eastAsia"/>
        </w:rPr>
        <w:t>AdventureWorks</w:t>
      </w:r>
      <w:proofErr w:type="spellEnd"/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ケース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スタディで概説されているように、データ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エンジニアとしてあなたが実行する高レベルのタスクを書き出し、ソーシャル</w:t>
      </w:r>
      <w:r w:rsidRPr="00E61551">
        <w:rPr>
          <w:rFonts w:ascii="Segoe UI" w:eastAsia="Meiryo" w:hAnsi="Segoe UI" w:hint="eastAsia"/>
        </w:rPr>
        <w:t xml:space="preserve"> </w:t>
      </w:r>
      <w:r w:rsidRPr="00E61551">
        <w:rPr>
          <w:rFonts w:ascii="Segoe UI" w:eastAsia="Meiryo" w:hAnsi="Segoe UI" w:hint="eastAsia"/>
        </w:rPr>
        <w:t>メディア分析の要件を完了してください。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5"/>
        <w:gridCol w:w="8082"/>
      </w:tblGrid>
      <w:tr w:rsidR="00BC23E1" w:rsidRPr="00E61551" w14:paraId="36643883" w14:textId="77777777" w:rsidTr="00D15BD8">
        <w:tc>
          <w:tcPr>
            <w:tcW w:w="985" w:type="dxa"/>
          </w:tcPr>
          <w:p w14:paraId="2A437CB5" w14:textId="3D9036F4" w:rsidR="00BC23E1" w:rsidRPr="00E61551" w:rsidRDefault="00BC23E1" w:rsidP="00BC23E1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タスク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</w:p>
        </w:tc>
        <w:tc>
          <w:tcPr>
            <w:tcW w:w="8082" w:type="dxa"/>
          </w:tcPr>
          <w:p w14:paraId="7A13E957" w14:textId="3947B713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高レベ</w:t>
            </w:r>
            <w:bookmarkStart w:id="0" w:name="_GoBack"/>
            <w:bookmarkEnd w:id="0"/>
            <w:r w:rsidRPr="00E61551">
              <w:rPr>
                <w:rFonts w:ascii="Segoe UI" w:eastAsia="Meiryo" w:hAnsi="Segoe UI" w:hint="eastAsia"/>
              </w:rPr>
              <w:t>ルのタスクの説明</w:t>
            </w:r>
          </w:p>
        </w:tc>
      </w:tr>
      <w:tr w:rsidR="00BC23E1" w:rsidRPr="00E61551" w14:paraId="295CF13B" w14:textId="77777777" w:rsidTr="00D15BD8">
        <w:tc>
          <w:tcPr>
            <w:tcW w:w="985" w:type="dxa"/>
          </w:tcPr>
          <w:p w14:paraId="3DD8DAFF" w14:textId="77777777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8082" w:type="dxa"/>
          </w:tcPr>
          <w:p w14:paraId="43564792" w14:textId="096D0C46" w:rsidR="00BC23E1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イベント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  <w:r w:rsidRPr="00E61551">
              <w:rPr>
                <w:rFonts w:ascii="Segoe UI" w:eastAsia="Meiryo" w:hAnsi="Segoe UI" w:hint="eastAsia"/>
              </w:rPr>
              <w:t>ハブ名前空間を作成して構成する。</w:t>
            </w:r>
          </w:p>
        </w:tc>
      </w:tr>
      <w:tr w:rsidR="00BC23E1" w:rsidRPr="00E61551" w14:paraId="482A9089" w14:textId="77777777" w:rsidTr="00D15BD8">
        <w:tc>
          <w:tcPr>
            <w:tcW w:w="985" w:type="dxa"/>
          </w:tcPr>
          <w:p w14:paraId="6D9F25C5" w14:textId="77777777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8082" w:type="dxa"/>
          </w:tcPr>
          <w:p w14:paraId="0D78DF65" w14:textId="167C2BE0" w:rsidR="00BC23E1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イベント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  <w:r w:rsidRPr="00E61551">
              <w:rPr>
                <w:rFonts w:ascii="Segoe UI" w:eastAsia="Meiryo" w:hAnsi="Segoe UI" w:hint="eastAsia"/>
              </w:rPr>
              <w:t>ハブを作成して構成する。</w:t>
            </w:r>
          </w:p>
        </w:tc>
      </w:tr>
      <w:tr w:rsidR="00BC23E1" w:rsidRPr="00E61551" w14:paraId="4330E4AE" w14:textId="77777777" w:rsidTr="00D15BD8">
        <w:tc>
          <w:tcPr>
            <w:tcW w:w="985" w:type="dxa"/>
          </w:tcPr>
          <w:p w14:paraId="23F7A03A" w14:textId="77777777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8082" w:type="dxa"/>
          </w:tcPr>
          <w:p w14:paraId="6DCA9D58" w14:textId="612D731A" w:rsidR="00BC23E1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イベント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  <w:r w:rsidRPr="00E61551">
              <w:rPr>
                <w:rFonts w:ascii="Segoe UI" w:eastAsia="Meiryo" w:hAnsi="Segoe UI" w:hint="eastAsia"/>
              </w:rPr>
              <w:t>ハブ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  <w:r w:rsidRPr="00E61551">
              <w:rPr>
                <w:rFonts w:ascii="Segoe UI" w:eastAsia="Meiryo" w:hAnsi="Segoe UI" w:hint="eastAsia"/>
              </w:rPr>
              <w:t>のセキュリティを構成する。</w:t>
            </w:r>
          </w:p>
        </w:tc>
      </w:tr>
      <w:tr w:rsidR="00BC23E1" w:rsidRPr="00E61551" w14:paraId="077D046A" w14:textId="77777777" w:rsidTr="00D15BD8">
        <w:tc>
          <w:tcPr>
            <w:tcW w:w="985" w:type="dxa"/>
          </w:tcPr>
          <w:p w14:paraId="45C1C552" w14:textId="77777777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8082" w:type="dxa"/>
          </w:tcPr>
          <w:p w14:paraId="35BBBA06" w14:textId="0147E9B8" w:rsidR="00BC23E1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 xml:space="preserve">Stream Analytics </w:t>
            </w:r>
            <w:r w:rsidRPr="00E61551">
              <w:rPr>
                <w:rFonts w:ascii="Segoe UI" w:eastAsia="Meiryo" w:hAnsi="Segoe UI" w:hint="eastAsia"/>
              </w:rPr>
              <w:t>ジョブをプロビジョニングする。</w:t>
            </w:r>
          </w:p>
        </w:tc>
      </w:tr>
      <w:tr w:rsidR="00BC23E1" w:rsidRPr="00E61551" w14:paraId="32B1D74B" w14:textId="77777777" w:rsidTr="00D15BD8">
        <w:tc>
          <w:tcPr>
            <w:tcW w:w="985" w:type="dxa"/>
          </w:tcPr>
          <w:p w14:paraId="621F196B" w14:textId="77777777" w:rsidR="00BC23E1" w:rsidRPr="00E61551" w:rsidRDefault="00BC23E1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8082" w:type="dxa"/>
          </w:tcPr>
          <w:p w14:paraId="5E1EFF93" w14:textId="516EFF7B" w:rsidR="00BC23E1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 xml:space="preserve">Stream Analytics </w:t>
            </w:r>
            <w:r w:rsidRPr="00E61551">
              <w:rPr>
                <w:rFonts w:ascii="Segoe UI" w:eastAsia="Meiryo" w:hAnsi="Segoe UI" w:hint="eastAsia"/>
              </w:rPr>
              <w:t>ジョブの入力を指定する。</w:t>
            </w:r>
          </w:p>
        </w:tc>
      </w:tr>
      <w:tr w:rsidR="00141940" w:rsidRPr="00E61551" w14:paraId="73459342" w14:textId="77777777" w:rsidTr="00D15BD8">
        <w:tc>
          <w:tcPr>
            <w:tcW w:w="985" w:type="dxa"/>
          </w:tcPr>
          <w:p w14:paraId="44CE97C4" w14:textId="18F0B3ED" w:rsidR="00141940" w:rsidRPr="00E61551" w:rsidRDefault="00141940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8082" w:type="dxa"/>
          </w:tcPr>
          <w:p w14:paraId="44A118EA" w14:textId="2A4BDFFC" w:rsidR="00141940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 xml:space="preserve">Stream Analytics </w:t>
            </w:r>
            <w:r w:rsidRPr="00E61551">
              <w:rPr>
                <w:rFonts w:ascii="Segoe UI" w:eastAsia="Meiryo" w:hAnsi="Segoe UI" w:hint="eastAsia"/>
              </w:rPr>
              <w:t>クエリを定義する。</w:t>
            </w:r>
          </w:p>
        </w:tc>
      </w:tr>
      <w:tr w:rsidR="00141940" w:rsidRPr="00E61551" w14:paraId="346B57C4" w14:textId="77777777" w:rsidTr="00D15BD8">
        <w:tc>
          <w:tcPr>
            <w:tcW w:w="985" w:type="dxa"/>
          </w:tcPr>
          <w:p w14:paraId="34A28768" w14:textId="653345FD" w:rsidR="00141940" w:rsidRPr="00E61551" w:rsidRDefault="00141940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8082" w:type="dxa"/>
          </w:tcPr>
          <w:p w14:paraId="5A3167E3" w14:textId="3BDC9945" w:rsidR="00141940" w:rsidRPr="00E61551" w:rsidRDefault="00141940" w:rsidP="006A0A36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 xml:space="preserve">Stream Analytics </w:t>
            </w:r>
            <w:r w:rsidRPr="00E61551">
              <w:rPr>
                <w:rFonts w:ascii="Segoe UI" w:eastAsia="Meiryo" w:hAnsi="Segoe UI" w:hint="eastAsia"/>
              </w:rPr>
              <w:t>ジョブの出力を指定する。</w:t>
            </w:r>
          </w:p>
        </w:tc>
      </w:tr>
      <w:tr w:rsidR="00141940" w:rsidRPr="00E61551" w14:paraId="64A08B28" w14:textId="77777777" w:rsidTr="00D15BD8">
        <w:tc>
          <w:tcPr>
            <w:tcW w:w="985" w:type="dxa"/>
          </w:tcPr>
          <w:p w14:paraId="3D5D1142" w14:textId="7B10F245" w:rsidR="00141940" w:rsidRPr="00E61551" w:rsidRDefault="00141940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8082" w:type="dxa"/>
          </w:tcPr>
          <w:p w14:paraId="366BE798" w14:textId="53038BDA" w:rsidR="00141940" w:rsidRPr="00E61551" w:rsidRDefault="00141940" w:rsidP="00CB48FA">
            <w:pPr>
              <w:rPr>
                <w:rFonts w:ascii="Segoe UI" w:eastAsia="Meiryo" w:hAnsi="Segoe UI" w:cs="Segoe UI"/>
              </w:rPr>
            </w:pPr>
            <w:r w:rsidRPr="00E61551">
              <w:rPr>
                <w:rFonts w:ascii="Segoe UI" w:eastAsia="Meiryo" w:hAnsi="Segoe UI" w:hint="eastAsia"/>
              </w:rPr>
              <w:t>アプリケーションをイベント</w:t>
            </w:r>
            <w:r w:rsidRPr="00E61551">
              <w:rPr>
                <w:rFonts w:ascii="Segoe UI" w:eastAsia="Meiryo" w:hAnsi="Segoe UI" w:hint="eastAsia"/>
              </w:rPr>
              <w:t xml:space="preserve"> </w:t>
            </w:r>
            <w:r w:rsidRPr="00E61551">
              <w:rPr>
                <w:rFonts w:ascii="Segoe UI" w:eastAsia="Meiryo" w:hAnsi="Segoe UI" w:hint="eastAsia"/>
              </w:rPr>
              <w:t>ハブに接続する</w:t>
            </w:r>
          </w:p>
        </w:tc>
      </w:tr>
    </w:tbl>
    <w:p w14:paraId="09194A49" w14:textId="77777777" w:rsidR="00BC23E1" w:rsidRPr="00E61551" w:rsidRDefault="00BC23E1" w:rsidP="009950E6">
      <w:pPr>
        <w:rPr>
          <w:rFonts w:ascii="Segoe UI" w:eastAsia="Meiryo" w:hAnsi="Segoe UI" w:cs="Segoe UI"/>
        </w:rPr>
      </w:pPr>
    </w:p>
    <w:sectPr w:rsidR="00BC23E1" w:rsidRPr="00E61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951F1F"/>
    <w:rsid w:val="009605F0"/>
    <w:rsid w:val="009950E6"/>
    <w:rsid w:val="00BC23E1"/>
    <w:rsid w:val="00C95D43"/>
    <w:rsid w:val="00D15BD8"/>
    <w:rsid w:val="00E6155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14</cp:revision>
  <dcterms:created xsi:type="dcterms:W3CDTF">2019-04-01T14:56:00Z</dcterms:created>
  <dcterms:modified xsi:type="dcterms:W3CDTF">2019-10-07T10:14:00Z</dcterms:modified>
</cp:coreProperties>
</file>