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B71E52" w:rsidRDefault="009950E6" w:rsidP="00030264">
      <w:pPr>
        <w:pStyle w:val="Heading1"/>
        <w:rPr>
          <w:rFonts w:eastAsia="Meiryo"/>
          <w:b/>
        </w:rPr>
      </w:pPr>
      <w:r w:rsidRPr="00B71E52">
        <w:rPr>
          <w:rFonts w:eastAsia="Meiryo" w:hint="eastAsia"/>
          <w:b/>
        </w:rPr>
        <w:t xml:space="preserve">DP201 - Azure Data </w:t>
      </w:r>
      <w:r w:rsidRPr="00B71E52">
        <w:rPr>
          <w:rFonts w:eastAsia="Meiryo" w:hint="eastAsia"/>
          <w:b/>
        </w:rPr>
        <w:t>プラットフォーム</w:t>
      </w:r>
      <w:r w:rsidRPr="00B71E52">
        <w:rPr>
          <w:rFonts w:eastAsia="Meiryo" w:hint="eastAsia"/>
          <w:b/>
        </w:rPr>
        <w:t xml:space="preserve"> </w:t>
      </w:r>
      <w:r w:rsidRPr="00B71E52">
        <w:rPr>
          <w:rFonts w:eastAsia="Meiryo" w:hint="eastAsia"/>
          <w:b/>
        </w:rPr>
        <w:t>ソリューションの設計</w:t>
      </w:r>
      <w:r w:rsidRPr="00B71E52">
        <w:rPr>
          <w:rFonts w:eastAsia="Meiryo" w:hint="eastAsia"/>
          <w:b/>
        </w:rPr>
        <w:t xml:space="preserve"> </w:t>
      </w:r>
    </w:p>
    <w:p w14:paraId="331BF5DE" w14:textId="3186DADB" w:rsidR="009950E6" w:rsidRPr="00B71E52" w:rsidRDefault="009950E6" w:rsidP="00030264">
      <w:pPr>
        <w:pStyle w:val="Heading2"/>
        <w:rPr>
          <w:rFonts w:eastAsia="Meiryo"/>
        </w:rPr>
      </w:pPr>
      <w:r w:rsidRPr="00B71E52">
        <w:rPr>
          <w:rFonts w:eastAsia="Meiryo" w:hint="eastAsia"/>
        </w:rPr>
        <w:t>ラボ</w:t>
      </w:r>
      <w:r w:rsidRPr="00B71E52">
        <w:rPr>
          <w:rFonts w:eastAsia="Meiryo" w:hint="eastAsia"/>
        </w:rPr>
        <w:t xml:space="preserve"> 2 </w:t>
      </w:r>
      <w:r w:rsidRPr="00B71E52">
        <w:rPr>
          <w:rFonts w:eastAsia="Meiryo" w:hint="eastAsia"/>
        </w:rPr>
        <w:t>–</w:t>
      </w:r>
      <w:r w:rsidRPr="00B71E52">
        <w:rPr>
          <w:rFonts w:eastAsia="Meiryo" w:hint="eastAsia"/>
        </w:rPr>
        <w:t xml:space="preserve"> Azure </w:t>
      </w:r>
      <w:r w:rsidRPr="00B71E52">
        <w:rPr>
          <w:rFonts w:eastAsia="Meiryo" w:hint="eastAsia"/>
        </w:rPr>
        <w:t>バッチ処理リファレンス</w:t>
      </w:r>
      <w:r w:rsidRPr="00B71E52">
        <w:rPr>
          <w:rFonts w:eastAsia="Meiryo" w:hint="eastAsia"/>
        </w:rPr>
        <w:t xml:space="preserve"> </w:t>
      </w:r>
      <w:r w:rsidRPr="00B71E52">
        <w:rPr>
          <w:rFonts w:eastAsia="Meiryo" w:hint="eastAsia"/>
        </w:rPr>
        <w:t>アーキテクチャ</w:t>
      </w:r>
    </w:p>
    <w:p w14:paraId="63EC4749" w14:textId="2959D925" w:rsidR="00030264" w:rsidRPr="00B71E52" w:rsidRDefault="00030264" w:rsidP="009950E6">
      <w:pPr>
        <w:rPr>
          <w:rFonts w:ascii="Segoe UI" w:eastAsia="Meiryo" w:hAnsi="Segoe UI" w:cs="Segoe UI"/>
        </w:rPr>
      </w:pPr>
    </w:p>
    <w:p w14:paraId="2D13CFBF" w14:textId="44A428C6" w:rsidR="00CF0D45" w:rsidRPr="00B71E52" w:rsidRDefault="00DB40B9" w:rsidP="00CF0D45">
      <w:pPr>
        <w:shd w:val="clear" w:color="auto" w:fill="FFFFFF"/>
        <w:spacing w:line="285" w:lineRule="atLeast"/>
        <w:rPr>
          <w:rFonts w:ascii="Segoe UI" w:eastAsia="Meiryo" w:hAnsi="Segoe UI" w:cs="Segoe UI"/>
          <w:b/>
        </w:rPr>
      </w:pPr>
      <w:r w:rsidRPr="00B71E52">
        <w:rPr>
          <w:rFonts w:ascii="Segoe UI" w:eastAsia="Meiryo" w:hAnsi="Segoe UI" w:hint="eastAsia"/>
          <w:b/>
        </w:rPr>
        <w:t>タスク</w:t>
      </w:r>
      <w:r w:rsidRPr="00B71E52">
        <w:rPr>
          <w:rFonts w:ascii="Segoe UI" w:eastAsia="Meiryo" w:hAnsi="Segoe UI" w:hint="eastAsia"/>
          <w:b/>
        </w:rPr>
        <w:t xml:space="preserve"> 1</w:t>
      </w:r>
      <w:r w:rsidRPr="00B71E52">
        <w:rPr>
          <w:rFonts w:ascii="Segoe UI" w:eastAsia="Meiryo" w:hAnsi="Segoe UI" w:hint="eastAsia"/>
          <w:b/>
        </w:rPr>
        <w:t>：</w:t>
      </w:r>
      <w:proofErr w:type="spellStart"/>
      <w:r w:rsidRPr="00B71E52">
        <w:rPr>
          <w:rFonts w:ascii="Segoe UI" w:eastAsia="Meiryo" w:hAnsi="Segoe UI" w:hint="eastAsia"/>
          <w:b/>
        </w:rPr>
        <w:t>AdventureWorks</w:t>
      </w:r>
      <w:proofErr w:type="spellEnd"/>
      <w:r w:rsidRPr="00B71E52">
        <w:rPr>
          <w:rFonts w:ascii="Segoe UI" w:eastAsia="Meiryo" w:hAnsi="Segoe UI" w:hint="eastAsia"/>
          <w:b/>
        </w:rPr>
        <w:t xml:space="preserve"> </w:t>
      </w:r>
      <w:r w:rsidRPr="00B71E52">
        <w:rPr>
          <w:rFonts w:ascii="Segoe UI" w:eastAsia="Meiryo" w:hAnsi="Segoe UI" w:hint="eastAsia"/>
          <w:b/>
        </w:rPr>
        <w:t>で</w:t>
      </w:r>
      <w:r w:rsidRPr="00B71E52">
        <w:rPr>
          <w:rFonts w:ascii="Segoe UI" w:eastAsia="Meiryo" w:hAnsi="Segoe UI" w:hint="eastAsia"/>
          <w:b/>
        </w:rPr>
        <w:t xml:space="preserve"> Enterprise BI </w:t>
      </w:r>
      <w:r w:rsidRPr="00B71E52">
        <w:rPr>
          <w:rFonts w:ascii="Segoe UI" w:eastAsia="Meiryo" w:hAnsi="Segoe UI" w:hint="eastAsia"/>
          <w:b/>
        </w:rPr>
        <w:t>ソリューションを反映した高レベルのアーキテクチャを修正します。</w:t>
      </w:r>
    </w:p>
    <w:p w14:paraId="639E2012" w14:textId="77D3AD28" w:rsidR="00DB40B9" w:rsidRPr="00B71E52" w:rsidRDefault="009950E6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proofErr w:type="spellStart"/>
      <w:r w:rsidRPr="00B71E52">
        <w:rPr>
          <w:rFonts w:ascii="Segoe UI" w:eastAsia="Meiryo" w:hAnsi="Segoe UI" w:hint="eastAsia"/>
        </w:rPr>
        <w:t>AdventureWorks</w:t>
      </w:r>
      <w:proofErr w:type="spellEnd"/>
      <w:r w:rsidRPr="00B71E52">
        <w:rPr>
          <w:rFonts w:ascii="Segoe UI" w:eastAsia="Meiryo" w:hAnsi="Segoe UI" w:hint="eastAsia"/>
        </w:rPr>
        <w:t xml:space="preserve"> </w:t>
      </w:r>
      <w:r w:rsidRPr="00B71E52">
        <w:rPr>
          <w:rFonts w:ascii="Segoe UI" w:eastAsia="Meiryo" w:hAnsi="Segoe UI" w:hint="eastAsia"/>
        </w:rPr>
        <w:t>で</w:t>
      </w:r>
      <w:r w:rsidRPr="00B71E52">
        <w:rPr>
          <w:rFonts w:ascii="Segoe UI" w:eastAsia="Meiryo" w:hAnsi="Segoe UI" w:hint="eastAsia"/>
        </w:rPr>
        <w:t xml:space="preserve"> Enterprise BI </w:t>
      </w:r>
      <w:r w:rsidRPr="00B71E52">
        <w:rPr>
          <w:rFonts w:ascii="Segoe UI" w:eastAsia="Meiryo" w:hAnsi="Segoe UI" w:hint="eastAsia"/>
        </w:rPr>
        <w:t>ソリューションでのデータのバッチ</w:t>
      </w:r>
      <w:r w:rsidRPr="00B71E52">
        <w:rPr>
          <w:rFonts w:ascii="Segoe UI" w:eastAsia="Meiryo" w:hAnsi="Segoe UI" w:hint="eastAsia"/>
        </w:rPr>
        <w:t xml:space="preserve"> </w:t>
      </w:r>
      <w:r w:rsidRPr="00B71E52">
        <w:rPr>
          <w:rFonts w:ascii="Segoe UI" w:eastAsia="Meiryo" w:hAnsi="Segoe UI" w:hint="eastAsia"/>
        </w:rPr>
        <w:t>モード処理の自動化の一部を形成した高レベルのアーキテクチャを記録するには、次のテンプレートを使用します。</w:t>
      </w:r>
    </w:p>
    <w:p w14:paraId="175C2E35" w14:textId="32061EBE" w:rsidR="001C4363" w:rsidRPr="00D10CB2" w:rsidRDefault="001C4363" w:rsidP="00D10CB2">
      <w:pPr>
        <w:ind w:right="-172"/>
        <w:rPr>
          <w:rFonts w:ascii="Segoe UI" w:eastAsia="Meiryo" w:hAnsi="Segoe UI" w:cs="Segoe UI"/>
          <w:spacing w:val="-4"/>
        </w:rPr>
      </w:pPr>
      <w:r w:rsidRPr="00D10CB2">
        <w:rPr>
          <w:rFonts w:ascii="Segoe UI" w:eastAsia="Meiryo" w:hAnsi="Segoe UI" w:hint="eastAsia"/>
          <w:spacing w:val="-4"/>
        </w:rPr>
        <w:t>ケース</w:t>
      </w:r>
      <w:r w:rsidRPr="00D10CB2">
        <w:rPr>
          <w:rFonts w:ascii="Segoe UI" w:eastAsia="Meiryo" w:hAnsi="Segoe UI" w:hint="eastAsia"/>
          <w:spacing w:val="-4"/>
        </w:rPr>
        <w:t xml:space="preserve"> </w:t>
      </w:r>
      <w:r w:rsidRPr="00D10CB2">
        <w:rPr>
          <w:rFonts w:ascii="Segoe UI" w:eastAsia="Meiryo" w:hAnsi="Segoe UI" w:hint="eastAsia"/>
          <w:spacing w:val="-4"/>
        </w:rPr>
        <w:t>スタディの証拠に基づいて識別できる修正種類の例</w:t>
      </w:r>
      <w:bookmarkStart w:id="0" w:name="_GoBack"/>
      <w:bookmarkEnd w:id="0"/>
      <w:r w:rsidRPr="00D10CB2">
        <w:rPr>
          <w:rFonts w:ascii="Segoe UI" w:eastAsia="Meiryo" w:hAnsi="Segoe UI" w:hint="eastAsia"/>
          <w:spacing w:val="-4"/>
        </w:rPr>
        <w:t>を次に示します。以前のドキュメント</w:t>
      </w:r>
      <w:r w:rsidRPr="00D10CB2">
        <w:rPr>
          <w:rFonts w:ascii="Segoe UI" w:eastAsia="Meiryo" w:hAnsi="Segoe UI" w:hint="eastAsia"/>
          <w:spacing w:val="-4"/>
        </w:rPr>
        <w:t xml:space="preserve"> DP-201-Lab02-Ex01-Ta02.docx </w:t>
      </w:r>
      <w:r w:rsidRPr="00D10CB2">
        <w:rPr>
          <w:rFonts w:ascii="Segoe UI" w:eastAsia="Meiryo" w:hAnsi="Segoe UI" w:hint="eastAsia"/>
          <w:spacing w:val="-4"/>
        </w:rPr>
        <w:t>で調整できます。</w:t>
      </w:r>
    </w:p>
    <w:p w14:paraId="0276DDAB" w14:textId="1E934B4A" w:rsidR="00CF0D45" w:rsidRPr="00B71E52" w:rsidRDefault="00CF0D45" w:rsidP="00453CA0">
      <w:pPr>
        <w:pStyle w:val="ListParagraph"/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618"/>
        <w:gridCol w:w="3356"/>
        <w:gridCol w:w="3487"/>
      </w:tblGrid>
      <w:tr w:rsidR="00453CA0" w:rsidRPr="00B71E52" w14:paraId="3DA82956" w14:textId="77777777" w:rsidTr="005604C9">
        <w:tc>
          <w:tcPr>
            <w:tcW w:w="13948" w:type="dxa"/>
            <w:gridSpan w:val="4"/>
          </w:tcPr>
          <w:p w14:paraId="24AA8B21" w14:textId="0FBBBD20" w:rsidR="00453CA0" w:rsidRPr="00B71E52" w:rsidRDefault="00453CA0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eastAsia="Meiryo" w:hAnsi="Segoe UI" w:cs="Segoe UI"/>
                <w:b/>
              </w:rPr>
            </w:pPr>
            <w:r w:rsidRPr="00B71E52">
              <w:rPr>
                <w:rFonts w:ascii="Segoe UI" w:eastAsia="Meiryo" w:hAnsi="Segoe UI" w:hint="eastAsia"/>
                <w:b/>
              </w:rPr>
              <w:t>履歴レポートと説明分析の実行</w:t>
            </w:r>
          </w:p>
        </w:tc>
      </w:tr>
      <w:tr w:rsidR="00EF36FB" w:rsidRPr="00B71E52" w14:paraId="5AE7D425" w14:textId="77777777" w:rsidTr="00D10CB2">
        <w:tc>
          <w:tcPr>
            <w:tcW w:w="3487" w:type="dxa"/>
          </w:tcPr>
          <w:p w14:paraId="6CC413A7" w14:textId="4247461E" w:rsidR="00453CA0" w:rsidRPr="00B71E52" w:rsidRDefault="00453CA0" w:rsidP="00453CA0">
            <w:pPr>
              <w:rPr>
                <w:rFonts w:ascii="Segoe UI" w:eastAsia="Meiryo" w:hAnsi="Segoe UI" w:cs="Segoe UI"/>
              </w:rPr>
            </w:pPr>
            <w:r w:rsidRPr="00B71E52">
              <w:rPr>
                <w:rFonts w:ascii="Segoe UI" w:eastAsia="Meiryo" w:hAnsi="Segoe UI" w:hint="eastAsia"/>
              </w:rPr>
              <w:t>データ</w:t>
            </w:r>
            <w:r w:rsidRPr="00B71E52">
              <w:rPr>
                <w:rFonts w:ascii="Segoe UI" w:eastAsia="Meiryo" w:hAnsi="Segoe UI" w:hint="eastAsia"/>
              </w:rPr>
              <w:t xml:space="preserve"> </w:t>
            </w:r>
            <w:r w:rsidRPr="00B71E52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618" w:type="dxa"/>
          </w:tcPr>
          <w:p w14:paraId="3932CE7A" w14:textId="4359B4FB" w:rsidR="00453CA0" w:rsidRPr="00B71E52" w:rsidRDefault="00453CA0" w:rsidP="00453CA0">
            <w:pPr>
              <w:rPr>
                <w:rFonts w:ascii="Segoe UI" w:eastAsia="Meiryo" w:hAnsi="Segoe UI" w:cs="Segoe UI"/>
              </w:rPr>
            </w:pPr>
            <w:r w:rsidRPr="00B71E52">
              <w:rPr>
                <w:rFonts w:ascii="Segoe UI" w:eastAsia="Meiryo" w:hAnsi="Segoe UI" w:hint="eastAsia"/>
              </w:rPr>
              <w:t>インジェストとデータ</w:t>
            </w:r>
            <w:r w:rsidRPr="00B71E52">
              <w:rPr>
                <w:rFonts w:ascii="Segoe UI" w:eastAsia="Meiryo" w:hAnsi="Segoe UI" w:hint="eastAsia"/>
              </w:rPr>
              <w:t xml:space="preserve"> </w:t>
            </w:r>
            <w:r w:rsidRPr="00B71E52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356" w:type="dxa"/>
          </w:tcPr>
          <w:p w14:paraId="6D27EBDE" w14:textId="6380D0FB" w:rsidR="00453CA0" w:rsidRPr="00B71E52" w:rsidRDefault="00453CA0" w:rsidP="00453CA0">
            <w:pPr>
              <w:rPr>
                <w:rFonts w:ascii="Segoe UI" w:eastAsia="Meiryo" w:hAnsi="Segoe UI" w:cs="Segoe UI"/>
              </w:rPr>
            </w:pPr>
            <w:r w:rsidRPr="00B71E52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2F90A3C7" w14:textId="5FDE182E" w:rsidR="00453CA0" w:rsidRPr="00B71E52" w:rsidRDefault="00453CA0" w:rsidP="00453CA0">
            <w:pPr>
              <w:rPr>
                <w:rFonts w:ascii="Segoe UI" w:eastAsia="Meiryo" w:hAnsi="Segoe UI" w:cs="Segoe UI"/>
              </w:rPr>
            </w:pPr>
            <w:r w:rsidRPr="00B71E52">
              <w:rPr>
                <w:rFonts w:ascii="Segoe UI" w:eastAsia="Meiryo" w:hAnsi="Segoe UI" w:hint="eastAsia"/>
              </w:rPr>
              <w:t>視覚化</w:t>
            </w:r>
          </w:p>
        </w:tc>
      </w:tr>
      <w:tr w:rsidR="00EF36FB" w:rsidRPr="00B71E52" w14:paraId="2B32EBE0" w14:textId="77777777" w:rsidTr="00D10CB2">
        <w:tc>
          <w:tcPr>
            <w:tcW w:w="3487" w:type="dxa"/>
          </w:tcPr>
          <w:p w14:paraId="32B87AE9" w14:textId="52FBCF4C" w:rsidR="00453CA0" w:rsidRPr="00B71E52" w:rsidRDefault="00417164" w:rsidP="00453CA0">
            <w:pPr>
              <w:rPr>
                <w:rFonts w:ascii="Segoe UI" w:eastAsia="Meiryo" w:hAnsi="Segoe UI" w:cs="Segoe UI"/>
              </w:rPr>
            </w:pPr>
            <w:r w:rsidRPr="00B71E52">
              <w:rPr>
                <w:rFonts w:eastAsia="Meiryo"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4521974E" w:rsidR="00453CA0" w:rsidRPr="00B71E52" w:rsidRDefault="009A6782" w:rsidP="00453CA0">
            <w:pPr>
              <w:rPr>
                <w:rFonts w:ascii="Segoe UI" w:eastAsia="Meiryo" w:hAnsi="Segoe UI" w:cs="Segoe UI"/>
              </w:rPr>
            </w:pPr>
            <w:r w:rsidRPr="00B71E52">
              <w:rPr>
                <w:rFonts w:eastAsia="Meiryo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0DBDBF0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34B66EFE" w:rsidR="00453CA0" w:rsidRPr="00B71E52" w:rsidRDefault="00CB3C56" w:rsidP="00453CA0">
            <w:pPr>
              <w:rPr>
                <w:rFonts w:ascii="Segoe UI" w:eastAsia="Meiryo" w:hAnsi="Segoe UI" w:cs="Segoe UI"/>
              </w:rPr>
            </w:pPr>
            <w:r w:rsidRPr="00B71E52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46304" behindDoc="0" locked="0" layoutInCell="1" allowOverlap="1" wp14:anchorId="0295F833" wp14:editId="04B99B88">
                  <wp:simplePos x="0" y="0"/>
                  <wp:positionH relativeFrom="column">
                    <wp:posOffset>1246822</wp:posOffset>
                  </wp:positionH>
                  <wp:positionV relativeFrom="paragraph">
                    <wp:posOffset>39052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1A5987" w14:textId="41904068" w:rsidR="00453CA0" w:rsidRPr="00B71E52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64580781" w14:textId="7A03E727" w:rsidR="00453CA0" w:rsidRPr="00B71E52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3D9E6CEC" w14:textId="72CFAE12" w:rsidR="00CB3C56" w:rsidRPr="00B71E52" w:rsidRDefault="00CB3C56" w:rsidP="00453CA0">
            <w:pPr>
              <w:rPr>
                <w:rFonts w:ascii="Segoe UI" w:eastAsia="Meiryo" w:hAnsi="Segoe UI" w:cs="Segoe UI"/>
              </w:rPr>
            </w:pPr>
          </w:p>
          <w:p w14:paraId="341938BE" w14:textId="403B5E9C" w:rsidR="00CB3C56" w:rsidRPr="00B71E52" w:rsidRDefault="00CB3C56" w:rsidP="00453CA0">
            <w:pPr>
              <w:rPr>
                <w:rFonts w:ascii="Segoe UI" w:eastAsia="Meiryo" w:hAnsi="Segoe UI" w:cs="Segoe UI"/>
              </w:rPr>
            </w:pPr>
          </w:p>
          <w:p w14:paraId="7746927E" w14:textId="1F8FFDEF" w:rsidR="00CB3C56" w:rsidRPr="00B71E52" w:rsidRDefault="00CB3C56" w:rsidP="00453C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618" w:type="dxa"/>
          </w:tcPr>
          <w:p w14:paraId="696EEC33" w14:textId="75F89A12" w:rsidR="00453CA0" w:rsidRPr="00B71E52" w:rsidRDefault="00CB3C56" w:rsidP="00453CA0">
            <w:pPr>
              <w:rPr>
                <w:rFonts w:ascii="Segoe UI" w:eastAsia="Meiryo" w:hAnsi="Segoe UI" w:cs="Segoe UI"/>
              </w:rPr>
            </w:pPr>
            <w:r w:rsidRPr="00B71E52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48352" behindDoc="0" locked="0" layoutInCell="1" allowOverlap="1" wp14:anchorId="5D3BAAF5" wp14:editId="04BF81A0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407670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1E52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00224" behindDoc="0" locked="0" layoutInCell="1" allowOverlap="1" wp14:anchorId="274D24FE" wp14:editId="0CFFEA6C">
                  <wp:simplePos x="0" y="0"/>
                  <wp:positionH relativeFrom="column">
                    <wp:posOffset>928687</wp:posOffset>
                  </wp:positionH>
                  <wp:positionV relativeFrom="paragraph">
                    <wp:posOffset>167324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1E52">
              <w:rPr>
                <w:rFonts w:eastAsia="Meiryo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41035499" wp14:editId="08502969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171450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71E52">
              <w:rPr>
                <w:rFonts w:eastAsia="Meiryo"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1F059281" wp14:editId="6EADBBBD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163830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56" w:type="dxa"/>
          </w:tcPr>
          <w:p w14:paraId="5F684741" w14:textId="6FBF1881" w:rsidR="00453CA0" w:rsidRPr="00B71E52" w:rsidRDefault="00453CA0" w:rsidP="00453C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B71E52" w:rsidRDefault="00453CA0" w:rsidP="00453CA0">
            <w:pPr>
              <w:rPr>
                <w:rFonts w:ascii="Segoe UI" w:eastAsia="Meiryo" w:hAnsi="Segoe UI" w:cs="Segoe UI"/>
              </w:rPr>
            </w:pPr>
          </w:p>
        </w:tc>
      </w:tr>
    </w:tbl>
    <w:p w14:paraId="053D48D3" w14:textId="15A350DD" w:rsidR="00B86102" w:rsidRPr="00B71E52" w:rsidRDefault="00B86102" w:rsidP="006E73BD">
      <w:pPr>
        <w:rPr>
          <w:rFonts w:ascii="Segoe UI" w:eastAsia="Meiryo" w:hAnsi="Segoe UI" w:cs="Segoe UI"/>
        </w:rPr>
      </w:pPr>
    </w:p>
    <w:sectPr w:rsidR="00B86102" w:rsidRPr="00B71E5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311231"/>
    <w:rsid w:val="00417164"/>
    <w:rsid w:val="00453CA0"/>
    <w:rsid w:val="004E1798"/>
    <w:rsid w:val="006E73BD"/>
    <w:rsid w:val="00743378"/>
    <w:rsid w:val="00835B64"/>
    <w:rsid w:val="008642BE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71E52"/>
    <w:rsid w:val="00B86102"/>
    <w:rsid w:val="00C22CE1"/>
    <w:rsid w:val="00CB3C56"/>
    <w:rsid w:val="00CF0D45"/>
    <w:rsid w:val="00D10CB2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2019-10-04T03:51:00Z</dcterms:modified>
</cp:coreProperties>
</file>