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1803" w14:textId="77777777" w:rsidR="000F01D8" w:rsidRPr="00AB02BE" w:rsidRDefault="002A1D23">
      <w:pPr>
        <w:pStyle w:val="Heading1"/>
        <w:rPr>
          <w:rFonts w:ascii="Segoe UI Semibold" w:hAnsi="Segoe UI Semibold" w:cs="Segoe UI Semibold"/>
          <w:sz w:val="32"/>
          <w:szCs w:val="32"/>
        </w:rPr>
      </w:pPr>
      <w:r>
        <w:rPr>
          <w:rFonts w:ascii="Segoe UI Semibold" w:hAnsi="Segoe UI Semibold"/>
          <w:sz w:val="32"/>
        </w:rPr>
        <w:t>Zusammenfassung der digitalen Transformation</w:t>
      </w:r>
    </w:p>
    <w:p w14:paraId="6803966B" w14:textId="68363D7F" w:rsidR="00AB02BE" w:rsidRPr="00AB02BE" w:rsidRDefault="002A1D23">
      <w:pPr>
        <w:rPr>
          <w:rFonts w:ascii="Segoe UI" w:hAnsi="Segoe UI" w:cs="Segoe UI"/>
          <w:sz w:val="24"/>
          <w:szCs w:val="24"/>
        </w:rPr>
      </w:pPr>
      <w:r>
        <w:rPr>
          <w:rFonts w:ascii="Segoe UI" w:hAnsi="Segoe UI"/>
          <w:sz w:val="24"/>
        </w:rPr>
        <w:t>Organisation: Fabrikam Inc.</w:t>
      </w:r>
      <w:r>
        <w:rPr>
          <w:rFonts w:ascii="Segoe UI" w:hAnsi="Segoe UI"/>
          <w:sz w:val="24"/>
        </w:rPr>
        <w:br/>
        <w:t>Datum: 27. Juni 2024</w:t>
      </w:r>
    </w:p>
    <w:p w14:paraId="4741BA23" w14:textId="77777777" w:rsidR="000F01D8" w:rsidRPr="00AB02BE" w:rsidRDefault="002A1D23">
      <w:pPr>
        <w:pStyle w:val="Heading2"/>
        <w:rPr>
          <w:rFonts w:ascii="Segoe UI Semibold" w:hAnsi="Segoe UI Semibold" w:cs="Segoe UI Semibold"/>
          <w:color w:val="auto"/>
          <w:sz w:val="28"/>
          <w:szCs w:val="28"/>
        </w:rPr>
      </w:pPr>
      <w:r>
        <w:rPr>
          <w:rFonts w:ascii="Segoe UI Semibold" w:hAnsi="Segoe UI Semibold"/>
          <w:color w:val="auto"/>
          <w:sz w:val="28"/>
        </w:rPr>
        <w:t>Übersicht</w:t>
      </w:r>
    </w:p>
    <w:p w14:paraId="60BE8969" w14:textId="641A8391" w:rsidR="000F01D8" w:rsidRPr="00AB02BE" w:rsidRDefault="002A1D23" w:rsidP="008D3A97">
      <w:pPr>
        <w:ind w:right="-270"/>
        <w:rPr>
          <w:rFonts w:ascii="Segoe UI" w:hAnsi="Segoe UI" w:cs="Segoe UI"/>
          <w:sz w:val="24"/>
          <w:szCs w:val="24"/>
        </w:rPr>
      </w:pPr>
      <w:r>
        <w:rPr>
          <w:rFonts w:ascii="Segoe UI" w:hAnsi="Segoe UI"/>
          <w:sz w:val="24"/>
        </w:rPr>
        <w:t>Fabrikam Inc. durchläuft eine umfassende Initiative zur digitalen Transformation, die die betriebliche Effizienz steigern, das Kundenerlebnis verbessern und Innovationen vorantreiben soll. Die folgende Zusammenfassung gibt einen Überblick über die wichtigsten Updates und Meilensteine, die bisher erreicht wurden.</w:t>
      </w:r>
      <w:r>
        <w:rPr>
          <w:rFonts w:ascii="Segoe UI" w:hAnsi="Segoe UI"/>
          <w:sz w:val="24"/>
        </w:rPr>
        <w:br/>
      </w:r>
    </w:p>
    <w:p w14:paraId="08AA6148" w14:textId="77777777" w:rsidR="000F01D8" w:rsidRPr="00AB02BE" w:rsidRDefault="002A1D23">
      <w:pPr>
        <w:pStyle w:val="Heading2"/>
        <w:rPr>
          <w:rFonts w:ascii="Segoe UI Semibold" w:hAnsi="Segoe UI Semibold" w:cs="Segoe UI Semibold"/>
          <w:color w:val="auto"/>
          <w:sz w:val="28"/>
          <w:szCs w:val="28"/>
        </w:rPr>
      </w:pPr>
      <w:r>
        <w:rPr>
          <w:rFonts w:ascii="Segoe UI Semibold" w:hAnsi="Segoe UI Semibold"/>
          <w:color w:val="auto"/>
          <w:sz w:val="28"/>
        </w:rPr>
        <w:t>Wichtige Updates</w:t>
      </w:r>
    </w:p>
    <w:p w14:paraId="0B62BC5C" w14:textId="77777777" w:rsidR="000F01D8" w:rsidRPr="00AB02BE" w:rsidRDefault="002A1D23">
      <w:pPr>
        <w:pStyle w:val="Heading3"/>
        <w:rPr>
          <w:rFonts w:ascii="Segoe UI Semibold" w:hAnsi="Segoe UI Semibold" w:cs="Segoe UI Semibold"/>
          <w:color w:val="auto"/>
          <w:sz w:val="24"/>
          <w:szCs w:val="24"/>
        </w:rPr>
      </w:pPr>
      <w:r>
        <w:rPr>
          <w:rFonts w:ascii="Segoe UI Semibold" w:hAnsi="Segoe UI Semibold"/>
          <w:color w:val="auto"/>
          <w:sz w:val="24"/>
        </w:rPr>
        <w:t>Implementierung der Cloudinfrastruktur</w:t>
      </w:r>
    </w:p>
    <w:p w14:paraId="65E0C78C" w14:textId="77777777" w:rsidR="000F01D8" w:rsidRPr="00AB02BE" w:rsidRDefault="002A1D23">
      <w:pPr>
        <w:pStyle w:val="ListBullet"/>
        <w:rPr>
          <w:rFonts w:ascii="Segoe UI" w:hAnsi="Segoe UI" w:cs="Segoe UI"/>
          <w:sz w:val="24"/>
          <w:szCs w:val="24"/>
        </w:rPr>
      </w:pPr>
      <w:r>
        <w:rPr>
          <w:rFonts w:ascii="Segoe UI" w:hAnsi="Segoe UI"/>
          <w:sz w:val="24"/>
        </w:rPr>
        <w:t>Migration von 80 % der lokalen Anwendungen in die Cloud</w:t>
      </w:r>
    </w:p>
    <w:p w14:paraId="7B54338D" w14:textId="77777777" w:rsidR="000F01D8" w:rsidRPr="00AB02BE" w:rsidRDefault="002A1D23">
      <w:pPr>
        <w:pStyle w:val="ListBullet"/>
        <w:rPr>
          <w:rFonts w:ascii="Segoe UI" w:hAnsi="Segoe UI" w:cs="Segoe UI"/>
          <w:sz w:val="24"/>
          <w:szCs w:val="24"/>
        </w:rPr>
      </w:pPr>
      <w:r>
        <w:rPr>
          <w:rFonts w:ascii="Segoe UI" w:hAnsi="Segoe UI"/>
          <w:sz w:val="24"/>
        </w:rPr>
        <w:t>Verbesserte Skalierbarkeit und um 25 % reduzierte IT-Kosten</w:t>
      </w:r>
    </w:p>
    <w:p w14:paraId="684AA56D" w14:textId="77777777" w:rsidR="000F01D8" w:rsidRPr="00AB02BE" w:rsidRDefault="002A1D23">
      <w:pPr>
        <w:pStyle w:val="ListBullet"/>
        <w:rPr>
          <w:rFonts w:ascii="Segoe UI" w:hAnsi="Segoe UI" w:cs="Segoe UI"/>
          <w:sz w:val="24"/>
          <w:szCs w:val="24"/>
        </w:rPr>
      </w:pPr>
      <w:r>
        <w:rPr>
          <w:rFonts w:ascii="Segoe UI" w:hAnsi="Segoe UI"/>
          <w:sz w:val="24"/>
        </w:rPr>
        <w:t>Verbesserte Datensicherheit und Compliance mit Branchenstandards</w:t>
      </w:r>
    </w:p>
    <w:p w14:paraId="12B93485" w14:textId="77777777" w:rsidR="000F01D8" w:rsidRPr="00AB02BE" w:rsidRDefault="002A1D23">
      <w:pPr>
        <w:pStyle w:val="Heading3"/>
        <w:rPr>
          <w:rFonts w:ascii="Segoe UI Semibold" w:hAnsi="Segoe UI Semibold" w:cs="Segoe UI Semibold"/>
          <w:color w:val="auto"/>
          <w:sz w:val="24"/>
          <w:szCs w:val="24"/>
        </w:rPr>
      </w:pPr>
      <w:r>
        <w:rPr>
          <w:rFonts w:ascii="Segoe UI Semibold" w:hAnsi="Segoe UI Semibold"/>
          <w:color w:val="auto"/>
          <w:sz w:val="24"/>
        </w:rPr>
        <w:t>KI und maschinelles Lernen</w:t>
      </w:r>
    </w:p>
    <w:p w14:paraId="662097B3" w14:textId="77777777" w:rsidR="000F01D8" w:rsidRPr="00AB02BE" w:rsidRDefault="002A1D23">
      <w:pPr>
        <w:pStyle w:val="ListBullet"/>
        <w:rPr>
          <w:rFonts w:ascii="Segoe UI" w:hAnsi="Segoe UI" w:cs="Segoe UI"/>
          <w:sz w:val="24"/>
          <w:szCs w:val="24"/>
        </w:rPr>
      </w:pPr>
      <w:r>
        <w:rPr>
          <w:rFonts w:ascii="Segoe UI" w:hAnsi="Segoe UI"/>
          <w:sz w:val="24"/>
        </w:rPr>
        <w:t>Integration von KI-gestützten Analysen zur Optimierung von Entscheidungsprozessen</w:t>
      </w:r>
    </w:p>
    <w:p w14:paraId="0B688F83" w14:textId="77777777" w:rsidR="000F01D8" w:rsidRPr="00AB02BE" w:rsidRDefault="002A1D23">
      <w:pPr>
        <w:pStyle w:val="ListBullet"/>
        <w:rPr>
          <w:rFonts w:ascii="Segoe UI" w:hAnsi="Segoe UI" w:cs="Segoe UI"/>
          <w:sz w:val="24"/>
          <w:szCs w:val="24"/>
        </w:rPr>
      </w:pPr>
      <w:r>
        <w:rPr>
          <w:rFonts w:ascii="Segoe UI" w:hAnsi="Segoe UI"/>
          <w:sz w:val="24"/>
        </w:rPr>
        <w:t>Einsatz von Machine Learning-Modellen zur Vorhersage des Kundenverhaltens und zur Personalisierung von Marketingmaßnahmen</w:t>
      </w:r>
    </w:p>
    <w:p w14:paraId="45565421" w14:textId="77777777" w:rsidR="000F01D8" w:rsidRPr="00AB02BE" w:rsidRDefault="002A1D23">
      <w:pPr>
        <w:pStyle w:val="ListBullet"/>
        <w:rPr>
          <w:rFonts w:ascii="Segoe UI" w:hAnsi="Segoe UI" w:cs="Segoe UI"/>
          <w:sz w:val="24"/>
          <w:szCs w:val="24"/>
        </w:rPr>
      </w:pPr>
      <w:r>
        <w:rPr>
          <w:rFonts w:ascii="Segoe UI" w:hAnsi="Segoe UI"/>
          <w:sz w:val="24"/>
        </w:rPr>
        <w:t>Verringerung der manuellen Prozesse und somit eine Produktivitätssteigerung von 30 %</w:t>
      </w:r>
    </w:p>
    <w:p w14:paraId="1BE65107" w14:textId="77777777" w:rsidR="000F01D8" w:rsidRPr="00AB02BE" w:rsidRDefault="002A1D23">
      <w:pPr>
        <w:pStyle w:val="Heading3"/>
        <w:rPr>
          <w:rFonts w:ascii="Segoe UI Semibold" w:hAnsi="Segoe UI Semibold" w:cs="Segoe UI Semibold"/>
          <w:color w:val="auto"/>
          <w:sz w:val="24"/>
          <w:szCs w:val="24"/>
        </w:rPr>
      </w:pPr>
      <w:r>
        <w:rPr>
          <w:rFonts w:ascii="Segoe UI Semibold" w:hAnsi="Segoe UI Semibold"/>
          <w:color w:val="auto"/>
          <w:sz w:val="24"/>
        </w:rPr>
        <w:t>Digitales Kundenerlebnis</w:t>
      </w:r>
    </w:p>
    <w:p w14:paraId="6DBF479E" w14:textId="77777777" w:rsidR="000F01D8" w:rsidRPr="00AB02BE" w:rsidRDefault="002A1D23">
      <w:pPr>
        <w:pStyle w:val="ListBullet"/>
        <w:rPr>
          <w:rFonts w:ascii="Segoe UI" w:hAnsi="Segoe UI" w:cs="Segoe UI"/>
          <w:sz w:val="24"/>
          <w:szCs w:val="24"/>
        </w:rPr>
      </w:pPr>
      <w:r>
        <w:rPr>
          <w:rFonts w:ascii="Segoe UI" w:hAnsi="Segoe UI"/>
          <w:sz w:val="24"/>
        </w:rPr>
        <w:t>Einführung eines neuen Kundenportals mit Self-Service-Funktionen</w:t>
      </w:r>
    </w:p>
    <w:p w14:paraId="5E2B5C93" w14:textId="77777777" w:rsidR="000F01D8" w:rsidRPr="00AB02BE" w:rsidRDefault="002A1D23">
      <w:pPr>
        <w:pStyle w:val="ListBullet"/>
        <w:rPr>
          <w:rFonts w:ascii="Segoe UI" w:hAnsi="Segoe UI" w:cs="Segoe UI"/>
          <w:sz w:val="24"/>
          <w:szCs w:val="24"/>
        </w:rPr>
      </w:pPr>
      <w:r>
        <w:rPr>
          <w:rFonts w:ascii="Segoe UI" w:hAnsi="Segoe UI"/>
          <w:sz w:val="24"/>
        </w:rPr>
        <w:t>Einführung von Chatbots für den Kundensupport rund um die Uhr, wodurch die Antwortzeiten um 50 % reduziert wurden</w:t>
      </w:r>
    </w:p>
    <w:p w14:paraId="408B6E0F" w14:textId="77777777" w:rsidR="000F01D8" w:rsidRPr="00AB02BE" w:rsidRDefault="002A1D23">
      <w:pPr>
        <w:pStyle w:val="ListBullet"/>
        <w:rPr>
          <w:rFonts w:ascii="Segoe UI" w:hAnsi="Segoe UI" w:cs="Segoe UI"/>
          <w:sz w:val="24"/>
          <w:szCs w:val="24"/>
        </w:rPr>
      </w:pPr>
      <w:r>
        <w:rPr>
          <w:rFonts w:ascii="Segoe UI" w:hAnsi="Segoe UI"/>
          <w:sz w:val="24"/>
        </w:rPr>
        <w:t>Verbesserung der Kundenzufriedenheitswerte um 20 % im Verlauf des letzten Jahres</w:t>
      </w:r>
    </w:p>
    <w:p w14:paraId="400A1C8D" w14:textId="77777777" w:rsidR="000F01D8" w:rsidRPr="00AB02BE" w:rsidRDefault="002A1D23">
      <w:pPr>
        <w:pStyle w:val="Heading3"/>
        <w:rPr>
          <w:rFonts w:ascii="Segoe UI Semibold" w:hAnsi="Segoe UI Semibold" w:cs="Segoe UI Semibold"/>
          <w:color w:val="auto"/>
          <w:sz w:val="24"/>
          <w:szCs w:val="24"/>
        </w:rPr>
      </w:pPr>
      <w:r>
        <w:rPr>
          <w:rFonts w:ascii="Segoe UI Semibold" w:hAnsi="Segoe UI Semibold"/>
          <w:color w:val="auto"/>
          <w:sz w:val="24"/>
        </w:rPr>
        <w:t>Prozessautomatisierung</w:t>
      </w:r>
    </w:p>
    <w:p w14:paraId="5EF624AA" w14:textId="77777777" w:rsidR="000F01D8" w:rsidRPr="00AB02BE" w:rsidRDefault="002A1D23">
      <w:pPr>
        <w:pStyle w:val="ListBullet"/>
        <w:rPr>
          <w:rFonts w:ascii="Segoe UI" w:hAnsi="Segoe UI" w:cs="Segoe UI"/>
          <w:sz w:val="24"/>
          <w:szCs w:val="24"/>
        </w:rPr>
      </w:pPr>
      <w:r>
        <w:rPr>
          <w:rFonts w:ascii="Segoe UI" w:hAnsi="Segoe UI"/>
          <w:sz w:val="24"/>
        </w:rPr>
        <w:t>Implementierung von robotergestützter Prozessautomatisierung (RPA) für Routineaufgaben</w:t>
      </w:r>
    </w:p>
    <w:p w14:paraId="23E966A0" w14:textId="77777777" w:rsidR="000F01D8" w:rsidRPr="00AB02BE" w:rsidRDefault="002A1D23">
      <w:pPr>
        <w:pStyle w:val="ListBullet"/>
        <w:rPr>
          <w:rFonts w:ascii="Segoe UI" w:hAnsi="Segoe UI" w:cs="Segoe UI"/>
          <w:sz w:val="24"/>
          <w:szCs w:val="24"/>
        </w:rPr>
      </w:pPr>
      <w:r>
        <w:rPr>
          <w:rFonts w:ascii="Segoe UI" w:hAnsi="Segoe UI"/>
          <w:sz w:val="24"/>
        </w:rPr>
        <w:lastRenderedPageBreak/>
        <w:t>Reduktion der Bearbeitungszeit für wichtige Geschäftsvorgänge um 40 %</w:t>
      </w:r>
    </w:p>
    <w:p w14:paraId="4C12CBEF" w14:textId="77777777" w:rsidR="000F01D8" w:rsidRPr="00AB02BE" w:rsidRDefault="002A1D23">
      <w:pPr>
        <w:pStyle w:val="ListBullet"/>
        <w:rPr>
          <w:rFonts w:ascii="Segoe UI" w:hAnsi="Segoe UI" w:cs="Segoe UI"/>
          <w:sz w:val="24"/>
          <w:szCs w:val="24"/>
        </w:rPr>
      </w:pPr>
      <w:r>
        <w:rPr>
          <w:rFonts w:ascii="Segoe UI" w:hAnsi="Segoe UI"/>
          <w:sz w:val="24"/>
        </w:rPr>
        <w:t>Umverteilung von Humanressourcen auf strategischere Organisationsrollen</w:t>
      </w:r>
    </w:p>
    <w:p w14:paraId="0826786E" w14:textId="77777777" w:rsidR="000F01D8" w:rsidRPr="00AB02BE" w:rsidRDefault="002A1D23">
      <w:pPr>
        <w:pStyle w:val="Heading3"/>
        <w:rPr>
          <w:rFonts w:ascii="Segoe UI Semibold" w:hAnsi="Segoe UI Semibold" w:cs="Segoe UI Semibold"/>
          <w:color w:val="auto"/>
          <w:sz w:val="24"/>
          <w:szCs w:val="24"/>
        </w:rPr>
      </w:pPr>
      <w:r>
        <w:rPr>
          <w:rFonts w:ascii="Segoe UI Semibold" w:hAnsi="Segoe UI Semibold"/>
          <w:color w:val="auto"/>
          <w:sz w:val="24"/>
        </w:rPr>
        <w:t>Mitarbeiterschulungen und -entwicklung</w:t>
      </w:r>
    </w:p>
    <w:p w14:paraId="46E6B6F4" w14:textId="77777777" w:rsidR="000F01D8" w:rsidRPr="00AB02BE" w:rsidRDefault="002A1D23">
      <w:pPr>
        <w:pStyle w:val="ListBullet"/>
        <w:rPr>
          <w:rFonts w:ascii="Segoe UI" w:hAnsi="Segoe UI" w:cs="Segoe UI"/>
          <w:sz w:val="24"/>
          <w:szCs w:val="24"/>
        </w:rPr>
      </w:pPr>
      <w:r>
        <w:rPr>
          <w:rFonts w:ascii="Segoe UI" w:hAnsi="Segoe UI"/>
          <w:sz w:val="24"/>
        </w:rPr>
        <w:t>Durchführung von Programmen zur Förderung der digitalen Kompetenz der Belegschaft</w:t>
      </w:r>
    </w:p>
    <w:p w14:paraId="1C0581D0" w14:textId="77777777" w:rsidR="000F01D8" w:rsidRPr="00AB02BE" w:rsidRDefault="002A1D23">
      <w:pPr>
        <w:pStyle w:val="ListBullet"/>
        <w:rPr>
          <w:rFonts w:ascii="Segoe UI" w:hAnsi="Segoe UI" w:cs="Segoe UI"/>
          <w:sz w:val="24"/>
          <w:szCs w:val="24"/>
        </w:rPr>
      </w:pPr>
      <w:r>
        <w:rPr>
          <w:rFonts w:ascii="Segoe UI" w:hAnsi="Segoe UI"/>
          <w:sz w:val="24"/>
        </w:rPr>
        <w:t>Einführung einer neuen E-Learning-Plattform mit Kursen zu neuen Technologien</w:t>
      </w:r>
    </w:p>
    <w:p w14:paraId="5039B42E" w14:textId="62A3935F" w:rsidR="000F01D8" w:rsidRPr="00AB02BE" w:rsidRDefault="002A1D23" w:rsidP="00AB02BE">
      <w:pPr>
        <w:pStyle w:val="ListBullet"/>
        <w:rPr>
          <w:rFonts w:ascii="Segoe UI" w:hAnsi="Segoe UI" w:cs="Segoe UI"/>
          <w:sz w:val="24"/>
          <w:szCs w:val="24"/>
        </w:rPr>
      </w:pPr>
      <w:r>
        <w:rPr>
          <w:rFonts w:ascii="Segoe UI" w:hAnsi="Segoe UI"/>
          <w:sz w:val="24"/>
        </w:rPr>
        <w:t>Steigerung des Mitarbeiterengagements und der Akzeptanz neuer Tools um 35 %</w:t>
      </w:r>
    </w:p>
    <w:p w14:paraId="5F6C51DC" w14:textId="30A62254" w:rsidR="00AB02BE" w:rsidRPr="00AB02BE" w:rsidRDefault="002A1D23" w:rsidP="00AB02BE">
      <w:pPr>
        <w:pStyle w:val="Heading2"/>
        <w:rPr>
          <w:rFonts w:ascii="Segoe UI Semibold" w:hAnsi="Segoe UI Semibold" w:cs="Segoe UI Semibold"/>
          <w:color w:val="auto"/>
          <w:sz w:val="28"/>
          <w:szCs w:val="28"/>
        </w:rPr>
      </w:pPr>
      <w:r>
        <w:rPr>
          <w:rFonts w:ascii="Segoe UI Semibold" w:hAnsi="Segoe UI Semibold"/>
          <w:color w:val="auto"/>
          <w:sz w:val="28"/>
        </w:rPr>
        <w:t>Meilensteine</w:t>
      </w:r>
    </w:p>
    <w:p w14:paraId="41B75847" w14:textId="77777777" w:rsidR="000F01D8" w:rsidRPr="00AB02BE" w:rsidRDefault="002A1D23">
      <w:pPr>
        <w:pStyle w:val="ListBullet"/>
        <w:rPr>
          <w:rFonts w:ascii="Segoe UI" w:hAnsi="Segoe UI" w:cs="Segoe UI"/>
          <w:sz w:val="24"/>
          <w:szCs w:val="24"/>
        </w:rPr>
      </w:pPr>
      <w:r>
        <w:rPr>
          <w:rFonts w:ascii="Segoe UI" w:hAnsi="Segoe UI"/>
          <w:sz w:val="24"/>
        </w:rPr>
        <w:t>Q1 2024: Migration zur Cloudinfrastruktur abgeschlossen</w:t>
      </w:r>
    </w:p>
    <w:p w14:paraId="31C26034" w14:textId="77777777" w:rsidR="000F01D8" w:rsidRPr="00AB02BE" w:rsidRDefault="002A1D23">
      <w:pPr>
        <w:pStyle w:val="ListBullet"/>
        <w:rPr>
          <w:rFonts w:ascii="Segoe UI" w:hAnsi="Segoe UI" w:cs="Segoe UI"/>
          <w:sz w:val="24"/>
          <w:szCs w:val="24"/>
        </w:rPr>
      </w:pPr>
      <w:r>
        <w:rPr>
          <w:rFonts w:ascii="Segoe UI" w:hAnsi="Segoe UI"/>
          <w:sz w:val="24"/>
        </w:rPr>
        <w:t>Q2 2024: KI-gesteuerte Analyseplattform eingeführt</w:t>
      </w:r>
    </w:p>
    <w:p w14:paraId="08F17E84" w14:textId="77777777" w:rsidR="000F01D8" w:rsidRPr="00AB02BE" w:rsidRDefault="002A1D23">
      <w:pPr>
        <w:pStyle w:val="ListBullet"/>
        <w:rPr>
          <w:rFonts w:ascii="Segoe UI" w:hAnsi="Segoe UI" w:cs="Segoe UI"/>
          <w:sz w:val="24"/>
          <w:szCs w:val="24"/>
        </w:rPr>
      </w:pPr>
      <w:r>
        <w:rPr>
          <w:rFonts w:ascii="Segoe UI" w:hAnsi="Segoe UI"/>
          <w:sz w:val="24"/>
        </w:rPr>
        <w:t>Q3 2024: Neues digitales Kundenportal eingeführt</w:t>
      </w:r>
    </w:p>
    <w:p w14:paraId="18247DC7" w14:textId="3AC67D87" w:rsidR="000F01D8" w:rsidRPr="00AB02BE" w:rsidRDefault="002A1D23" w:rsidP="00AB02BE">
      <w:pPr>
        <w:pStyle w:val="ListBullet"/>
        <w:rPr>
          <w:rFonts w:ascii="Segoe UI" w:hAnsi="Segoe UI" w:cs="Segoe UI"/>
          <w:sz w:val="24"/>
          <w:szCs w:val="24"/>
        </w:rPr>
      </w:pPr>
      <w:r>
        <w:rPr>
          <w:rFonts w:ascii="Segoe UI" w:hAnsi="Segoe UI"/>
          <w:sz w:val="24"/>
        </w:rPr>
        <w:t>Q4 2024: 50 % Automatisierung von Routineprozessen erreicht</w:t>
      </w:r>
    </w:p>
    <w:p w14:paraId="6D1C096C" w14:textId="67A27855" w:rsidR="00AB02BE" w:rsidRPr="00AB02BE" w:rsidRDefault="002A1D23" w:rsidP="00AB02BE">
      <w:pPr>
        <w:pStyle w:val="Heading2"/>
        <w:rPr>
          <w:rFonts w:ascii="Segoe UI Semibold" w:hAnsi="Segoe UI Semibold" w:cs="Segoe UI Semibold"/>
          <w:color w:val="auto"/>
          <w:sz w:val="28"/>
          <w:szCs w:val="28"/>
        </w:rPr>
      </w:pPr>
      <w:r>
        <w:rPr>
          <w:rFonts w:ascii="Segoe UI Semibold" w:hAnsi="Segoe UI Semibold"/>
          <w:color w:val="auto"/>
          <w:sz w:val="28"/>
        </w:rPr>
        <w:t>Zukunft</w:t>
      </w:r>
    </w:p>
    <w:p w14:paraId="3B5F78E4" w14:textId="1967B63A" w:rsidR="000F01D8" w:rsidRPr="00AB02BE" w:rsidRDefault="002A1D23">
      <w:pPr>
        <w:rPr>
          <w:rFonts w:ascii="Segoe UI" w:hAnsi="Segoe UI" w:cs="Segoe UI"/>
          <w:sz w:val="24"/>
          <w:szCs w:val="24"/>
        </w:rPr>
      </w:pPr>
      <w:r>
        <w:rPr>
          <w:rFonts w:ascii="Segoe UI" w:hAnsi="Segoe UI"/>
          <w:sz w:val="24"/>
        </w:rPr>
        <w:t>Ausbau von KI und Machine Learning-Anwendungen in allen Abteilungen fortsetzen</w:t>
      </w:r>
      <w:r>
        <w:rPr>
          <w:rFonts w:ascii="Segoe UI" w:hAnsi="Segoe UI"/>
          <w:sz w:val="24"/>
        </w:rPr>
        <w:br/>
        <w:t>Digitales Kundenerlebnis mit neuen Funktionen und Diensten weiter verbessern</w:t>
      </w:r>
      <w:r>
        <w:rPr>
          <w:rFonts w:ascii="Segoe UI" w:hAnsi="Segoe UI"/>
          <w:sz w:val="24"/>
        </w:rPr>
        <w:br/>
        <w:t>Fokus auf Maßnahmen zur Cybersicherheit setzen, um sich vor den sich entwickelnden Bedrohungen zu schützen</w:t>
      </w:r>
      <w:r>
        <w:rPr>
          <w:rFonts w:ascii="Segoe UI" w:hAnsi="Segoe UI"/>
          <w:sz w:val="24"/>
        </w:rPr>
        <w:br/>
        <w:t>Umfassende digitale Strategie für die nächsten fünf Jahre entwickeln</w:t>
      </w:r>
    </w:p>
    <w:p w14:paraId="58ADA1C3" w14:textId="77777777" w:rsidR="000F01D8" w:rsidRPr="00AB02BE" w:rsidRDefault="002A1D23">
      <w:pPr>
        <w:pStyle w:val="Heading2"/>
        <w:rPr>
          <w:rFonts w:ascii="Segoe UI Semibold" w:hAnsi="Segoe UI Semibold" w:cs="Segoe UI Semibold"/>
          <w:color w:val="auto"/>
          <w:sz w:val="28"/>
          <w:szCs w:val="28"/>
        </w:rPr>
      </w:pPr>
      <w:r>
        <w:rPr>
          <w:rFonts w:ascii="Segoe UI Semibold" w:hAnsi="Segoe UI Semibold"/>
          <w:color w:val="auto"/>
          <w:sz w:val="28"/>
        </w:rPr>
        <w:t>Schlussfolgerung</w:t>
      </w:r>
    </w:p>
    <w:p w14:paraId="18239500" w14:textId="77777777" w:rsidR="000F01D8" w:rsidRPr="00AB02BE" w:rsidRDefault="002A1D23">
      <w:pPr>
        <w:rPr>
          <w:rFonts w:ascii="Segoe UI" w:hAnsi="Segoe UI" w:cs="Segoe UI"/>
          <w:sz w:val="24"/>
          <w:szCs w:val="24"/>
        </w:rPr>
      </w:pPr>
      <w:r>
        <w:rPr>
          <w:rFonts w:ascii="Segoe UI" w:hAnsi="Segoe UI"/>
          <w:sz w:val="24"/>
        </w:rPr>
        <w:t>Die digitale Transformation von Fabrikam Inc. hat zu erheblichen Verbesserungen bei der Effizienz, der Kundenzufriedenheit und der allgemeinen Unternehmensleistung geführt. Das Unternehmen ist weiterhin bestrebt, zukünftiges Wachstum und Innovation mittels Technologie voranzutreiben.</w:t>
      </w:r>
    </w:p>
    <w:sectPr w:rsidR="000F01D8" w:rsidRPr="00AB02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2169572">
    <w:abstractNumId w:val="8"/>
  </w:num>
  <w:num w:numId="2" w16cid:durableId="1350718818">
    <w:abstractNumId w:val="6"/>
  </w:num>
  <w:num w:numId="3" w16cid:durableId="397946670">
    <w:abstractNumId w:val="5"/>
  </w:num>
  <w:num w:numId="4" w16cid:durableId="992872483">
    <w:abstractNumId w:val="4"/>
  </w:num>
  <w:num w:numId="5" w16cid:durableId="608314398">
    <w:abstractNumId w:val="7"/>
  </w:num>
  <w:num w:numId="6" w16cid:durableId="593244777">
    <w:abstractNumId w:val="3"/>
  </w:num>
  <w:num w:numId="7" w16cid:durableId="643777435">
    <w:abstractNumId w:val="2"/>
  </w:num>
  <w:num w:numId="8" w16cid:durableId="285553068">
    <w:abstractNumId w:val="1"/>
  </w:num>
  <w:num w:numId="9" w16cid:durableId="21162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01D8"/>
    <w:rsid w:val="0015074B"/>
    <w:rsid w:val="0029639D"/>
    <w:rsid w:val="002A1D23"/>
    <w:rsid w:val="00326F90"/>
    <w:rsid w:val="004C6F1D"/>
    <w:rsid w:val="008D3A97"/>
    <w:rsid w:val="00AA1D8D"/>
    <w:rsid w:val="00AB02BE"/>
    <w:rsid w:val="00B47730"/>
    <w:rsid w:val="00CB0664"/>
    <w:rsid w:val="00E414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33866"/>
  <w14:defaultImageDpi w14:val="300"/>
  <w15:docId w15:val="{43768D62-51CD-4A6C-B278-3A4C03E6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Viet Tran</cp:lastModifiedBy>
  <cp:revision>3</cp:revision>
  <dcterms:created xsi:type="dcterms:W3CDTF">2024-06-27T14:52:00Z</dcterms:created>
  <dcterms:modified xsi:type="dcterms:W3CDTF">2025-06-02T06:51:00Z</dcterms:modified>
  <cp:category/>
</cp:coreProperties>
</file>