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Fabrikam-Projektstatusaktualisierungen – Q1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Projekte der Automobilindustrie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Neugestaltung des EV-Batteriegehäuses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Prototypenentwicklung abgeschlossen; Materialtests laufen.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Verbesserung der strukturellen Integrität bei gleichzeitiger Gewichtsreduzierung um 10 %.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Unterstützt die Umstellung von Fabrikam auf EV-fähige Komponenten.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wird erwartet, dass die Lieferantenbewertung mit 2 großen OEMs verbessert und die Teilekosten um 8 % reduziert werden.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Empfohlen im Q1 Executive Review.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Upgrade der automatisierten Montagelinie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Geplant – Start im 2. Quartal festgelegt.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Verbessern des Durchsatzes für volumenstarke Automobilkomponenten.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Zielt darauf ab, die Montageeffizienz um 25 % zu steigern und die Arbeitskosten zu senken.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Wichtiger Bestandteil des unternehmensweiten Modernisierungsplans für die Fertigung.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Initiative für nachhaltige Beschichtungen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Zusammenarbeit mit Lieferanten hinsichtlich umweltfreundlicher Alternativen.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Ersetzen aller VOC-haltigen Beschichtungen bis zum 4. Quartal.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Richtet sich an ESG-Ziele und hilft bei der Einhaltung bevorstehender Vorschriften.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CO₂-Emissionen werden voraussichtlich um 5 % pro Jahr reduziert.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Programm zur Erweiterung der OEM-Partnerschaften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Abgeschlossen – Unterzeichnung strategischer Verträge mit 3 neuen Automobilherstellern.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Diversifizierung der Kundenbasis in Nordamerika.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Es wird ein zusätzlicher Jahresumsatz von 3,2 Millionen US-Dollar prognostiziert.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Stärkt die Position von Fabrikam in den wachsenden EV- und Hybridmärkten.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Pilotprojekt zur intelligenten Teilintegration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Test von eingebetteten Sensoren in Formteilen.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Predictive Maintenance in Flottenfahrzeugen ermöglichen.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Zusammenarbeit mit OEM-Partnern der obersten Ebene.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Pilotphase zeigt eine 15-prozentige Steigerung der Transparenz der Teileleistung.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Hoher Innovationswert.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Projekte der Kunststoffindustrie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Entwicklung eines wirkungsvollen Kunststoffs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Ergebnisse im Lab vielversprechend; Skalierung läuft.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Erstellen von langlebigen Materialien für Bauanwendungen.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Potenzial, neue Marktsparten zu eröffnen.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wird erwartet, dass es bestehende Materialien in Festigkeitstests um 20 % übertreffen wird.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Teststatus für biologisch abbaubare Verpackungen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Abgeschlossen –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Erstes Kundenfeedback erhalten.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Reduktion der Abhängigkeit von herkömmlichen Kunststoffen.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Auswirkungen: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Positive Rückmeldungen von 5 Pilotkunden.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 wesentlicher Bestandteil der Bemühungen von Fabrikam um nachhaltige Produktlinien.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Programm zur Steigerung der Effizienz im Spritzguss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Maschinenumbau in 2 Werken.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Energieverbrauch um 15 % senken.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Auswirkungen: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Es wird eine jährliche Einsparung von 500.000 US-Dollar an Betriebskosten erwartet.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Projekt vom Facilities-Führungsteam für Innovation ausgezeichnet.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Einführung eines 3D-Druck-Prototypenservices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Geplant – Einführung Ende des 2. Quartals.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Anbieten von schneller Prototypentwicklung für kleinere Clients.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Ermöglicht 40 % schnellere Markteinführung für neue Teiledesigns.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Erwartete Verbesserung der Client-Akquisition im Kleinserienbereich.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Untersuchung der Wärmebeständigkeit von Kunststoffen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Phase 2 der Tests läuft.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Erweitern der Anwendungen in Hochwärmeumgebungen.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Unterstützt den potenziellen Einstieg in Luft- und Raumfahrt- und Verteidigungs-Lieferketten.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Strategische Forschungs- und Entwicklungsschwerpunkte für 2025.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Landwirtschaftliche Industrieprojekte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Herstellung intelligenter Bewässerungskomponenten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Abgeschlossen – Die ersten 10.000 Einheiten wurden an Partnerfarmen ausgeliefert.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Verbesserung der Effizienz automatisierter Bewässerungssysteme.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Pilotergebnisse zeigen 18 % Verringerung des Wasserverbrauchs.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Positives Feedback von großen Agrargeschäfts-Clients.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Projekt zur Gewichtsreduzierung des Traktorrahmens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Zusammenarbeit mit OEM-Partner läuft.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Reduzieren des Gerätegewichts bei gleichzeitiger Beibehaltung der Haltbarkeit.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Es wird eine Senkung des Kraftstoffverbrauchs um 12 % erwartet.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 des langfristigen Nachhaltigkeitsplans für landwirtschaftliche Lösungen.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UV-beständige Polymerbeschichtung F&amp;E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Beschleunigte Belastungstests werden durchgeführt.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Verlängerung der Lebensdauer von landwirtschaftlichen Geräten im Außenbereich.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Die Wartungskosten für Endbenutzende sollen um 22 % gesenkt werden.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Starke Unterstützung durch das Produktinnovationsteam.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Neugestaltung des Gehäuses für Präzisionslandwirtschaftsgeräte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Geplant – Start für Mai vorgesehen.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Erhöhung der Modularität für Sensorsysteme.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Ermöglicht einfachere Upgrades und Anpassungen.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wird erwartet, dass dies das Angebot von Fabrikam im Bereich der intelligenten Landwirtschaftstechnologie stärken wird.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Integration von recycelten Materialien für Agrarkunststoffe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30 % Recyclinganteil in Versuchen erreicht.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Unterstützen der Nachhaltigkeitsziele der Kundschaft.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Trägt zur Erreichung der ESG-Ziele großer Agrarkundschaft bei.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Mögliche Kosteneinsparungen bei der Beschaffung von geschlossenem Material.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Branchenübergreifende Projekte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Integration einer Digital Twin-Plattform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Geplant – Systemdesign in Arbeit.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Bereitstellen von Echtzeit-Produktionsanalysen.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Wesentlicher Bestandteil der Industrie 4.0-Initiative.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wird eine Reduzierung der Ausfallzeiten um 20 % und eine Verbesserung der Genauigkeit der Produktionsprognosen erwartet.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ERP-Modernisierungsprojekt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Phase 1 abgeschlossen.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Optimieren der Beschaffung und Planung.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Frühe Ergebnisse zeigen 15 % Reduzierung der Lagerhaltungskosten.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Führungsteam überwacht die Skalierbarkeit sorgfältig.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Einführung des Nachhaltigkeits-Dashboards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Abgeschlossen – Für alle Geschäftsbereiche verfügbar.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Erfassung des CO₂-Fußabdrucks in allen Einrichtungen.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Ermöglicht die Echtzeitnachverfolgung von Energie- und Abfallmetriken.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Unterstützt transparente ESG-Berichte für Investoren.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Vorbereitung auf das ISO-Konformitätsaudit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 Bearbeitung – Dokumentation und Prozessprüfungen laufen.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Vorbereiten der Q3-Überwachung.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Erforderlich für die Aufrechterhaltung von Verträgen mit Kundschaft der obersten Ebene.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Hohe Sichtbarkeit auf Führungsebene.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Überarbeitung des Onboarding-Prozesses für neue Lieferanten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Abgeschlossen – Verkürzung der Onboarding-Zeit um 40 %.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Verbesserung der Flexibilität der Lieferkette.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Auswirkung: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Verkürzte Beschaffungszyklen und verbesserte Lieferantenzufriedenheitsbewertungen.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Als bewährte Vorgehensweise unternehmensweit geteilt.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