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Senior Animation Designer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Zusammenfassung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Kreative und detailorientierte Animationsdesignerin mit 2 Jahren Erfahrung in der Branche.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2D- und 3D-Animationssoftware, einschließlich Adobe After Effects, Autodesk Maya und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mit Leidenschaft von visuell beeindruckenden Animationen, die die Zielgruppen fesseln und begeistern.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 der Suche nach einer Stelle als Senior Animation Designer, um Fähigkeiten und gemachte Erfahrungen bei der Erstellung hochwertiger Animationen einzusetzen.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Berufserfahrung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Junior Animation Designer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Juni 2022–Heute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Zusammenarbeit mit leitenden Designern bei der Erstellung von 2D- und 3D-Animationen für verschiedene Kunden.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und Bearbeitung von Animationen mit Adobe After Effects, Autodesk Maya und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 zur Verbesserung der Qualität der Animationen.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Praktikant im Bereich Animation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Mai 2021–Mai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an der Erstellung von bei der Erstellung von 2D- und 3D-Animationen für verschiedene Projekte.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Bearbeitung von Animationen mit Adobe After Effects, Autodesk Maya und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Bachelor of Fine Arts in Animation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Universität von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August 2017–Mai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 den Kursen gehörten 2D- und 3D-Animation, Figurendesign und Schreiben von Drehbüchern.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verschiedenen Animationsprojekten, darunter Kurzfilme und animierte Werbung.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Qualifikationen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Adobe After Effects, Autodesk Maya und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Ausgeprägte Kenntnisse der Prinzipien und Techniken der Animation.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Fähigkeit, mit anderen Designern und Kunden zusammenzuarbeiten.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Ausgezeichnete Kommunikations- und Zeitmanagementfähigkeiten.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