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Kreative und detailorientierte Animationsdesignerin mit 2 Jahren Erfahrung in der Branche.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2D- und 3D-Animationssoftware, einschließlich Adobe After Effects, Autodesk Maya und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mit Leidenschaft von visuell beeindruckenden Animationen, die die Zielgruppen fesseln und begeistern.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 der Suche nach einer Stelle als Senior Animation Designer, um Fähigkeiten und gemachte Erfahrungen bei der Erstellung hochwertiger Animationen einzusetzen.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Berufserfahrung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Junior Animation Designer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 2022–Heute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leitenden Designern bei der Erstellung von 2D- und 3D-Animationen für verschiedene Kunden.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und Bearbeitung von Animationen mit Adobe After Effects, Autodesk Maya und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– Praktikantin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Mai 2021–Mai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an der Erstellung von bei der Erstellung von 2D- und 3D-Animationen für verschiedene Projekte.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Bachelor of Fine Arts in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Universität von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August 2017–Mai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 den Kursen gehörten 2D- und 3D-Animation, Figurendesign und Schreiben von Drehbüchern.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verschiedenen Animationsprojekten, darunter Kurzfilme und animierte Werbung.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Qualifikationen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Adobe After Effects, Autodesk Maya und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Ausgeprägte Kenntnisse der Prinzipien und Techniken der Animation.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Fähigkeit, mit anderen Designern und Kunden zusammenzuarbeiten.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Ausgezeichnete Kommunikations- und Zeitmanagementfähigkeiten.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