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B28E" w14:textId="49792145" w:rsidR="41A91DBA" w:rsidRDefault="00E716EF" w:rsidP="005B4153">
      <w:pPr>
        <w:pStyle w:val="Heading1"/>
      </w:pPr>
      <w:r>
        <w:t>Wide World Importers Lieferantenvereinbarung</w:t>
      </w:r>
    </w:p>
    <w:p w14:paraId="71412EC6" w14:textId="2B852107" w:rsidR="047F0941" w:rsidRDefault="047F0941" w:rsidP="047F0941"/>
    <w:p w14:paraId="4FCC93DB" w14:textId="6806C5A7" w:rsidR="004B4983" w:rsidRDefault="002C053F" w:rsidP="047F0941">
      <w:r>
        <w:rPr>
          <w:rStyle w:val="normaltextrun"/>
          <w:rFonts w:ascii="Aptos" w:hAnsi="Aptos"/>
          <w:color w:val="000000"/>
          <w:bdr w:val="none" w:sz="0" w:space="0" w:color="auto" w:frame="1"/>
        </w:rPr>
        <w:t>Northwind Traders ist der bevorzugte Lieferant von Bier und Cider für Wide World Importers. Die Bedingungen der Lieferantenvereinbarung, die am 1. Februar 2023 mit Wide World Importers ausgehandelt wurde, beinhalten: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76F" w14:paraId="26DA1DE6" w14:textId="77777777" w:rsidTr="00E0376F">
        <w:tc>
          <w:tcPr>
            <w:tcW w:w="4675" w:type="dxa"/>
          </w:tcPr>
          <w:p w14:paraId="0C28FCF5" w14:textId="3324C2E7" w:rsidR="00E0376F" w:rsidRDefault="002B31EB" w:rsidP="047F0941">
            <w:r>
              <w:t>Zahlungsbedingungen</w:t>
            </w:r>
          </w:p>
        </w:tc>
        <w:tc>
          <w:tcPr>
            <w:tcW w:w="4675" w:type="dxa"/>
          </w:tcPr>
          <w:p w14:paraId="1B7D094A" w14:textId="603990F2" w:rsidR="00E0376F" w:rsidRDefault="002B31EB" w:rsidP="047F0941">
            <w:r>
              <w:t>10 Tage 2 %, 45 Tage netto</w:t>
            </w:r>
          </w:p>
        </w:tc>
      </w:tr>
      <w:tr w:rsidR="00E0376F" w14:paraId="6D182FBB" w14:textId="77777777" w:rsidTr="00E0376F">
        <w:tc>
          <w:tcPr>
            <w:tcW w:w="4675" w:type="dxa"/>
          </w:tcPr>
          <w:p w14:paraId="18B9B502" w14:textId="3AD2B388" w:rsidR="00E0376F" w:rsidRDefault="001A5FE0" w:rsidP="047F0941">
            <w:r>
              <w:t>Säumnisgebühr</w:t>
            </w:r>
          </w:p>
        </w:tc>
        <w:tc>
          <w:tcPr>
            <w:tcW w:w="4675" w:type="dxa"/>
          </w:tcPr>
          <w:p w14:paraId="2761C6E6" w14:textId="5F91EEFA" w:rsidR="00E0376F" w:rsidRDefault="00E85F19" w:rsidP="047F0941">
            <w:r>
              <w:t>2 % pro Monat</w:t>
            </w:r>
          </w:p>
        </w:tc>
      </w:tr>
      <w:tr w:rsidR="00E0376F" w14:paraId="3421C611" w14:textId="77777777" w:rsidTr="00E0376F">
        <w:tc>
          <w:tcPr>
            <w:tcW w:w="4675" w:type="dxa"/>
          </w:tcPr>
          <w:p w14:paraId="53EC1264" w14:textId="1C3C3E9D" w:rsidR="00E0376F" w:rsidRDefault="001C5245" w:rsidP="047F0941">
            <w:r>
              <w:t>Ablaufdatum</w:t>
            </w:r>
          </w:p>
        </w:tc>
        <w:tc>
          <w:tcPr>
            <w:tcW w:w="4675" w:type="dxa"/>
          </w:tcPr>
          <w:p w14:paraId="228A711A" w14:textId="221C9D8F" w:rsidR="00E0376F" w:rsidRDefault="00820388" w:rsidP="047F0941">
            <w:r>
              <w:t xml:space="preserve">1. Februar 2025 (2 Jahre ab dem Datum </w:t>
            </w:r>
            <w:r w:rsidR="009A4A0F">
              <w:br/>
            </w:r>
            <w:r>
              <w:t>der Unterzeichnung)</w:t>
            </w:r>
          </w:p>
        </w:tc>
      </w:tr>
      <w:tr w:rsidR="00E0376F" w14:paraId="7CDC4031" w14:textId="77777777" w:rsidTr="00E0376F">
        <w:tc>
          <w:tcPr>
            <w:tcW w:w="4675" w:type="dxa"/>
          </w:tcPr>
          <w:p w14:paraId="0EB848EE" w14:textId="572783F9" w:rsidR="00E0376F" w:rsidRDefault="004F3C19" w:rsidP="047F0941">
            <w:r>
              <w:t>Verlängerungsbedingungen</w:t>
            </w:r>
          </w:p>
        </w:tc>
        <w:tc>
          <w:tcPr>
            <w:tcW w:w="4675" w:type="dxa"/>
          </w:tcPr>
          <w:p w14:paraId="4ED28244" w14:textId="381F2AC2" w:rsidR="00E0376F" w:rsidRDefault="00D36F36" w:rsidP="047F0941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Die Vereinbarung verlängert sich nicht automatisch und muss vor dem Ablaufdatum neu ausgehandelt und von beiden Parteien unterzeichnet werden.</w:t>
            </w:r>
          </w:p>
        </w:tc>
      </w:tr>
      <w:tr w:rsidR="00D36F36" w14:paraId="6A040A56" w14:textId="77777777" w:rsidTr="00E0376F">
        <w:tc>
          <w:tcPr>
            <w:tcW w:w="4675" w:type="dxa"/>
          </w:tcPr>
          <w:p w14:paraId="1C4EDA6F" w14:textId="43544892" w:rsidR="00D36F36" w:rsidRDefault="00D36F36" w:rsidP="047F0941">
            <w:r>
              <w:t>Mindestbestellwert</w:t>
            </w:r>
          </w:p>
        </w:tc>
        <w:tc>
          <w:tcPr>
            <w:tcW w:w="4675" w:type="dxa"/>
          </w:tcPr>
          <w:p w14:paraId="181EA09B" w14:textId="5E9E7895" w:rsidR="00D36F36" w:rsidRDefault="00463EC1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50 Kisten pro Monat</w:t>
            </w:r>
          </w:p>
        </w:tc>
      </w:tr>
      <w:tr w:rsidR="00463EC1" w14:paraId="0598682E" w14:textId="77777777" w:rsidTr="00E0376F">
        <w:tc>
          <w:tcPr>
            <w:tcW w:w="4675" w:type="dxa"/>
          </w:tcPr>
          <w:p w14:paraId="2AABE608" w14:textId="16C257F3" w:rsidR="00463EC1" w:rsidRDefault="00463EC1" w:rsidP="047F0941">
            <w:r>
              <w:t>Maximaler Bestellwert</w:t>
            </w:r>
          </w:p>
        </w:tc>
        <w:tc>
          <w:tcPr>
            <w:tcW w:w="4675" w:type="dxa"/>
          </w:tcPr>
          <w:p w14:paraId="1FA4853E" w14:textId="5FA2F24C" w:rsidR="00463EC1" w:rsidRDefault="00463EC1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Kein Maximum</w:t>
            </w:r>
          </w:p>
        </w:tc>
      </w:tr>
      <w:tr w:rsidR="00463EC1" w14:paraId="1D98E892" w14:textId="77777777" w:rsidTr="00E0376F">
        <w:tc>
          <w:tcPr>
            <w:tcW w:w="4675" w:type="dxa"/>
          </w:tcPr>
          <w:p w14:paraId="61080ABA" w14:textId="3334E51A" w:rsidR="00463EC1" w:rsidRDefault="00666D0F" w:rsidP="047F0941">
            <w:r>
              <w:t>Preisbedingungen</w:t>
            </w:r>
          </w:p>
        </w:tc>
        <w:tc>
          <w:tcPr>
            <w:tcW w:w="4675" w:type="dxa"/>
          </w:tcPr>
          <w:p w14:paraId="0C9079AF" w14:textId="44CFA3CC" w:rsidR="00463EC1" w:rsidRDefault="00666D0F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Der Preis pro Kiste ist auf 25 USD festgelegt.</w:t>
            </w:r>
          </w:p>
        </w:tc>
      </w:tr>
      <w:tr w:rsidR="00463EC1" w14:paraId="167D83E7" w14:textId="77777777" w:rsidTr="00E0376F">
        <w:tc>
          <w:tcPr>
            <w:tcW w:w="4675" w:type="dxa"/>
          </w:tcPr>
          <w:p w14:paraId="666A0F7E" w14:textId="1A4A3181" w:rsidR="00463EC1" w:rsidRDefault="00666D0F" w:rsidP="047F0941">
            <w:r>
              <w:t>Preiskorrekturen</w:t>
            </w:r>
          </w:p>
        </w:tc>
        <w:tc>
          <w:tcPr>
            <w:tcW w:w="4675" w:type="dxa"/>
          </w:tcPr>
          <w:p w14:paraId="0DE1476B" w14:textId="04992D46" w:rsidR="00463EC1" w:rsidRDefault="00666D0F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Preiskorrekturen sind nicht zulässig.</w:t>
            </w:r>
          </w:p>
        </w:tc>
      </w:tr>
    </w:tbl>
    <w:p w14:paraId="2245A2ED" w14:textId="77777777" w:rsidR="00E0376F" w:rsidRDefault="00E0376F" w:rsidP="047F0941"/>
    <w:sectPr w:rsidR="00E0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A4CA9"/>
    <w:rsid w:val="00945B4B"/>
    <w:rsid w:val="009A4A0F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Hung Tran</cp:lastModifiedBy>
  <cp:revision>22</cp:revision>
  <dcterms:created xsi:type="dcterms:W3CDTF">2024-01-10T21:00:00Z</dcterms:created>
  <dcterms:modified xsi:type="dcterms:W3CDTF">2024-05-13T07:22:00Z</dcterms:modified>
</cp:coreProperties>
</file>