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7C4B" w14:textId="77777777" w:rsidR="00D404B6" w:rsidRPr="006463EC" w:rsidRDefault="006463EC">
      <w:pPr>
        <w:pStyle w:val="Heading1"/>
        <w:rPr>
          <w:lang w:val="es-ES"/>
        </w:rPr>
      </w:pPr>
      <w:r w:rsidRPr="006463EC">
        <w:rPr>
          <w:color w:val="123BB6"/>
          <w:lang w:val="es-ES"/>
        </w:rPr>
        <w:t>Bing</w:t>
      </w:r>
    </w:p>
    <w:p w14:paraId="1C8406D7" w14:textId="77777777" w:rsidR="00D404B6" w:rsidRPr="006463EC" w:rsidRDefault="006463EC">
      <w:pPr>
        <w:pStyle w:val="ParagraphTextStyle"/>
        <w:rPr>
          <w:lang w:val="es-ES"/>
        </w:rPr>
      </w:pPr>
      <w:r w:rsidRPr="006463EC">
        <w:rPr>
          <w:lang w:val="es-ES"/>
        </w:rPr>
        <w:t xml:space="preserve">Aquí tiene un plan de proyecto detallado para instalar el nuevo producto de seguridad de red,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X7, en una red corporativa, según las directrices del sector de TI. Además, incluye los elementos adicionales que mencionó, que son los siguientes:</w:t>
      </w:r>
    </w:p>
    <w:p w14:paraId="1007256C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Evaluar la posición de seguridad actual de la red</w:t>
      </w:r>
      <w:r w:rsidRPr="006463EC">
        <w:rPr>
          <w:lang w:val="es-ES"/>
        </w:rPr>
        <w:t>:</w:t>
      </w:r>
    </w:p>
    <w:p w14:paraId="7D33665D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Llevar a cabo una auditoría de seguridad para revisar las directivas y prácticas de seguridad actuales de la red.</w:t>
      </w:r>
    </w:p>
    <w:p w14:paraId="37EAFE96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Identificar cualquier laguna o vulnerabilidad que se deba tratar.</w:t>
      </w:r>
    </w:p>
    <w:p w14:paraId="4D35A39F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Revisar los procedimientos recomendados del sector, como los que recomienda NIST, para garantizar el cumplimiento.</w:t>
      </w:r>
    </w:p>
    <w:p w14:paraId="1DD2F084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Seleccionar el producto de seguridad de red adecuado</w:t>
      </w:r>
      <w:r w:rsidRPr="006463EC">
        <w:rPr>
          <w:lang w:val="es-ES"/>
        </w:rPr>
        <w:t>:</w:t>
      </w:r>
    </w:p>
    <w:p w14:paraId="4061C50E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Investigar y evaluar distintos productos de seguridad de red.</w:t>
      </w:r>
    </w:p>
    <w:p w14:paraId="01D18068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Determinar qué producto cumple mejor con las necesidades de la organización, al tener en cuenta factores como la compatibilidad con los sistemas existentes, la facilidad de uso y el coste.</w:t>
      </w:r>
    </w:p>
    <w:p w14:paraId="5D37D2D9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En este caso, se ha seleccionado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 como el producto de seguridad de red que se debe instalar.</w:t>
      </w:r>
    </w:p>
    <w:p w14:paraId="41A0AA19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Desarrollar un plan de implementación</w:t>
      </w:r>
      <w:r w:rsidRPr="006463EC">
        <w:rPr>
          <w:lang w:val="es-ES"/>
        </w:rPr>
        <w:t>:</w:t>
      </w:r>
    </w:p>
    <w:p w14:paraId="4BAA54B4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Crear un plan detallado para implementar el nuevo producto de seguridad de red.</w:t>
      </w:r>
    </w:p>
    <w:p w14:paraId="60804C23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Incluir escalas de tiempo, asignación de recursos y planes de contingencia.</w:t>
      </w:r>
    </w:p>
    <w:p w14:paraId="34F5D73F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Basar el plan en los procedimientos recomendados del sector y tener en cuenta las necesidades y restricciones específicas de la organización.</w:t>
      </w:r>
    </w:p>
    <w:p w14:paraId="564F6161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Configurar e instalar el producto de seguridad de red</w:t>
      </w:r>
      <w:r w:rsidRPr="006463EC">
        <w:rPr>
          <w:lang w:val="es-ES"/>
        </w:rPr>
        <w:t>:</w:t>
      </w:r>
    </w:p>
    <w:p w14:paraId="3E57A9BE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Seguir las instrucciones del fabricante y los procedimientos recomendados del sector para configurar e instalar de forma adecuada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X7.</w:t>
      </w:r>
    </w:p>
    <w:p w14:paraId="4417C041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lastRenderedPageBreak/>
        <w:t>Disponer firewalls, configurar controles de acceso y establecer conexiones seguras.</w:t>
      </w:r>
    </w:p>
    <w:p w14:paraId="5E375C79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Probar y validar la implementación</w:t>
      </w:r>
      <w:r w:rsidRPr="006463EC">
        <w:rPr>
          <w:lang w:val="es-ES"/>
        </w:rPr>
        <w:t>:</w:t>
      </w:r>
    </w:p>
    <w:p w14:paraId="0CE36627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Realizar pruebas completas para garantizar que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 se ha configurado correctamente y funciona según lo previsto.</w:t>
      </w:r>
    </w:p>
    <w:p w14:paraId="0AD291A1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Realizar pruebas de penetración o detección de vulnerabilidades para identificar cualquier posible punto débil.</w:t>
      </w:r>
    </w:p>
    <w:p w14:paraId="4B298E73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Entrenar a los usuarios y administradores</w:t>
      </w:r>
      <w:r w:rsidRPr="006463EC">
        <w:rPr>
          <w:lang w:val="es-ES"/>
        </w:rPr>
        <w:t>:</w:t>
      </w:r>
    </w:p>
    <w:p w14:paraId="144ABE20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Ofrecer aprendizaje a los usuarios y administradores acerca de cómo utilizar y mantener de forma adecuada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X7.</w:t>
      </w:r>
    </w:p>
    <w:p w14:paraId="126C9E21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Entregar documentación, realizar sesiones de aprendizaje u ofrecer asistencia continua.</w:t>
      </w:r>
    </w:p>
    <w:p w14:paraId="6BFB1CEC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Supervisar y mantener el producto de seguridad de red</w:t>
      </w:r>
      <w:r w:rsidRPr="006463EC">
        <w:rPr>
          <w:lang w:val="es-ES"/>
        </w:rPr>
        <w:t>:</w:t>
      </w:r>
    </w:p>
    <w:p w14:paraId="1B9167C6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Supervisar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 regularmente para garantizar que funciona de forma adecuada y ofrece el nivel deseado de protección.</w:t>
      </w:r>
    </w:p>
    <w:p w14:paraId="3446C8E8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Llevar a cabo auditorías de seguridad regulares, actualizar el producto según sea necesario y abordar cualquier problema que surja.</w:t>
      </w:r>
    </w:p>
    <w:p w14:paraId="1A964C0B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Pruebas y control de calidad</w:t>
      </w:r>
      <w:r w:rsidRPr="006463EC">
        <w:rPr>
          <w:lang w:val="es-ES"/>
        </w:rPr>
        <w:t>:</w:t>
      </w:r>
    </w:p>
    <w:p w14:paraId="12EFFAB8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Realizar pruebas completas y control de calidad para garantizar que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 cumple con los estándares y requisitos de la organización.</w:t>
      </w:r>
    </w:p>
    <w:p w14:paraId="1B722B94" w14:textId="77777777" w:rsidR="00D404B6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Realizar pruebas de regresión, pruebas de aceptación de usuario y pruebas de rendimiento.</w:t>
      </w:r>
    </w:p>
    <w:p w14:paraId="287862B5" w14:textId="77777777" w:rsidR="00367F0D" w:rsidRDefault="00367F0D">
      <w:pPr>
        <w:rPr>
          <w:rFonts w:ascii="Segoe UI" w:eastAsia="Segoe UI" w:hAnsi="Segoe UI" w:cs="Segoe UI"/>
          <w:color w:val="000000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05FE923A" w14:textId="57CB2C89" w:rsidR="00D404B6" w:rsidRDefault="006463EC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lastRenderedPageBreak/>
        <w:t>Aprendizaje</w:t>
      </w:r>
      <w:proofErr w:type="spellEnd"/>
      <w:r>
        <w:t>:</w:t>
      </w:r>
    </w:p>
    <w:p w14:paraId="123C7D29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Desarrollar e implementar un programa de aprendizaje para garantizar que todos los usuarios y administradores reciben un entrenamiento adecuado acerca de cómo utilizar y mantener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X7.</w:t>
      </w:r>
    </w:p>
    <w:p w14:paraId="359A4950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Entregar documentación, realizar sesiones de aprendizaje u ofrecer asistencia continua.</w:t>
      </w:r>
    </w:p>
    <w:p w14:paraId="7AFB5D79" w14:textId="77777777" w:rsidR="00D404B6" w:rsidRDefault="006463EC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t>Comunicación</w:t>
      </w:r>
      <w:proofErr w:type="spellEnd"/>
      <w:r>
        <w:t>:</w:t>
      </w:r>
    </w:p>
    <w:p w14:paraId="183DDBE0" w14:textId="77777777" w:rsidR="00D404B6" w:rsidRPr="006463EC" w:rsidRDefault="006463EC">
      <w:pPr>
        <w:pStyle w:val="ParagraphTextStyle"/>
        <w:numPr>
          <w:ilvl w:val="1"/>
          <w:numId w:val="1"/>
        </w:numPr>
        <w:rPr>
          <w:spacing w:val="-2"/>
          <w:lang w:val="es-ES"/>
        </w:rPr>
      </w:pPr>
      <w:r w:rsidRPr="006463EC">
        <w:rPr>
          <w:spacing w:val="-2"/>
          <w:lang w:val="es-ES"/>
        </w:rPr>
        <w:t xml:space="preserve">Desarrollar e implementar un plan de comunicación para garantizar que todas las partes interesadas estén informadas acerca de la implementación de Contoso </w:t>
      </w:r>
      <w:proofErr w:type="spellStart"/>
      <w:r w:rsidRPr="006463EC">
        <w:rPr>
          <w:spacing w:val="-2"/>
          <w:lang w:val="es-ES"/>
        </w:rPr>
        <w:t>CipherGuard</w:t>
      </w:r>
      <w:proofErr w:type="spellEnd"/>
      <w:r w:rsidRPr="006463EC">
        <w:rPr>
          <w:spacing w:val="-2"/>
          <w:lang w:val="es-ES"/>
        </w:rPr>
        <w:t xml:space="preserve"> </w:t>
      </w:r>
      <w:proofErr w:type="spellStart"/>
      <w:r w:rsidRPr="006463EC">
        <w:rPr>
          <w:spacing w:val="-2"/>
          <w:lang w:val="es-ES"/>
        </w:rPr>
        <w:t>Sentinel</w:t>
      </w:r>
      <w:proofErr w:type="spellEnd"/>
      <w:r w:rsidRPr="006463EC">
        <w:rPr>
          <w:spacing w:val="-2"/>
          <w:lang w:val="es-ES"/>
        </w:rPr>
        <w:t xml:space="preserve"> X7.</w:t>
      </w:r>
    </w:p>
    <w:p w14:paraId="1828F007" w14:textId="77777777" w:rsidR="00D404B6" w:rsidRPr="00367F0D" w:rsidRDefault="006463EC" w:rsidP="00367F0D">
      <w:pPr>
        <w:pStyle w:val="ParagraphTextStyle"/>
        <w:numPr>
          <w:ilvl w:val="1"/>
          <w:numId w:val="1"/>
        </w:numPr>
        <w:ind w:right="-154"/>
        <w:rPr>
          <w:spacing w:val="-6"/>
        </w:rPr>
      </w:pPr>
      <w:proofErr w:type="spellStart"/>
      <w:r w:rsidRPr="00367F0D">
        <w:rPr>
          <w:spacing w:val="-6"/>
        </w:rPr>
        <w:t>Ofrecer</w:t>
      </w:r>
      <w:proofErr w:type="spellEnd"/>
      <w:r w:rsidRPr="00367F0D">
        <w:rPr>
          <w:spacing w:val="-6"/>
        </w:rPr>
        <w:t xml:space="preserve"> </w:t>
      </w:r>
      <w:proofErr w:type="spellStart"/>
      <w:r w:rsidRPr="00367F0D">
        <w:rPr>
          <w:spacing w:val="-6"/>
        </w:rPr>
        <w:t>actualizaciones</w:t>
      </w:r>
      <w:proofErr w:type="spellEnd"/>
      <w:r w:rsidRPr="00367F0D">
        <w:rPr>
          <w:spacing w:val="-6"/>
        </w:rPr>
        <w:t xml:space="preserve"> </w:t>
      </w:r>
      <w:proofErr w:type="spellStart"/>
      <w:r w:rsidRPr="00367F0D">
        <w:rPr>
          <w:spacing w:val="-6"/>
        </w:rPr>
        <w:t>regulares</w:t>
      </w:r>
      <w:proofErr w:type="spellEnd"/>
      <w:r w:rsidRPr="00367F0D">
        <w:rPr>
          <w:spacing w:val="-6"/>
        </w:rPr>
        <w:t xml:space="preserve">, </w:t>
      </w:r>
      <w:proofErr w:type="spellStart"/>
      <w:r w:rsidRPr="00367F0D">
        <w:rPr>
          <w:spacing w:val="-6"/>
        </w:rPr>
        <w:t>realizar</w:t>
      </w:r>
      <w:proofErr w:type="spellEnd"/>
      <w:r w:rsidRPr="00367F0D">
        <w:rPr>
          <w:spacing w:val="-6"/>
        </w:rPr>
        <w:t xml:space="preserve"> </w:t>
      </w:r>
      <w:proofErr w:type="spellStart"/>
      <w:r w:rsidRPr="00367F0D">
        <w:rPr>
          <w:spacing w:val="-6"/>
        </w:rPr>
        <w:t>reuniones</w:t>
      </w:r>
      <w:proofErr w:type="spellEnd"/>
      <w:r w:rsidRPr="00367F0D">
        <w:rPr>
          <w:spacing w:val="-6"/>
        </w:rPr>
        <w:t xml:space="preserve"> o </w:t>
      </w:r>
      <w:proofErr w:type="spellStart"/>
      <w:r w:rsidRPr="00367F0D">
        <w:rPr>
          <w:spacing w:val="-6"/>
        </w:rPr>
        <w:t>enviar</w:t>
      </w:r>
      <w:proofErr w:type="spellEnd"/>
      <w:r w:rsidRPr="00367F0D">
        <w:rPr>
          <w:spacing w:val="-6"/>
        </w:rPr>
        <w:t xml:space="preserve"> </w:t>
      </w:r>
      <w:proofErr w:type="spellStart"/>
      <w:r w:rsidRPr="00367F0D">
        <w:rPr>
          <w:spacing w:val="-6"/>
        </w:rPr>
        <w:t>boletines</w:t>
      </w:r>
      <w:proofErr w:type="spellEnd"/>
      <w:r w:rsidRPr="00367F0D">
        <w:rPr>
          <w:spacing w:val="-6"/>
        </w:rPr>
        <w:t>.</w:t>
      </w:r>
    </w:p>
    <w:p w14:paraId="758CF33D" w14:textId="77777777" w:rsidR="00D404B6" w:rsidRDefault="006463EC">
      <w:pPr>
        <w:pStyle w:val="ParagraphTextStyle"/>
        <w:numPr>
          <w:ilvl w:val="0"/>
          <w:numId w:val="2"/>
        </w:numPr>
      </w:pPr>
      <w:proofErr w:type="spellStart"/>
      <w:r>
        <w:rPr>
          <w:b/>
        </w:rPr>
        <w:t>Documentar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crear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informes</w:t>
      </w:r>
      <w:proofErr w:type="spellEnd"/>
      <w:r>
        <w:t>:</w:t>
      </w:r>
    </w:p>
    <w:p w14:paraId="3B5C5BEE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Desarrollar e implementar un plan de documentación y creación de informes para garantizar que toda la información acerca de la implementación de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 se ha documentado e informado de forma adecuada.</w:t>
      </w:r>
    </w:p>
    <w:p w14:paraId="613F7B2C" w14:textId="77777777" w:rsidR="00D404B6" w:rsidRPr="00367F0D" w:rsidRDefault="006463EC">
      <w:pPr>
        <w:pStyle w:val="ParagraphTextStyle"/>
        <w:numPr>
          <w:ilvl w:val="1"/>
          <w:numId w:val="1"/>
        </w:numPr>
        <w:rPr>
          <w:spacing w:val="-6"/>
        </w:rPr>
      </w:pPr>
      <w:r w:rsidRPr="00367F0D">
        <w:rPr>
          <w:spacing w:val="-6"/>
        </w:rPr>
        <w:t xml:space="preserve">Crear </w:t>
      </w:r>
      <w:proofErr w:type="spellStart"/>
      <w:r w:rsidRPr="00367F0D">
        <w:rPr>
          <w:spacing w:val="-6"/>
        </w:rPr>
        <w:t>manuales</w:t>
      </w:r>
      <w:proofErr w:type="spellEnd"/>
      <w:r w:rsidRPr="00367F0D">
        <w:rPr>
          <w:spacing w:val="-6"/>
        </w:rPr>
        <w:t xml:space="preserve"> de </w:t>
      </w:r>
      <w:proofErr w:type="spellStart"/>
      <w:r w:rsidRPr="00367F0D">
        <w:rPr>
          <w:spacing w:val="-6"/>
        </w:rPr>
        <w:t>usuario</w:t>
      </w:r>
      <w:proofErr w:type="spellEnd"/>
      <w:r w:rsidRPr="00367F0D">
        <w:rPr>
          <w:spacing w:val="-6"/>
        </w:rPr>
        <w:t xml:space="preserve">, </w:t>
      </w:r>
      <w:proofErr w:type="spellStart"/>
      <w:r w:rsidRPr="00367F0D">
        <w:rPr>
          <w:spacing w:val="-6"/>
        </w:rPr>
        <w:t>mantener</w:t>
      </w:r>
      <w:proofErr w:type="spellEnd"/>
      <w:r w:rsidRPr="00367F0D">
        <w:rPr>
          <w:spacing w:val="-6"/>
        </w:rPr>
        <w:t xml:space="preserve"> </w:t>
      </w:r>
      <w:proofErr w:type="spellStart"/>
      <w:r w:rsidRPr="00367F0D">
        <w:rPr>
          <w:spacing w:val="-6"/>
        </w:rPr>
        <w:t>registros</w:t>
      </w:r>
      <w:proofErr w:type="spellEnd"/>
      <w:r w:rsidRPr="00367F0D">
        <w:rPr>
          <w:spacing w:val="-6"/>
        </w:rPr>
        <w:t xml:space="preserve"> o </w:t>
      </w:r>
      <w:proofErr w:type="spellStart"/>
      <w:r w:rsidRPr="00367F0D">
        <w:rPr>
          <w:spacing w:val="-6"/>
        </w:rPr>
        <w:t>generar</w:t>
      </w:r>
      <w:proofErr w:type="spellEnd"/>
      <w:r w:rsidRPr="00367F0D">
        <w:rPr>
          <w:spacing w:val="-6"/>
        </w:rPr>
        <w:t xml:space="preserve"> </w:t>
      </w:r>
      <w:proofErr w:type="spellStart"/>
      <w:r w:rsidRPr="00367F0D">
        <w:rPr>
          <w:spacing w:val="-6"/>
        </w:rPr>
        <w:t>informes</w:t>
      </w:r>
      <w:proofErr w:type="spellEnd"/>
      <w:r w:rsidRPr="00367F0D">
        <w:rPr>
          <w:spacing w:val="-6"/>
        </w:rPr>
        <w:t>.</w:t>
      </w:r>
    </w:p>
    <w:p w14:paraId="5B652C49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Análisis de las partes interesadas</w:t>
      </w:r>
      <w:r w:rsidRPr="006463EC">
        <w:rPr>
          <w:lang w:val="es-ES"/>
        </w:rPr>
        <w:t>:</w:t>
      </w:r>
    </w:p>
    <w:p w14:paraId="5360DC89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Realizar un análisis de las partes interesadas para identificar todas las partes interesadas que podrían verse afectadas por la implementación de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X7.</w:t>
      </w:r>
    </w:p>
    <w:p w14:paraId="45F962D0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Identificar sus necesidades, intereses y preocupaciones, y desarrollar estrategias para abordarlas.</w:t>
      </w:r>
    </w:p>
    <w:p w14:paraId="0B50A6BF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Escala de tiempo del proyecto</w:t>
      </w:r>
      <w:r w:rsidRPr="006463EC">
        <w:rPr>
          <w:lang w:val="es-ES"/>
        </w:rPr>
        <w:t>:</w:t>
      </w:r>
    </w:p>
    <w:p w14:paraId="3019B76B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Desarrollar e implementar una escala de tiempo del proyecto para garantizar que todas las tareas y actividades relacionadas con la implementación de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 se completan a tiempo.</w:t>
      </w:r>
    </w:p>
    <w:p w14:paraId="659E4907" w14:textId="77777777" w:rsidR="00D404B6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Definir hitos, asignar responsabilidades y realizar un seguimiento del progreso.</w:t>
      </w:r>
    </w:p>
    <w:p w14:paraId="15442773" w14:textId="77777777" w:rsidR="006463EC" w:rsidRPr="006463EC" w:rsidRDefault="006463EC" w:rsidP="006463EC">
      <w:pPr>
        <w:pStyle w:val="ParagraphTextStyle"/>
        <w:ind w:left="1440"/>
        <w:rPr>
          <w:lang w:val="es-ES"/>
        </w:rPr>
      </w:pPr>
    </w:p>
    <w:p w14:paraId="0464847D" w14:textId="77777777" w:rsidR="00D404B6" w:rsidRPr="006463EC" w:rsidRDefault="006463EC">
      <w:pPr>
        <w:pStyle w:val="ParagraphTextStyle"/>
        <w:numPr>
          <w:ilvl w:val="0"/>
          <w:numId w:val="2"/>
        </w:numPr>
        <w:rPr>
          <w:lang w:val="es-ES"/>
        </w:rPr>
      </w:pPr>
      <w:r w:rsidRPr="006463EC">
        <w:rPr>
          <w:b/>
          <w:lang w:val="es-ES"/>
        </w:rPr>
        <w:t>Evaluación y mitigación de riesgos</w:t>
      </w:r>
      <w:r w:rsidRPr="006463EC">
        <w:rPr>
          <w:lang w:val="es-ES"/>
        </w:rPr>
        <w:t>:</w:t>
      </w:r>
    </w:p>
    <w:p w14:paraId="1F3B54F4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 xml:space="preserve">Llevar a cabo una evaluación de riesgos para identificar cualquier riesgo potencial asociado con la implementación de Contoso </w:t>
      </w:r>
      <w:proofErr w:type="spellStart"/>
      <w:r w:rsidRPr="006463EC">
        <w:rPr>
          <w:lang w:val="es-ES"/>
        </w:rPr>
        <w:t>CipherGuard</w:t>
      </w:r>
      <w:proofErr w:type="spellEnd"/>
      <w:r w:rsidRPr="006463EC">
        <w:rPr>
          <w:lang w:val="es-ES"/>
        </w:rPr>
        <w:t xml:space="preserve"> </w:t>
      </w:r>
      <w:proofErr w:type="spellStart"/>
      <w:r w:rsidRPr="006463EC">
        <w:rPr>
          <w:lang w:val="es-ES"/>
        </w:rPr>
        <w:t>Sentinel</w:t>
      </w:r>
      <w:proofErr w:type="spellEnd"/>
      <w:r w:rsidRPr="006463EC">
        <w:rPr>
          <w:lang w:val="es-ES"/>
        </w:rPr>
        <w:t xml:space="preserve"> X7.</w:t>
      </w:r>
    </w:p>
    <w:p w14:paraId="4236C831" w14:textId="77777777" w:rsidR="00D404B6" w:rsidRPr="006463EC" w:rsidRDefault="006463EC">
      <w:pPr>
        <w:pStyle w:val="ParagraphTextStyle"/>
        <w:numPr>
          <w:ilvl w:val="1"/>
          <w:numId w:val="1"/>
        </w:numPr>
        <w:rPr>
          <w:lang w:val="es-ES"/>
        </w:rPr>
      </w:pPr>
      <w:r w:rsidRPr="006463EC">
        <w:rPr>
          <w:lang w:val="es-ES"/>
        </w:rPr>
        <w:t>Desarrollar e implementar estrategias de mitigación de riesgos para minimizar el impacto de estos riesgos en el proyecto.</w:t>
      </w:r>
    </w:p>
    <w:p w14:paraId="4AAAD871" w14:textId="77777777" w:rsidR="00D404B6" w:rsidRPr="006463EC" w:rsidRDefault="006463EC">
      <w:pPr>
        <w:pStyle w:val="ParagraphTextStyle"/>
        <w:rPr>
          <w:lang w:val="es-ES"/>
        </w:rPr>
      </w:pPr>
      <w:r w:rsidRPr="006463EC">
        <w:rPr>
          <w:lang w:val="es-ES"/>
        </w:rPr>
        <w:t>Este es solo un plan de muestra y puede que deba adaptarse para cumplir con las necesidades y requisitos específicos de su organización. Siempre es buena idea consultar con expertos del sector y seguir los procedimientos recomendados establecidos al implementar nuevos productos de seguridad de red.</w:t>
      </w:r>
    </w:p>
    <w:sectPr w:rsidR="00D404B6" w:rsidRPr="006463EC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86CA" w14:textId="77777777" w:rsidR="006463EC" w:rsidRDefault="006463EC">
      <w:r>
        <w:separator/>
      </w:r>
    </w:p>
  </w:endnote>
  <w:endnote w:type="continuationSeparator" w:id="0">
    <w:p w14:paraId="0B55B344" w14:textId="77777777" w:rsidR="006463EC" w:rsidRDefault="0064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E463" w14:textId="77777777" w:rsidR="006463EC" w:rsidRDefault="006463EC">
      <w:r>
        <w:separator/>
      </w:r>
    </w:p>
  </w:footnote>
  <w:footnote w:type="continuationSeparator" w:id="0">
    <w:p w14:paraId="4FD383AF" w14:textId="77777777" w:rsidR="006463EC" w:rsidRDefault="00646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CF447" w14:textId="77777777" w:rsidR="00D404B6" w:rsidRDefault="006463EC">
    <w:pPr>
      <w:pStyle w:val="HeaderStyle"/>
      <w:jc w:val="center"/>
    </w:pPr>
    <w:r>
      <w:t xml:space="preserve">Con </w:t>
    </w:r>
    <w:proofErr w:type="spellStart"/>
    <w:r>
      <w:t>tecnología</w:t>
    </w:r>
    <w:proofErr w:type="spellEnd"/>
    <w:r>
      <w:t xml:space="preserve"> de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D142E"/>
    <w:multiLevelType w:val="hybridMultilevel"/>
    <w:tmpl w:val="B49417C6"/>
    <w:lvl w:ilvl="0" w:tplc="7696EBA4">
      <w:start w:val="1"/>
      <w:numFmt w:val="bullet"/>
      <w:lvlText w:val="●"/>
      <w:lvlJc w:val="left"/>
      <w:pPr>
        <w:ind w:left="720" w:hanging="360"/>
      </w:pPr>
    </w:lvl>
    <w:lvl w:ilvl="1" w:tplc="A45AAE7A">
      <w:start w:val="1"/>
      <w:numFmt w:val="bullet"/>
      <w:lvlText w:val="○"/>
      <w:lvlJc w:val="left"/>
      <w:pPr>
        <w:ind w:left="1440" w:hanging="360"/>
      </w:pPr>
    </w:lvl>
    <w:lvl w:ilvl="2" w:tplc="030C5F4A">
      <w:start w:val="1"/>
      <w:numFmt w:val="bullet"/>
      <w:lvlText w:val="■"/>
      <w:lvlJc w:val="left"/>
      <w:pPr>
        <w:ind w:left="2160" w:hanging="360"/>
      </w:pPr>
    </w:lvl>
    <w:lvl w:ilvl="3" w:tplc="1CB6CA06">
      <w:start w:val="1"/>
      <w:numFmt w:val="bullet"/>
      <w:lvlText w:val="●"/>
      <w:lvlJc w:val="left"/>
      <w:pPr>
        <w:ind w:left="2880" w:hanging="360"/>
      </w:pPr>
    </w:lvl>
    <w:lvl w:ilvl="4" w:tplc="CCB49A76">
      <w:start w:val="1"/>
      <w:numFmt w:val="bullet"/>
      <w:lvlText w:val="○"/>
      <w:lvlJc w:val="left"/>
      <w:pPr>
        <w:ind w:left="3600" w:hanging="360"/>
      </w:pPr>
    </w:lvl>
    <w:lvl w:ilvl="5" w:tplc="358A4B92">
      <w:start w:val="1"/>
      <w:numFmt w:val="bullet"/>
      <w:lvlText w:val="■"/>
      <w:lvlJc w:val="left"/>
      <w:pPr>
        <w:ind w:left="4320" w:hanging="360"/>
      </w:pPr>
    </w:lvl>
    <w:lvl w:ilvl="6" w:tplc="A8C40A40">
      <w:start w:val="1"/>
      <w:numFmt w:val="bullet"/>
      <w:lvlText w:val="●"/>
      <w:lvlJc w:val="left"/>
      <w:pPr>
        <w:ind w:left="5040" w:hanging="360"/>
      </w:pPr>
    </w:lvl>
    <w:lvl w:ilvl="7" w:tplc="8542B70C">
      <w:start w:val="1"/>
      <w:numFmt w:val="bullet"/>
      <w:lvlText w:val="●"/>
      <w:lvlJc w:val="left"/>
      <w:pPr>
        <w:ind w:left="5760" w:hanging="360"/>
      </w:pPr>
    </w:lvl>
    <w:lvl w:ilvl="8" w:tplc="DA825B7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B593A20"/>
    <w:multiLevelType w:val="hybridMultilevel"/>
    <w:tmpl w:val="32184EA2"/>
    <w:lvl w:ilvl="0" w:tplc="280CC34E">
      <w:start w:val="1"/>
      <w:numFmt w:val="decimal"/>
      <w:lvlText w:val="%1."/>
      <w:lvlJc w:val="left"/>
      <w:pPr>
        <w:ind w:left="720" w:hanging="259"/>
      </w:pPr>
    </w:lvl>
    <w:lvl w:ilvl="1" w:tplc="20A47648">
      <w:start w:val="1"/>
      <w:numFmt w:val="lowerLetter"/>
      <w:lvlText w:val="%2."/>
      <w:lvlJc w:val="left"/>
      <w:pPr>
        <w:ind w:left="1080" w:hanging="259"/>
      </w:pPr>
    </w:lvl>
    <w:lvl w:ilvl="2" w:tplc="22989DE8">
      <w:start w:val="1"/>
      <w:numFmt w:val="upperLetter"/>
      <w:lvlText w:val="%3)"/>
      <w:lvlJc w:val="left"/>
      <w:pPr>
        <w:ind w:left="1440" w:hanging="259"/>
      </w:pPr>
    </w:lvl>
    <w:lvl w:ilvl="3" w:tplc="3C749138">
      <w:start w:val="1"/>
      <w:numFmt w:val="upperRoman"/>
      <w:lvlText w:val="%4)"/>
      <w:lvlJc w:val="left"/>
      <w:pPr>
        <w:ind w:left="2880" w:hanging="2420"/>
      </w:pPr>
    </w:lvl>
    <w:lvl w:ilvl="4" w:tplc="90BAA1D6">
      <w:numFmt w:val="decimal"/>
      <w:lvlText w:val=""/>
      <w:lvlJc w:val="left"/>
    </w:lvl>
    <w:lvl w:ilvl="5" w:tplc="0BAE5BD4">
      <w:numFmt w:val="decimal"/>
      <w:lvlText w:val=""/>
      <w:lvlJc w:val="left"/>
    </w:lvl>
    <w:lvl w:ilvl="6" w:tplc="495A6062">
      <w:numFmt w:val="decimal"/>
      <w:lvlText w:val=""/>
      <w:lvlJc w:val="left"/>
    </w:lvl>
    <w:lvl w:ilvl="7" w:tplc="EB920352">
      <w:numFmt w:val="decimal"/>
      <w:lvlText w:val=""/>
      <w:lvlJc w:val="left"/>
    </w:lvl>
    <w:lvl w:ilvl="8" w:tplc="ACF491C4">
      <w:numFmt w:val="decimal"/>
      <w:lvlText w:val=""/>
      <w:lvlJc w:val="left"/>
    </w:lvl>
  </w:abstractNum>
  <w:num w:numId="1" w16cid:durableId="2141221116">
    <w:abstractNumId w:val="0"/>
    <w:lvlOverride w:ilvl="0">
      <w:startOverride w:val="1"/>
    </w:lvlOverride>
  </w:num>
  <w:num w:numId="2" w16cid:durableId="132278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B6"/>
    <w:rsid w:val="00367F0D"/>
    <w:rsid w:val="006463EC"/>
    <w:rsid w:val="00D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FF0C"/>
  <w15:docId w15:val="{A64FA2F5-01D4-4361-945A-C2238C2F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Linh Nguyen Khanh</cp:lastModifiedBy>
  <cp:revision>3</cp:revision>
  <cp:lastPrinted>2024-05-14T03:48:00Z</cp:lastPrinted>
  <dcterms:created xsi:type="dcterms:W3CDTF">2024-01-15T15:01:00Z</dcterms:created>
  <dcterms:modified xsi:type="dcterms:W3CDTF">2024-05-16T03:31:00Z</dcterms:modified>
</cp:coreProperties>
</file>