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39F5" w14:textId="39F5B06E" w:rsidR="3BB34937" w:rsidRDefault="3BB34937" w:rsidP="60A1C717">
      <w:pPr>
        <w:pStyle w:val="Title"/>
      </w:pPr>
      <w:r>
        <w:t xml:space="preserve">Informe de marketing para Adatum Corporation</w:t>
      </w:r>
    </w:p>
    <w:p w14:paraId="5B455378" w14:textId="477A5A06" w:rsidR="3BB34937" w:rsidRDefault="3BB34937" w:rsidP="60A1C717">
      <w:pPr>
        <w:pStyle w:val="Subtitle"/>
      </w:pPr>
      <w:r>
        <w:t xml:space="preserve">Preparado por Relecloud, una agencia de marketing global</w:t>
      </w:r>
    </w:p>
    <w:p w14:paraId="5B6691F0" w14:textId="44007CFA" w:rsidR="3BB34937" w:rsidRDefault="3BB34937" w:rsidP="60A1C717">
      <w:pPr>
        <w:pStyle w:val="Heading1"/>
      </w:pPr>
      <w:r>
        <w:t xml:space="preserve">Resumen ejecutivo</w:t>
      </w:r>
    </w:p>
    <w:p w14:paraId="17056C8A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Adatum Corporation es una empresa tecnológica innovadora especializada en soluciones de informática en la nube, que ofrece servicios que van desde la infraestructura como servicio (IaaS) a la plataforma como servicio (PaaS) y el software como servicio (SaaS).</w:t>
      </w:r>
    </w:p>
    <w:p w14:paraId="0168DE85" w14:textId="57D2A388" w:rsid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Durante los últimos cinco años, Adatum ha experimentado un notable crecimiento y ha ampliado sus operaciones desde su sede central en Silicon Valley hasta los mercados de América Latina.</w:t>
      </w:r>
    </w:p>
    <w:p w14:paraId="067FC2B1" w14:textId="3F1755A0" w:rsidR="008B1803" w:rsidRDefault="008B1803" w:rsidP="00EC346B">
      <w:pPr>
        <w:numPr>
          <w:ilvl w:val="0"/>
          <w:numId w:val="2"/>
        </w:numPr>
        <w:spacing w:line="240" w:lineRule="auto"/>
      </w:pPr>
      <w:r>
        <w:t xml:space="preserve">Adatum está preparada para entrar en el mercado canadiense, una región con sectores tecnológicos en expansión y un creciente anhelo por las soluciones de nube innovadoras.</w:t>
      </w:r>
    </w:p>
    <w:p w14:paraId="0FC8E35E" w14:textId="514CB31A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Relecloud recomienda una estrategia de marketing que destaque las innovaciones tecnológicas, la excelencia en la asistencia al cliente y el compromiso con la seguridad y la privacidad de Adatum.</w:t>
      </w:r>
    </w:p>
    <w:p w14:paraId="28C75694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La estrategia de marketing incluye los siguientes pasos:</w:t>
      </w:r>
    </w:p>
    <w:p w14:paraId="025145E9" w14:textId="68D41D8C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Realizar una investigación de mercado completa para identificar los segmentos objetivo, competidores clave y preferencias de los clientes en la nueva región.</w:t>
      </w:r>
    </w:p>
    <w:p w14:paraId="02F39C78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Elaborar una propuesta de valor persuasiva que presente las soluciones únicas, la tecnología superior y el compromiso con la sostenibilidad de Adatum.</w:t>
      </w:r>
    </w:p>
    <w:p w14:paraId="56C64A23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Utilizar una mezcla de canales de marketing digital, como redes sociales, campañas de correos electrónicos dirigidas, seminarios web y anuncios en línea, junto con canales tradicionales, como conferencias del sector y medios impresos.</w:t>
      </w:r>
    </w:p>
    <w:p w14:paraId="10170771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Colaborar con socios locales para facilitar la entrada en el mercado, mejorar la distribución y localizar las ofertas de Adatum.</w:t>
      </w:r>
    </w:p>
    <w:p w14:paraId="5E852702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Presentar los programas de involucración de los clientes, como foros de soporte técnico y canales de comentarios de los clientes, para desarrollar la fidelidad y la confianza.</w:t>
      </w:r>
    </w:p>
    <w:p w14:paraId="353650F8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Supervisar con regularidad el rendimiento del marketing y la satisfacción del cliente para mejorar y adaptar la estrategia según sea necesario.</w:t>
      </w:r>
    </w:p>
    <w:p w14:paraId="7FCCFA61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Relecloud predice que la iniciativa de marketing requerirá una inversión de 350 000 $ el primer año, con el objetivo de generar 2 000 000 $ de ingresos, lo que podría generar una rentabilidad de la inversión de aproximadamente el 470 %.</w:t>
      </w:r>
    </w:p>
    <w:p w14:paraId="2CB809CC" w14:textId="77777777" w:rsidR="00EC346B" w:rsidRPr="00EC346B" w:rsidRDefault="00EC346B" w:rsidP="00EC346B"/>
    <w:p w14:paraId="3EFED2BA" w14:textId="75CB7794" w:rsidR="3BB34937" w:rsidRDefault="3BB34937" w:rsidP="60A1C717">
      <w:pPr>
        <w:pStyle w:val="Heading1"/>
      </w:pPr>
      <w:r>
        <w:t xml:space="preserve">Introducción</w:t>
      </w:r>
    </w:p>
    <w:p w14:paraId="624AEA2C" w14:textId="77777777" w:rsidR="008B1803" w:rsidRPr="008B1803" w:rsidRDefault="008B1803" w:rsidP="008B1803">
      <w:r>
        <w:t xml:space="preserve">Adatum Corporation se fundó en 2010 por un equipo de tecnólogos y emprendedores visionarios. Ha ascendido rápidamente a un puesto de liderazgo en el sector de la informática en la nube.</w:t>
      </w:r>
      <w:r>
        <w:t xml:space="preserve"> </w:t>
      </w:r>
      <w:r>
        <w:t xml:space="preserve">Con el objetivo de hacer que los servicios en la nube sean más accesibles y eficientes para los negocios de todos los tamaños, Adatum comenzó por ofrecer soluciones de IaaS a medida.</w:t>
      </w:r>
      <w:r>
        <w:t xml:space="preserve"> </w:t>
      </w:r>
      <w:r>
        <w:t xml:space="preserve">Rápidamente amplió su cartera para incluir ofertas de PaaS y SaaS, al tratar las amplias necesidades de su clientela global.</w:t>
      </w:r>
    </w:p>
    <w:p w14:paraId="6F067D56" w14:textId="77777777" w:rsidR="008B1803" w:rsidRPr="008B1803" w:rsidRDefault="008B1803" w:rsidP="008B1803">
      <w:r>
        <w:t xml:space="preserve">En la actualidad, Adatum es un referente en cuanto a innovación y excelencia, con más de 200 trabajadores en todo el mundo y con varios centros de datos de vanguardia en funcionamiento.</w:t>
      </w:r>
      <w:r>
        <w:t xml:space="preserve"> </w:t>
      </w:r>
      <w:r>
        <w:t xml:space="preserve">Sus soluciones vanguardistas prestan servicio a más de 1000 negocios, entre los que se incluyen empresas de la lista Fortune 500, entidades gubernamentales y empresas emergentes dinámicas.</w:t>
      </w:r>
      <w:r>
        <w:t xml:space="preserve"> </w:t>
      </w:r>
      <w:r>
        <w:t xml:space="preserve">La base del éxito de Adatum es su férrea dedicación a la innovación, su servicio de asistencia al cliente sin igual y las estrictas medidas de seguridad.</w:t>
      </w:r>
      <w:r>
        <w:t xml:space="preserve"> </w:t>
      </w:r>
      <w:r>
        <w:t xml:space="preserve">Sus ofertas, que están diseñadas para la escalabilidad, confiabilidad y seguridad, satisfacen las demandas en evolución de la trepidante economía digital actual.</w:t>
      </w:r>
    </w:p>
    <w:p w14:paraId="670346E6" w14:textId="77777777" w:rsidR="008B1803" w:rsidRDefault="008B1803" w:rsidP="008B1803">
      <w:r>
        <w:t xml:space="preserve">El conjunto de productos de Adatum incluyen infraestructura en la nube avanzada, plataformas de desarrollo y diversas aplicaciones de software que incrementan la productividad y simplifican las operaciones comerciales.</w:t>
      </w:r>
      <w:r>
        <w:t xml:space="preserve"> </w:t>
      </w:r>
      <w:r>
        <w:t xml:space="preserve">Además, la empresa se ha comprometido con la sostenibilidad medioambiental y emplea tecnologías y prácticas que respetan el medio ambiente en las operaciones de sus centros de datos.</w:t>
      </w:r>
    </w:p>
    <w:p w14:paraId="7CA29A20" w14:textId="02BD16AC" w:rsidR="004F5D6E" w:rsidRPr="008B1803" w:rsidRDefault="009E51B2" w:rsidP="009E51B2">
      <w:pPr>
        <w:pStyle w:val="Heading1"/>
      </w:pPr>
      <w:r>
        <w:t xml:space="preserve">Expansión corporativa planificada</w:t>
      </w:r>
    </w:p>
    <w:p w14:paraId="09920059" w14:textId="6F88C165" w:rsidR="008B1803" w:rsidRPr="008B1803" w:rsidRDefault="008B1803" w:rsidP="008B1803">
      <w:r>
        <w:t xml:space="preserve">A medida que Adatum Corporation se prepara para ampliar su alcance de mercado a Canadá, se encuentra con un panorama repleto de oportunidades significativas y desafíos considerables:</w:t>
      </w:r>
    </w:p>
    <w:p w14:paraId="412404B7" w14:textId="77777777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Reconocimiento y conciencia de marca limitada</w:t>
      </w:r>
      <w:r>
        <w:t xml:space="preserve">:</w:t>
      </w:r>
      <w:r>
        <w:t xml:space="preserve"> </w:t>
      </w:r>
      <w:r>
        <w:t xml:space="preserve">lograr visibilidad en estos nuevos mercados es el principal obstáculo, que requiere esfuerzos de marketing sólidos para desarrollar la presencia de marca de Adatum desde el inicio.</w:t>
      </w:r>
    </w:p>
    <w:p w14:paraId="1DD5A4AB" w14:textId="57BB6FD3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Competencia intensa</w:t>
      </w:r>
      <w:r>
        <w:t xml:space="preserve">:</w:t>
      </w:r>
      <w:r>
        <w:t xml:space="preserve"> </w:t>
      </w:r>
      <w:r>
        <w:t xml:space="preserve">el sector de los servicios en la nube de Canadá es muy competitivo, con diversos actores.</w:t>
      </w:r>
      <w:r>
        <w:t xml:space="preserve"> </w:t>
      </w:r>
      <w:r>
        <w:t xml:space="preserve">Adatum debe expresar de forma clara el valor único de sus soluciones para encontrar su sitio.</w:t>
      </w:r>
    </w:p>
    <w:p w14:paraId="281AF2D6" w14:textId="77777777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Diversas preferencias y expectativas de los clientes</w:t>
      </w:r>
      <w:r>
        <w:t xml:space="preserve">:</w:t>
      </w:r>
      <w:r>
        <w:t xml:space="preserve"> </w:t>
      </w:r>
      <w:r>
        <w:t xml:space="preserve">adaptar los productos y el marketing para alinearlos con las diversas demandas de estos mercados es fundamental para llegar a los negocios y consumidores locales.</w:t>
      </w:r>
    </w:p>
    <w:p w14:paraId="2CE2D6DB" w14:textId="17AE5E48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Desafíos normativos y de cumplimiento</w:t>
      </w:r>
      <w:r>
        <w:t xml:space="preserve">:</w:t>
      </w:r>
      <w:r>
        <w:t xml:space="preserve"> </w:t>
      </w:r>
      <w:r>
        <w:t xml:space="preserve">Adatum se enfrenta a la compleja tarea de navegar por las distintas normativas operativas, de privacidad y de seguridad de los datos, que requieren esfuerzos de cumplimiento concienzudos.</w:t>
      </w:r>
    </w:p>
    <w:p w14:paraId="1559649B" w14:textId="1763B325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Complejidades operativas y logísticas</w:t>
      </w:r>
      <w:r>
        <w:t xml:space="preserve">:</w:t>
      </w:r>
      <w:r>
        <w:t xml:space="preserve"> </w:t>
      </w:r>
      <w:r>
        <w:t xml:space="preserve">establecer operaciones eficientes en varias regiones presenta desafíos logísticos, sobre todo a la hora de mantener niveles de servicio elevados y administrar centros de datos en distintas ubicaciones geográficas.</w:t>
      </w:r>
    </w:p>
    <w:p w14:paraId="2B5822F5" w14:textId="307810C5" w:rsidR="008B1803" w:rsidRPr="008B1803" w:rsidRDefault="008B1803" w:rsidP="008B1803">
      <w:r>
        <w:t xml:space="preserve">Enfrentarse a estos desafíos exige una previsión estratégica, comprender el mercado local y tener capacidad para adaptarse a las características únicas del mercado canadiense.</w:t>
      </w:r>
      <w:r>
        <w:t xml:space="preserve"> </w:t>
      </w:r>
      <w:r>
        <w:t xml:space="preserve">El compromiso de Adatum con la innovación líder de vanguardia, la calidad y la satisfacción del cliente la posiciona bien para navegar estas complejidades, a medida que se lanza a esta emocionante fase de crecimiento.</w:t>
      </w:r>
    </w:p>
    <w:p w14:paraId="2C078E63" w14:textId="16DE1EA9" w:rsidR="00340EEE" w:rsidRDefault="00340EEE" w:rsidP="008B1803"/>
    <w:sectPr w:rsidR="003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266F2"/>
    <w:multiLevelType w:val="hybridMultilevel"/>
    <w:tmpl w:val="655016C4"/>
    <w:lvl w:ilvl="0" w:tplc="C5A02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B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0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C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0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A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A9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01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dirty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BC2BD0"/>
    <w:rsid w:val="00C53239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14</cp:revision>
  <dcterms:created xsi:type="dcterms:W3CDTF">2024-03-26T18:42:00Z</dcterms:created>
  <dcterms:modified xsi:type="dcterms:W3CDTF">2024-04-04T20:43:00Z</dcterms:modified>
</cp:coreProperties>
</file>