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vítae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Aplicar mis aptitudes creativas y técnicas como diseñador de animación en un entorno dinámico e innovador.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(enero de 2021 - actualidad)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Líder de un equipo de 12 animadores para crear animaciones 3D de alta calidad para diversos proyectos, como largometrajes, anuncios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Colaboración con directores, productores y clientes para garantizar que se cumplieran los estándares de calidad y la visión artística.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Maya, Blender y Adobe Creative Suite para diseñar y animar personajes, entornos y efectos.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(junio de 2018 - diciembre de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una amplia gama de proyectos de animación 2D y 3D, desde cortometrajes hasta series web y vídeos educativos.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guiones gráficos, bocetos, modelos y animaciones con Toon Boom, Photoshop y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proporcionado comentarios y sugerencias para mejorar el flujo de trabajo y la calidad de la animación.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júnior (septiembre de 2016 - mayo de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crear y editar animaciones 2D para plataformas web y móviles.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Flash, Illustrator y Animate para diseñar y animar personajes, fondos y elementos de la interfaz de usuario.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Seguí las guías de estilo y especificaciones de los clientes y proyectos.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autónomo (enero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Ofrecí servicios de animación a diversos clientes, como desarrolladores de juegos indie, revistas en línea e "influencers" en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Comunicación con clientes para comprender sus necesidades y lograr resultados satisfactorios.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Art and Design, Nueva York, NY (septiembre de 2010 - junio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Universidad en línea, remoto (septiembre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Máster en animación. Fecha prevista de graduación: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Competente en diverso software de animación, como Maya, Blender, Toon Boom, Flash, Photoshop, After Effects y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en animación 2D y 3D, así como gráficos animados y efectos visuales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Creativo y artista, con buen ojo para los detalles, colores y composición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Trabajador en equipo, con excelentes aptitudes de comunicación y colaboración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Adaptable y flexible, capaz de trabajar en distintos estilos y géneros de animación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Ver películas y programas animados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Jugar a videojuegos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Dibujar y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Aprender nuevas técnicas y tendencias de animación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Experto certificado de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arte de la animación 3D: una guía para principiantes.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