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13BD" w14:textId="77777777" w:rsidR="00682E33" w:rsidRPr="00F066AF" w:rsidRDefault="00F066AF">
      <w:pPr>
        <w:pStyle w:val="Heading1"/>
        <w:rPr>
          <w:lang w:val="fr-FR"/>
        </w:rPr>
      </w:pPr>
      <w:r w:rsidRPr="00F066AF">
        <w:rPr>
          <w:color w:val="123BB6"/>
          <w:lang w:val="fr-FR"/>
        </w:rPr>
        <w:t>Bing</w:t>
      </w:r>
    </w:p>
    <w:p w14:paraId="4DC31FA3" w14:textId="77777777" w:rsidR="00682E33" w:rsidRPr="00F066AF" w:rsidRDefault="00F066AF">
      <w:pPr>
        <w:pStyle w:val="ParagraphTextStyle"/>
        <w:rPr>
          <w:spacing w:val="-2"/>
          <w:lang w:val="fr-FR"/>
        </w:rPr>
      </w:pPr>
      <w:r w:rsidRPr="00F066AF">
        <w:rPr>
          <w:spacing w:val="-2"/>
          <w:lang w:val="fr-FR"/>
        </w:rPr>
        <w:t>Vous trouverez ci-après un plan de projet détaillé pour l’installation, dans un réseau d’entreprise, de Contoso CipherGuard Sentinel X7, un nouveau produit de sécurité réseau. Ce plan est basé sur les standards de l’industrie informatique et inclut les éléments supplémentaires que vous avez mentionnés :</w:t>
      </w:r>
    </w:p>
    <w:p w14:paraId="51A19238" w14:textId="77777777" w:rsidR="00682E33" w:rsidRPr="00F066AF" w:rsidRDefault="00F066AF">
      <w:pPr>
        <w:pStyle w:val="ParagraphTextStyle"/>
        <w:numPr>
          <w:ilvl w:val="0"/>
          <w:numId w:val="2"/>
        </w:numPr>
        <w:rPr>
          <w:lang w:val="fr-FR"/>
        </w:rPr>
      </w:pPr>
      <w:r w:rsidRPr="00F066AF">
        <w:rPr>
          <w:b/>
          <w:lang w:val="fr-FR"/>
        </w:rPr>
        <w:t>Évaluation de l’état actuel de la sécurité du réseau </w:t>
      </w:r>
      <w:r w:rsidRPr="00F066AF">
        <w:rPr>
          <w:lang w:val="fr-FR"/>
        </w:rPr>
        <w:t>:</w:t>
      </w:r>
    </w:p>
    <w:p w14:paraId="3E735EA9" w14:textId="77777777" w:rsidR="00682E33" w:rsidRPr="00F066AF" w:rsidRDefault="00F066AF">
      <w:pPr>
        <w:pStyle w:val="ParagraphTextStyle"/>
        <w:numPr>
          <w:ilvl w:val="1"/>
          <w:numId w:val="1"/>
        </w:numPr>
        <w:rPr>
          <w:lang w:val="fr-FR"/>
        </w:rPr>
      </w:pPr>
      <w:r w:rsidRPr="00F066AF">
        <w:rPr>
          <w:lang w:val="fr-FR"/>
        </w:rPr>
        <w:t>Réalisation d’un audit de sécurité visant à examiner les politiques et pratiques actuelles en matière de sécurité réseau.</w:t>
      </w:r>
    </w:p>
    <w:p w14:paraId="6B035DF2" w14:textId="77777777" w:rsidR="00682E33" w:rsidRPr="00F066AF" w:rsidRDefault="00F066AF">
      <w:pPr>
        <w:pStyle w:val="ParagraphTextStyle"/>
        <w:numPr>
          <w:ilvl w:val="1"/>
          <w:numId w:val="1"/>
        </w:numPr>
        <w:rPr>
          <w:lang w:val="fr-FR"/>
        </w:rPr>
      </w:pPr>
      <w:r w:rsidRPr="00F066AF">
        <w:rPr>
          <w:lang w:val="fr-FR"/>
        </w:rPr>
        <w:t>Identification des éventuelles lacunes ou vulnérabilités.</w:t>
      </w:r>
    </w:p>
    <w:p w14:paraId="7B3803F9" w14:textId="77777777" w:rsidR="00682E33" w:rsidRPr="00F066AF" w:rsidRDefault="00F066AF">
      <w:pPr>
        <w:pStyle w:val="ParagraphTextStyle"/>
        <w:numPr>
          <w:ilvl w:val="1"/>
          <w:numId w:val="1"/>
        </w:numPr>
        <w:rPr>
          <w:lang w:val="fr-FR"/>
        </w:rPr>
      </w:pPr>
      <w:r w:rsidRPr="00F066AF">
        <w:rPr>
          <w:lang w:val="fr-FR"/>
        </w:rPr>
        <w:t>Examen des meilleures pratiques du secteur, telles que celles recommandées par le NIST, afin d’en assurer la conformité.</w:t>
      </w:r>
    </w:p>
    <w:p w14:paraId="2EFD596D" w14:textId="77777777" w:rsidR="00682E33" w:rsidRPr="00F066AF" w:rsidRDefault="00F066AF">
      <w:pPr>
        <w:pStyle w:val="ParagraphTextStyle"/>
        <w:numPr>
          <w:ilvl w:val="0"/>
          <w:numId w:val="2"/>
        </w:numPr>
        <w:rPr>
          <w:lang w:val="fr-FR"/>
        </w:rPr>
      </w:pPr>
      <w:r w:rsidRPr="00F066AF">
        <w:rPr>
          <w:lang w:val="fr-FR"/>
        </w:rPr>
        <w:t>Sélection du groupe de sécurité réseau approprié :</w:t>
      </w:r>
    </w:p>
    <w:p w14:paraId="485C68B7" w14:textId="77777777" w:rsidR="00682E33" w:rsidRPr="00F066AF" w:rsidRDefault="00F066AF">
      <w:pPr>
        <w:pStyle w:val="ParagraphTextStyle"/>
        <w:numPr>
          <w:ilvl w:val="1"/>
          <w:numId w:val="1"/>
        </w:numPr>
        <w:rPr>
          <w:lang w:val="fr-FR"/>
        </w:rPr>
      </w:pPr>
      <w:r w:rsidRPr="00F066AF">
        <w:rPr>
          <w:lang w:val="fr-FR"/>
        </w:rPr>
        <w:t>Recherche et évaluation de différents produits de sécurité réseau.</w:t>
      </w:r>
    </w:p>
    <w:p w14:paraId="1C29FE36" w14:textId="77777777" w:rsidR="00682E33" w:rsidRPr="00F066AF" w:rsidRDefault="00F066AF" w:rsidP="00F066AF">
      <w:pPr>
        <w:pStyle w:val="ParagraphTextStyle"/>
        <w:numPr>
          <w:ilvl w:val="1"/>
          <w:numId w:val="1"/>
        </w:numPr>
        <w:ind w:right="-64"/>
        <w:rPr>
          <w:spacing w:val="-4"/>
          <w:lang w:val="fr-FR"/>
        </w:rPr>
      </w:pPr>
      <w:r w:rsidRPr="00F066AF">
        <w:rPr>
          <w:spacing w:val="-4"/>
          <w:lang w:val="fr-FR"/>
        </w:rPr>
        <w:t>Définition du produit qui répond le mieux aux besoins de l’organisation, en tenant compte de facteurs tels que la compatibilité avec les systèmes existants, la facilité d’utilisation et le coût.</w:t>
      </w:r>
    </w:p>
    <w:p w14:paraId="120A2D45" w14:textId="77777777" w:rsidR="00682E33" w:rsidRPr="00F066AF" w:rsidRDefault="00F066AF">
      <w:pPr>
        <w:pStyle w:val="ParagraphTextStyle"/>
        <w:numPr>
          <w:ilvl w:val="1"/>
          <w:numId w:val="1"/>
        </w:numPr>
        <w:rPr>
          <w:lang w:val="fr-FR"/>
        </w:rPr>
      </w:pPr>
      <w:r w:rsidRPr="00F066AF">
        <w:rPr>
          <w:lang w:val="fr-FR"/>
        </w:rPr>
        <w:t>Dans ce cas, Contoso CipherGuard Sentinel X7 a été sélectionné comme produit de sécurité réseau à installer.</w:t>
      </w:r>
    </w:p>
    <w:p w14:paraId="2B7766C4" w14:textId="77777777" w:rsidR="00682E33" w:rsidRPr="00F066AF" w:rsidRDefault="00F066AF">
      <w:pPr>
        <w:pStyle w:val="ParagraphTextStyle"/>
        <w:numPr>
          <w:ilvl w:val="0"/>
          <w:numId w:val="2"/>
        </w:numPr>
        <w:rPr>
          <w:lang w:val="fr-FR"/>
        </w:rPr>
      </w:pPr>
      <w:r w:rsidRPr="00F066AF">
        <w:rPr>
          <w:b/>
          <w:lang w:val="fr-FR"/>
        </w:rPr>
        <w:t>Développement d’un plan de déploiement </w:t>
      </w:r>
      <w:r w:rsidRPr="00F066AF">
        <w:rPr>
          <w:lang w:val="fr-FR"/>
        </w:rPr>
        <w:t>:</w:t>
      </w:r>
    </w:p>
    <w:p w14:paraId="1EAE379C" w14:textId="77777777" w:rsidR="00682E33" w:rsidRPr="00F066AF" w:rsidRDefault="00F066AF">
      <w:pPr>
        <w:pStyle w:val="ParagraphTextStyle"/>
        <w:numPr>
          <w:ilvl w:val="1"/>
          <w:numId w:val="1"/>
        </w:numPr>
        <w:rPr>
          <w:lang w:val="fr-FR"/>
        </w:rPr>
      </w:pPr>
      <w:r w:rsidRPr="00F066AF">
        <w:rPr>
          <w:lang w:val="fr-FR"/>
        </w:rPr>
        <w:t>Création d’un plan détaillé pour le déploiement du nouveau produit de sécurité réseau.</w:t>
      </w:r>
    </w:p>
    <w:p w14:paraId="1C981D50" w14:textId="77777777" w:rsidR="00682E33" w:rsidRPr="00F066AF" w:rsidRDefault="00F066AF">
      <w:pPr>
        <w:pStyle w:val="ParagraphTextStyle"/>
        <w:numPr>
          <w:ilvl w:val="1"/>
          <w:numId w:val="1"/>
        </w:numPr>
        <w:rPr>
          <w:lang w:val="fr-FR"/>
        </w:rPr>
      </w:pPr>
      <w:r w:rsidRPr="00F066AF">
        <w:rPr>
          <w:lang w:val="fr-FR"/>
        </w:rPr>
        <w:t>Inclusion des calendriers, affectation des ressources et plans d’urgence.</w:t>
      </w:r>
    </w:p>
    <w:p w14:paraId="12A93E09" w14:textId="77777777" w:rsidR="00682E33" w:rsidRPr="00F066AF" w:rsidRDefault="00F066AF">
      <w:pPr>
        <w:pStyle w:val="ParagraphTextStyle"/>
        <w:numPr>
          <w:ilvl w:val="1"/>
          <w:numId w:val="1"/>
        </w:numPr>
        <w:rPr>
          <w:lang w:val="fr-FR"/>
        </w:rPr>
      </w:pPr>
      <w:r w:rsidRPr="00F066AF">
        <w:rPr>
          <w:lang w:val="fr-FR"/>
        </w:rPr>
        <w:t>Fondement du plan sur les meilleures pratiques du secteur et prise en compte des besoins et des contraintes spécifiques de l’organisation.</w:t>
      </w:r>
    </w:p>
    <w:p w14:paraId="01BDAD0D" w14:textId="77777777" w:rsidR="00682E33" w:rsidRPr="00F066AF" w:rsidRDefault="00F066AF">
      <w:pPr>
        <w:pStyle w:val="ParagraphTextStyle"/>
        <w:numPr>
          <w:ilvl w:val="0"/>
          <w:numId w:val="2"/>
        </w:numPr>
        <w:rPr>
          <w:lang w:val="fr-FR"/>
        </w:rPr>
      </w:pPr>
      <w:r w:rsidRPr="00F066AF">
        <w:rPr>
          <w:b/>
          <w:lang w:val="fr-FR"/>
        </w:rPr>
        <w:t>Configuration et installation du produit de sécurité réseau </w:t>
      </w:r>
      <w:r w:rsidRPr="00F066AF">
        <w:rPr>
          <w:lang w:val="fr-FR"/>
        </w:rPr>
        <w:t>:</w:t>
      </w:r>
    </w:p>
    <w:p w14:paraId="64A46DAA" w14:textId="77777777" w:rsidR="00682E33" w:rsidRPr="00F066AF" w:rsidRDefault="00F066AF">
      <w:pPr>
        <w:pStyle w:val="ParagraphTextStyle"/>
        <w:numPr>
          <w:ilvl w:val="1"/>
          <w:numId w:val="1"/>
        </w:numPr>
        <w:rPr>
          <w:lang w:val="fr-FR"/>
        </w:rPr>
      </w:pPr>
      <w:r w:rsidRPr="00F066AF">
        <w:rPr>
          <w:lang w:val="fr-FR"/>
        </w:rPr>
        <w:t>Respect des instructions du fabricant et des meilleures pratiques du secteur pour configurer et installer correctement le Contoso CipherGuard Sentinel X7.</w:t>
      </w:r>
    </w:p>
    <w:p w14:paraId="130FF778" w14:textId="77777777" w:rsidR="00682E33" w:rsidRPr="00F066AF" w:rsidRDefault="00F066AF">
      <w:pPr>
        <w:pStyle w:val="ParagraphTextStyle"/>
        <w:numPr>
          <w:ilvl w:val="1"/>
          <w:numId w:val="1"/>
        </w:numPr>
        <w:rPr>
          <w:lang w:val="fr-FR"/>
        </w:rPr>
      </w:pPr>
      <w:r w:rsidRPr="00F066AF">
        <w:rPr>
          <w:lang w:val="fr-FR"/>
        </w:rPr>
        <w:lastRenderedPageBreak/>
        <w:t>Mise en place des pare-feu, configuration des contrôles d’accès et établissement de connexions sécurisées.</w:t>
      </w:r>
    </w:p>
    <w:p w14:paraId="66955F81" w14:textId="77777777" w:rsidR="00682E33" w:rsidRPr="00F066AF" w:rsidRDefault="00F066AF">
      <w:pPr>
        <w:pStyle w:val="ParagraphTextStyle"/>
        <w:numPr>
          <w:ilvl w:val="0"/>
          <w:numId w:val="2"/>
        </w:numPr>
        <w:rPr>
          <w:lang w:val="fr-FR"/>
        </w:rPr>
      </w:pPr>
      <w:r w:rsidRPr="00F066AF">
        <w:rPr>
          <w:b/>
          <w:lang w:val="fr-FR"/>
        </w:rPr>
        <w:t>Test et validation du déploiement </w:t>
      </w:r>
      <w:r w:rsidRPr="00F066AF">
        <w:rPr>
          <w:lang w:val="fr-FR"/>
        </w:rPr>
        <w:t>:</w:t>
      </w:r>
    </w:p>
    <w:p w14:paraId="0B7DB873" w14:textId="77777777" w:rsidR="00682E33" w:rsidRPr="00F066AF" w:rsidRDefault="00F066AF">
      <w:pPr>
        <w:pStyle w:val="ParagraphTextStyle"/>
        <w:numPr>
          <w:ilvl w:val="1"/>
          <w:numId w:val="1"/>
        </w:numPr>
        <w:rPr>
          <w:lang w:val="fr-FR"/>
        </w:rPr>
      </w:pPr>
      <w:r w:rsidRPr="00F066AF">
        <w:rPr>
          <w:lang w:val="fr-FR"/>
        </w:rPr>
        <w:t>Tests approfondis visant à vérifier si le Contoso CipherGuard Sentinel X7 est correctement configuré et s’il fonctionne comme prévu.</w:t>
      </w:r>
    </w:p>
    <w:p w14:paraId="7119CC6C" w14:textId="77777777" w:rsidR="00682E33" w:rsidRPr="00F066AF" w:rsidRDefault="00F066AF">
      <w:pPr>
        <w:pStyle w:val="ParagraphTextStyle"/>
        <w:numPr>
          <w:ilvl w:val="1"/>
          <w:numId w:val="1"/>
        </w:numPr>
        <w:rPr>
          <w:lang w:val="fr-FR"/>
        </w:rPr>
      </w:pPr>
      <w:r w:rsidRPr="00F066AF">
        <w:rPr>
          <w:lang w:val="fr-FR"/>
        </w:rPr>
        <w:t>Tests de pénétration ou analyses de vulnérabilité visant à identifier les faiblesses potentielles.</w:t>
      </w:r>
    </w:p>
    <w:p w14:paraId="05C4315E" w14:textId="77777777" w:rsidR="00682E33" w:rsidRPr="00F066AF" w:rsidRDefault="00F066AF">
      <w:pPr>
        <w:pStyle w:val="ParagraphTextStyle"/>
        <w:numPr>
          <w:ilvl w:val="0"/>
          <w:numId w:val="2"/>
        </w:numPr>
        <w:rPr>
          <w:lang w:val="fr-FR"/>
        </w:rPr>
      </w:pPr>
      <w:r w:rsidRPr="00F066AF">
        <w:rPr>
          <w:b/>
          <w:lang w:val="fr-FR"/>
        </w:rPr>
        <w:t>Formation des utilisateurs et des administrateurs </w:t>
      </w:r>
      <w:r w:rsidRPr="00F066AF">
        <w:rPr>
          <w:lang w:val="fr-FR"/>
        </w:rPr>
        <w:t>:</w:t>
      </w:r>
    </w:p>
    <w:p w14:paraId="52A68670" w14:textId="77777777" w:rsidR="00682E33" w:rsidRPr="00F066AF" w:rsidRDefault="00F066AF">
      <w:pPr>
        <w:pStyle w:val="ParagraphTextStyle"/>
        <w:numPr>
          <w:ilvl w:val="1"/>
          <w:numId w:val="1"/>
        </w:numPr>
        <w:rPr>
          <w:lang w:val="fr-FR"/>
        </w:rPr>
      </w:pPr>
      <w:r w:rsidRPr="00F066AF">
        <w:rPr>
          <w:lang w:val="fr-FR"/>
        </w:rPr>
        <w:t>Formation des utilisateurs et des administrateurs à l’utilisation et à la maintenance correctes de Contoso CipherGuard Sentinel X7.</w:t>
      </w:r>
    </w:p>
    <w:p w14:paraId="598065BB" w14:textId="77777777" w:rsidR="00682E33" w:rsidRPr="00F066AF" w:rsidRDefault="00F066AF">
      <w:pPr>
        <w:pStyle w:val="ParagraphTextStyle"/>
        <w:numPr>
          <w:ilvl w:val="1"/>
          <w:numId w:val="1"/>
        </w:numPr>
        <w:rPr>
          <w:lang w:val="fr-FR"/>
        </w:rPr>
      </w:pPr>
      <w:r w:rsidRPr="00F066AF">
        <w:rPr>
          <w:lang w:val="fr-FR"/>
        </w:rPr>
        <w:t>Fourniture de documentation, organisation de sessions de formation et mise à disposition d’un service de support continu.</w:t>
      </w:r>
    </w:p>
    <w:p w14:paraId="2DCB981E" w14:textId="77777777" w:rsidR="00682E33" w:rsidRPr="00F066AF" w:rsidRDefault="00F066AF">
      <w:pPr>
        <w:pStyle w:val="ParagraphTextStyle"/>
        <w:numPr>
          <w:ilvl w:val="0"/>
          <w:numId w:val="2"/>
        </w:numPr>
        <w:rPr>
          <w:lang w:val="fr-FR"/>
        </w:rPr>
      </w:pPr>
      <w:r w:rsidRPr="00F066AF">
        <w:rPr>
          <w:b/>
          <w:lang w:val="fr-FR"/>
        </w:rPr>
        <w:t>Contrôle et maintenance du produit de sécurité réseau :</w:t>
      </w:r>
    </w:p>
    <w:p w14:paraId="769780ED" w14:textId="77777777" w:rsidR="00682E33" w:rsidRPr="00F066AF" w:rsidRDefault="00F066AF">
      <w:pPr>
        <w:pStyle w:val="ParagraphTextStyle"/>
        <w:numPr>
          <w:ilvl w:val="1"/>
          <w:numId w:val="1"/>
        </w:numPr>
        <w:rPr>
          <w:lang w:val="fr-FR"/>
        </w:rPr>
      </w:pPr>
      <w:r w:rsidRPr="00F066AF">
        <w:rPr>
          <w:lang w:val="fr-FR"/>
        </w:rPr>
        <w:t>Surveillance régulière du Contoso CipherGuard Sentinel X7 pour vérifier s’il fonctionne correctement et s’il offre le niveau de protection souhaité.</w:t>
      </w:r>
    </w:p>
    <w:p w14:paraId="2D39EF9F" w14:textId="77777777" w:rsidR="00682E33" w:rsidRPr="00F066AF" w:rsidRDefault="00F066AF">
      <w:pPr>
        <w:pStyle w:val="ParagraphTextStyle"/>
        <w:numPr>
          <w:ilvl w:val="1"/>
          <w:numId w:val="1"/>
        </w:numPr>
        <w:rPr>
          <w:lang w:val="fr-FR"/>
        </w:rPr>
      </w:pPr>
      <w:r w:rsidRPr="00F066AF">
        <w:rPr>
          <w:lang w:val="fr-FR"/>
        </w:rPr>
        <w:t>Organisation d’audits de sécurité réguliers, mise à jour du produit si nécessaire et résolution des éventuels problèmes.</w:t>
      </w:r>
    </w:p>
    <w:p w14:paraId="22AA736A" w14:textId="77777777" w:rsidR="00682E33" w:rsidRDefault="00F066AF">
      <w:pPr>
        <w:pStyle w:val="ParagraphTextStyle"/>
        <w:numPr>
          <w:ilvl w:val="0"/>
          <w:numId w:val="2"/>
        </w:numPr>
      </w:pPr>
      <w:r>
        <w:rPr>
          <w:b/>
        </w:rPr>
        <w:t>Test et assurance qualité </w:t>
      </w:r>
      <w:r>
        <w:t>:</w:t>
      </w:r>
    </w:p>
    <w:p w14:paraId="001A7C62" w14:textId="77777777" w:rsidR="00682E33" w:rsidRPr="00F066AF" w:rsidRDefault="00F066AF">
      <w:pPr>
        <w:pStyle w:val="ParagraphTextStyle"/>
        <w:numPr>
          <w:ilvl w:val="1"/>
          <w:numId w:val="1"/>
        </w:numPr>
        <w:rPr>
          <w:lang w:val="fr-FR"/>
        </w:rPr>
      </w:pPr>
      <w:r w:rsidRPr="00F066AF">
        <w:rPr>
          <w:lang w:val="fr-FR"/>
        </w:rPr>
        <w:t>Organisation de tests approfondis et d’une assurance qualité visant à vérifier si le Contoso CipherGuard Sentinel X7 répond aux normes et aux exigences de l’organisation.</w:t>
      </w:r>
    </w:p>
    <w:p w14:paraId="13226B09" w14:textId="77777777" w:rsidR="00682E33" w:rsidRPr="00F066AF" w:rsidRDefault="00F066AF">
      <w:pPr>
        <w:pStyle w:val="ParagraphTextStyle"/>
        <w:numPr>
          <w:ilvl w:val="1"/>
          <w:numId w:val="1"/>
        </w:numPr>
        <w:rPr>
          <w:lang w:val="fr-FR"/>
        </w:rPr>
      </w:pPr>
      <w:r w:rsidRPr="00F066AF">
        <w:rPr>
          <w:lang w:val="fr-FR"/>
        </w:rPr>
        <w:t>Mise en place de tests de régression, de tests d’acceptation par l’utilisateur et de tests de performance.</w:t>
      </w:r>
    </w:p>
    <w:p w14:paraId="2A70EAED" w14:textId="77777777" w:rsidR="00682E33" w:rsidRDefault="00F066AF">
      <w:pPr>
        <w:pStyle w:val="ParagraphTextStyle"/>
        <w:numPr>
          <w:ilvl w:val="0"/>
          <w:numId w:val="2"/>
        </w:numPr>
      </w:pPr>
      <w:r>
        <w:rPr>
          <w:b/>
        </w:rPr>
        <w:t>Formation </w:t>
      </w:r>
      <w:r>
        <w:t>:</w:t>
      </w:r>
    </w:p>
    <w:p w14:paraId="48F13FD9" w14:textId="77777777" w:rsidR="00682E33" w:rsidRPr="00F066AF" w:rsidRDefault="00F066AF">
      <w:pPr>
        <w:pStyle w:val="ParagraphTextStyle"/>
        <w:numPr>
          <w:ilvl w:val="1"/>
          <w:numId w:val="1"/>
        </w:numPr>
        <w:rPr>
          <w:lang w:val="fr-FR"/>
        </w:rPr>
      </w:pPr>
      <w:r w:rsidRPr="00F066AF">
        <w:rPr>
          <w:lang w:val="fr-FR"/>
        </w:rPr>
        <w:t>Élaboration et mise en œuvre d’un programme de formation visant à vérifier si tous les utilisateurs et administrateurs sont correctement formés à l’utilisation et à la maintenance de Contoso CipherGuard Sentinel X7.</w:t>
      </w:r>
    </w:p>
    <w:p w14:paraId="6A2B4B42" w14:textId="77777777" w:rsidR="00682E33" w:rsidRPr="00F066AF" w:rsidRDefault="00F066AF">
      <w:pPr>
        <w:pStyle w:val="ParagraphTextStyle"/>
        <w:numPr>
          <w:ilvl w:val="1"/>
          <w:numId w:val="1"/>
        </w:numPr>
        <w:rPr>
          <w:lang w:val="fr-FR"/>
        </w:rPr>
      </w:pPr>
      <w:r w:rsidRPr="00F066AF">
        <w:rPr>
          <w:lang w:val="fr-FR"/>
        </w:rPr>
        <w:lastRenderedPageBreak/>
        <w:t>Fourniture de documentation, organisation de sessions de formation et mise à disposition d’un service de support continu.</w:t>
      </w:r>
    </w:p>
    <w:p w14:paraId="19F3249B" w14:textId="77777777" w:rsidR="00682E33" w:rsidRDefault="00F066AF">
      <w:pPr>
        <w:pStyle w:val="ParagraphTextStyle"/>
        <w:numPr>
          <w:ilvl w:val="0"/>
          <w:numId w:val="2"/>
        </w:numPr>
      </w:pPr>
      <w:r>
        <w:rPr>
          <w:b/>
        </w:rPr>
        <w:t>Communication </w:t>
      </w:r>
      <w:r>
        <w:t>:</w:t>
      </w:r>
    </w:p>
    <w:p w14:paraId="1FD00AEE" w14:textId="77777777" w:rsidR="00682E33" w:rsidRPr="00F066AF" w:rsidRDefault="00F066AF">
      <w:pPr>
        <w:pStyle w:val="ParagraphTextStyle"/>
        <w:numPr>
          <w:ilvl w:val="1"/>
          <w:numId w:val="1"/>
        </w:numPr>
        <w:rPr>
          <w:lang w:val="fr-FR"/>
        </w:rPr>
      </w:pPr>
      <w:r w:rsidRPr="00F066AF">
        <w:rPr>
          <w:lang w:val="fr-FR"/>
        </w:rPr>
        <w:t>Élaboration et mise en œuvre d’un plan de communication visant à vérifier que toutes les parties prenantes sont informées du déploiement du CipherGuard Sentinel X7 de Contoso.</w:t>
      </w:r>
    </w:p>
    <w:p w14:paraId="0B3FFDEB" w14:textId="77777777" w:rsidR="00682E33" w:rsidRPr="00F066AF" w:rsidRDefault="00F066AF">
      <w:pPr>
        <w:pStyle w:val="ParagraphTextStyle"/>
        <w:numPr>
          <w:ilvl w:val="1"/>
          <w:numId w:val="1"/>
        </w:numPr>
        <w:rPr>
          <w:lang w:val="fr-FR"/>
        </w:rPr>
      </w:pPr>
      <w:r w:rsidRPr="00F066AF">
        <w:rPr>
          <w:lang w:val="fr-FR"/>
        </w:rPr>
        <w:t>Mises à jour régulières, réunions ou envoi de bulletins d’information.</w:t>
      </w:r>
    </w:p>
    <w:p w14:paraId="30FCCF5A" w14:textId="77777777" w:rsidR="00682E33" w:rsidRDefault="00F066AF">
      <w:pPr>
        <w:pStyle w:val="ParagraphTextStyle"/>
        <w:numPr>
          <w:ilvl w:val="0"/>
          <w:numId w:val="2"/>
        </w:numPr>
      </w:pPr>
      <w:r>
        <w:rPr>
          <w:b/>
        </w:rPr>
        <w:t>Documents et rapports :</w:t>
      </w:r>
    </w:p>
    <w:p w14:paraId="6DAB8543" w14:textId="77777777" w:rsidR="00682E33" w:rsidRPr="00F066AF" w:rsidRDefault="00F066AF">
      <w:pPr>
        <w:pStyle w:val="ParagraphTextStyle"/>
        <w:numPr>
          <w:ilvl w:val="1"/>
          <w:numId w:val="1"/>
        </w:numPr>
        <w:rPr>
          <w:lang w:val="fr-FR"/>
        </w:rPr>
      </w:pPr>
      <w:r w:rsidRPr="00F066AF">
        <w:rPr>
          <w:lang w:val="fr-FR"/>
        </w:rPr>
        <w:t>Élaboration et mise à disposition de documentation de et de rapports visant à vérifier si toutes les informations pertinentes concernant le déploiement du CipherGuard Sentinel X7 de Contoso ont été correctement documentées et rapportées.</w:t>
      </w:r>
    </w:p>
    <w:p w14:paraId="682445D0" w14:textId="77777777" w:rsidR="00682E33" w:rsidRPr="00F066AF" w:rsidRDefault="00F066AF">
      <w:pPr>
        <w:pStyle w:val="ParagraphTextStyle"/>
        <w:numPr>
          <w:ilvl w:val="1"/>
          <w:numId w:val="1"/>
        </w:numPr>
        <w:rPr>
          <w:lang w:val="fr-FR"/>
        </w:rPr>
      </w:pPr>
      <w:r w:rsidRPr="00F066AF">
        <w:rPr>
          <w:lang w:val="fr-FR"/>
        </w:rPr>
        <w:t>Rédaction de manuels d’utilisation, tenue de journaux ou génération de rapports.</w:t>
      </w:r>
    </w:p>
    <w:p w14:paraId="52971ABF" w14:textId="77777777" w:rsidR="00682E33" w:rsidRDefault="00F066AF">
      <w:pPr>
        <w:pStyle w:val="ParagraphTextStyle"/>
        <w:numPr>
          <w:ilvl w:val="0"/>
          <w:numId w:val="2"/>
        </w:numPr>
      </w:pPr>
      <w:r>
        <w:rPr>
          <w:b/>
        </w:rPr>
        <w:t>Analyse des parties prenantes :</w:t>
      </w:r>
    </w:p>
    <w:p w14:paraId="09E9F798" w14:textId="77777777" w:rsidR="00682E33" w:rsidRPr="00F066AF" w:rsidRDefault="00F066AF">
      <w:pPr>
        <w:pStyle w:val="ParagraphTextStyle"/>
        <w:numPr>
          <w:ilvl w:val="1"/>
          <w:numId w:val="1"/>
        </w:numPr>
        <w:rPr>
          <w:lang w:val="fr-FR"/>
        </w:rPr>
      </w:pPr>
      <w:r w:rsidRPr="00F066AF">
        <w:rPr>
          <w:lang w:val="fr-FR"/>
        </w:rPr>
        <w:t>Mise en œuvre d’une analyse des parties prenantes afin d’identifier toutes les parties prenantes susceptibles d’être affectées par le déploiement de Contoso CipherGuard Sentinel X7.</w:t>
      </w:r>
    </w:p>
    <w:p w14:paraId="6FCC2C67" w14:textId="177D7D32" w:rsidR="00682E33" w:rsidRPr="00F066AF" w:rsidRDefault="00F066AF">
      <w:pPr>
        <w:pStyle w:val="ParagraphTextStyle"/>
        <w:numPr>
          <w:ilvl w:val="1"/>
          <w:numId w:val="1"/>
        </w:numPr>
        <w:rPr>
          <w:lang w:val="fr-FR"/>
        </w:rPr>
      </w:pPr>
      <w:r w:rsidRPr="00F066AF">
        <w:rPr>
          <w:lang w:val="fr-FR"/>
        </w:rPr>
        <w:t xml:space="preserve">Identification de leurs besoins, de leurs intérêts et de leurs préoccupations avant l’élaboration de stratégies adéquates pour </w:t>
      </w:r>
      <w:r>
        <w:rPr>
          <w:lang w:val="fr-FR"/>
        </w:rPr>
        <w:br/>
      </w:r>
      <w:r w:rsidRPr="00F066AF">
        <w:rPr>
          <w:lang w:val="fr-FR"/>
        </w:rPr>
        <w:t>y répondre.</w:t>
      </w:r>
    </w:p>
    <w:p w14:paraId="06D04F60" w14:textId="77777777" w:rsidR="00682E33" w:rsidRDefault="00F066AF">
      <w:pPr>
        <w:pStyle w:val="ParagraphTextStyle"/>
        <w:numPr>
          <w:ilvl w:val="0"/>
          <w:numId w:val="2"/>
        </w:numPr>
      </w:pPr>
      <w:r>
        <w:rPr>
          <w:b/>
        </w:rPr>
        <w:t>Chronologie du projet </w:t>
      </w:r>
      <w:r>
        <w:t>:</w:t>
      </w:r>
    </w:p>
    <w:p w14:paraId="0081D558" w14:textId="77777777" w:rsidR="00682E33" w:rsidRPr="00F066AF" w:rsidRDefault="00F066AF">
      <w:pPr>
        <w:pStyle w:val="ParagraphTextStyle"/>
        <w:numPr>
          <w:ilvl w:val="1"/>
          <w:numId w:val="1"/>
        </w:numPr>
        <w:rPr>
          <w:lang w:val="fr-FR"/>
        </w:rPr>
      </w:pPr>
      <w:r w:rsidRPr="00F066AF">
        <w:rPr>
          <w:lang w:val="fr-FR"/>
        </w:rPr>
        <w:t>Élaboration et mise en œuvre de la chronologie du projet visant à vérifier que toutes les tâches et toutes les activités liées au déploiement du CipherGuard Sentinel X7 de Contoso sont terminées et achevées dans les délais.</w:t>
      </w:r>
    </w:p>
    <w:p w14:paraId="0FE23EAE" w14:textId="5D12AE9B" w:rsidR="00F066AF" w:rsidRDefault="00F066AF">
      <w:pPr>
        <w:pStyle w:val="ParagraphTextStyle"/>
        <w:numPr>
          <w:ilvl w:val="1"/>
          <w:numId w:val="1"/>
        </w:numPr>
        <w:rPr>
          <w:lang w:val="fr-FR"/>
        </w:rPr>
      </w:pPr>
      <w:r w:rsidRPr="00F066AF">
        <w:rPr>
          <w:lang w:val="fr-FR"/>
        </w:rPr>
        <w:t>Définition des jalons, affectation des responsabilités et suivi de la progression.</w:t>
      </w:r>
    </w:p>
    <w:p w14:paraId="30C1540A" w14:textId="77777777" w:rsidR="00F066AF" w:rsidRDefault="00F066AF">
      <w:pPr>
        <w:rPr>
          <w:rFonts w:ascii="Segoe UI" w:eastAsia="Segoe UI" w:hAnsi="Segoe UI" w:cs="Segoe UI"/>
          <w:color w:val="000000"/>
          <w:sz w:val="26"/>
          <w:szCs w:val="26"/>
          <w:lang w:val="fr-FR"/>
        </w:rPr>
      </w:pPr>
      <w:r>
        <w:rPr>
          <w:lang w:val="fr-FR"/>
        </w:rPr>
        <w:br w:type="page"/>
      </w:r>
    </w:p>
    <w:p w14:paraId="758B450B" w14:textId="77777777" w:rsidR="00682E33" w:rsidRPr="00F066AF" w:rsidRDefault="00F066AF">
      <w:pPr>
        <w:pStyle w:val="ParagraphTextStyle"/>
        <w:numPr>
          <w:ilvl w:val="0"/>
          <w:numId w:val="2"/>
        </w:numPr>
        <w:rPr>
          <w:lang w:val="fr-FR"/>
        </w:rPr>
      </w:pPr>
      <w:r w:rsidRPr="00F066AF">
        <w:rPr>
          <w:b/>
          <w:lang w:val="fr-FR"/>
        </w:rPr>
        <w:lastRenderedPageBreak/>
        <w:t>Évaluation et atténuation des risques </w:t>
      </w:r>
      <w:r w:rsidRPr="00F066AF">
        <w:rPr>
          <w:lang w:val="fr-FR"/>
        </w:rPr>
        <w:t>:</w:t>
      </w:r>
    </w:p>
    <w:p w14:paraId="7AE4A64C" w14:textId="77777777" w:rsidR="00682E33" w:rsidRPr="00F066AF" w:rsidRDefault="00F066AF">
      <w:pPr>
        <w:pStyle w:val="ParagraphTextStyle"/>
        <w:numPr>
          <w:ilvl w:val="1"/>
          <w:numId w:val="1"/>
        </w:numPr>
        <w:rPr>
          <w:lang w:val="fr-FR"/>
        </w:rPr>
      </w:pPr>
      <w:r w:rsidRPr="00F066AF">
        <w:rPr>
          <w:lang w:val="fr-FR"/>
        </w:rPr>
        <w:t>Évaluation des risques visant à identifier les risques potentiels associés au déploiement de Contoso CipherGuard Sentinel X7.</w:t>
      </w:r>
    </w:p>
    <w:p w14:paraId="30CCBE67" w14:textId="77777777" w:rsidR="00682E33" w:rsidRPr="00F066AF" w:rsidRDefault="00F066AF">
      <w:pPr>
        <w:pStyle w:val="ParagraphTextStyle"/>
        <w:numPr>
          <w:ilvl w:val="1"/>
          <w:numId w:val="1"/>
        </w:numPr>
        <w:rPr>
          <w:lang w:val="fr-FR"/>
        </w:rPr>
      </w:pPr>
      <w:r w:rsidRPr="00F066AF">
        <w:rPr>
          <w:lang w:val="fr-FR"/>
        </w:rPr>
        <w:t>Élaboration et mise en œuvre des stratégies d’atténuation des risques afin de minimiser l’impact de ces risques sur le projet.</w:t>
      </w:r>
    </w:p>
    <w:p w14:paraId="39B13495" w14:textId="77777777" w:rsidR="00682E33" w:rsidRPr="00F066AF" w:rsidRDefault="00F066AF">
      <w:pPr>
        <w:pStyle w:val="ParagraphTextStyle"/>
        <w:rPr>
          <w:lang w:val="fr-FR"/>
        </w:rPr>
      </w:pPr>
      <w:r w:rsidRPr="00F066AF">
        <w:rPr>
          <w:lang w:val="fr-FR"/>
        </w:rPr>
        <w:t>Il ne s’agit ici que d’un exemple de plan, qui peut être adapté pour répondre aux besoins et aux exigences spécifiques de votre organisation. Il est toujours intéressant de consulter des experts du secteur et de suivre les meilleures pratiques établies lors du déploiement de nouveaux produits de sécurité réseau.</w:t>
      </w:r>
    </w:p>
    <w:sectPr w:rsidR="00682E33" w:rsidRPr="00F066AF">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2EB3" w14:textId="77777777" w:rsidR="00F066AF" w:rsidRDefault="00F066AF">
      <w:r>
        <w:separator/>
      </w:r>
    </w:p>
  </w:endnote>
  <w:endnote w:type="continuationSeparator" w:id="0">
    <w:p w14:paraId="7C329CD9" w14:textId="77777777" w:rsidR="00F066AF" w:rsidRDefault="00F0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2409F" w14:textId="77777777" w:rsidR="00F066AF" w:rsidRDefault="00F066AF">
      <w:r>
        <w:separator/>
      </w:r>
    </w:p>
  </w:footnote>
  <w:footnote w:type="continuationSeparator" w:id="0">
    <w:p w14:paraId="128E1239" w14:textId="77777777" w:rsidR="00F066AF" w:rsidRDefault="00F06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66CF" w14:textId="77777777" w:rsidR="00682E33" w:rsidRDefault="00F066AF">
    <w:pPr>
      <w:pStyle w:val="HeaderStyle"/>
      <w:jc w:val="center"/>
    </w:pPr>
    <w:r>
      <w:t>Optimisé par l’IA.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EE6"/>
    <w:multiLevelType w:val="hybridMultilevel"/>
    <w:tmpl w:val="43B61DCC"/>
    <w:lvl w:ilvl="0" w:tplc="5E9AD67A">
      <w:start w:val="1"/>
      <w:numFmt w:val="bullet"/>
      <w:lvlText w:val="●"/>
      <w:lvlJc w:val="left"/>
      <w:pPr>
        <w:ind w:left="720" w:hanging="360"/>
      </w:pPr>
    </w:lvl>
    <w:lvl w:ilvl="1" w:tplc="ABDC8336">
      <w:start w:val="1"/>
      <w:numFmt w:val="bullet"/>
      <w:lvlText w:val="○"/>
      <w:lvlJc w:val="left"/>
      <w:pPr>
        <w:ind w:left="1440" w:hanging="360"/>
      </w:pPr>
    </w:lvl>
    <w:lvl w:ilvl="2" w:tplc="3508FAC0">
      <w:start w:val="1"/>
      <w:numFmt w:val="bullet"/>
      <w:lvlText w:val="■"/>
      <w:lvlJc w:val="left"/>
      <w:pPr>
        <w:ind w:left="2160" w:hanging="360"/>
      </w:pPr>
    </w:lvl>
    <w:lvl w:ilvl="3" w:tplc="62A6DEBC">
      <w:start w:val="1"/>
      <w:numFmt w:val="bullet"/>
      <w:lvlText w:val="●"/>
      <w:lvlJc w:val="left"/>
      <w:pPr>
        <w:ind w:left="2880" w:hanging="360"/>
      </w:pPr>
    </w:lvl>
    <w:lvl w:ilvl="4" w:tplc="72FCB52E">
      <w:start w:val="1"/>
      <w:numFmt w:val="bullet"/>
      <w:lvlText w:val="○"/>
      <w:lvlJc w:val="left"/>
      <w:pPr>
        <w:ind w:left="3600" w:hanging="360"/>
      </w:pPr>
    </w:lvl>
    <w:lvl w:ilvl="5" w:tplc="5A68B98E">
      <w:start w:val="1"/>
      <w:numFmt w:val="bullet"/>
      <w:lvlText w:val="■"/>
      <w:lvlJc w:val="left"/>
      <w:pPr>
        <w:ind w:left="4320" w:hanging="360"/>
      </w:pPr>
    </w:lvl>
    <w:lvl w:ilvl="6" w:tplc="1B969A82">
      <w:start w:val="1"/>
      <w:numFmt w:val="bullet"/>
      <w:lvlText w:val="●"/>
      <w:lvlJc w:val="left"/>
      <w:pPr>
        <w:ind w:left="5040" w:hanging="360"/>
      </w:pPr>
    </w:lvl>
    <w:lvl w:ilvl="7" w:tplc="EBB03C7A">
      <w:start w:val="1"/>
      <w:numFmt w:val="bullet"/>
      <w:lvlText w:val="●"/>
      <w:lvlJc w:val="left"/>
      <w:pPr>
        <w:ind w:left="5760" w:hanging="360"/>
      </w:pPr>
    </w:lvl>
    <w:lvl w:ilvl="8" w:tplc="6DE0B220">
      <w:start w:val="1"/>
      <w:numFmt w:val="bullet"/>
      <w:lvlText w:val="●"/>
      <w:lvlJc w:val="left"/>
      <w:pPr>
        <w:ind w:left="6480" w:hanging="360"/>
      </w:pPr>
    </w:lvl>
  </w:abstractNum>
  <w:abstractNum w:abstractNumId="1" w15:restartNumberingAfterBreak="0">
    <w:nsid w:val="2FC43332"/>
    <w:multiLevelType w:val="hybridMultilevel"/>
    <w:tmpl w:val="62C0C5A8"/>
    <w:lvl w:ilvl="0" w:tplc="799CF4DA">
      <w:start w:val="1"/>
      <w:numFmt w:val="decimal"/>
      <w:lvlText w:val="%1."/>
      <w:lvlJc w:val="left"/>
      <w:pPr>
        <w:ind w:left="720" w:hanging="259"/>
      </w:pPr>
    </w:lvl>
    <w:lvl w:ilvl="1" w:tplc="14AEBD48">
      <w:start w:val="1"/>
      <w:numFmt w:val="lowerLetter"/>
      <w:lvlText w:val="%2."/>
      <w:lvlJc w:val="left"/>
      <w:pPr>
        <w:ind w:left="1080" w:hanging="259"/>
      </w:pPr>
    </w:lvl>
    <w:lvl w:ilvl="2" w:tplc="10362BF6">
      <w:start w:val="1"/>
      <w:numFmt w:val="upperLetter"/>
      <w:lvlText w:val="%3)"/>
      <w:lvlJc w:val="left"/>
      <w:pPr>
        <w:ind w:left="1440" w:hanging="259"/>
      </w:pPr>
    </w:lvl>
    <w:lvl w:ilvl="3" w:tplc="C5BC3B82">
      <w:start w:val="1"/>
      <w:numFmt w:val="upperRoman"/>
      <w:lvlText w:val="%4)"/>
      <w:lvlJc w:val="left"/>
      <w:pPr>
        <w:ind w:left="2880" w:hanging="2420"/>
      </w:pPr>
    </w:lvl>
    <w:lvl w:ilvl="4" w:tplc="4B625AFA">
      <w:numFmt w:val="decimal"/>
      <w:lvlText w:val=""/>
      <w:lvlJc w:val="left"/>
    </w:lvl>
    <w:lvl w:ilvl="5" w:tplc="AFFCDD2E">
      <w:numFmt w:val="decimal"/>
      <w:lvlText w:val=""/>
      <w:lvlJc w:val="left"/>
    </w:lvl>
    <w:lvl w:ilvl="6" w:tplc="C39CD906">
      <w:numFmt w:val="decimal"/>
      <w:lvlText w:val=""/>
      <w:lvlJc w:val="left"/>
    </w:lvl>
    <w:lvl w:ilvl="7" w:tplc="4B209742">
      <w:numFmt w:val="decimal"/>
      <w:lvlText w:val=""/>
      <w:lvlJc w:val="left"/>
    </w:lvl>
    <w:lvl w:ilvl="8" w:tplc="5C50D248">
      <w:numFmt w:val="decimal"/>
      <w:lvlText w:val=""/>
      <w:lvlJc w:val="left"/>
    </w:lvl>
  </w:abstractNum>
  <w:num w:numId="1" w16cid:durableId="2105761457">
    <w:abstractNumId w:val="0"/>
    <w:lvlOverride w:ilvl="0">
      <w:startOverride w:val="1"/>
    </w:lvlOverride>
  </w:num>
  <w:num w:numId="2" w16cid:durableId="1831366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E33"/>
    <w:rsid w:val="00682E33"/>
    <w:rsid w:val="00F066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BBE0"/>
  <w15:docId w15:val="{4FBEBD83-8DE9-4A36-8C9D-7D5B3DD4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Viet Tran</cp:lastModifiedBy>
  <cp:revision>2</cp:revision>
  <cp:lastPrinted>2024-05-14T04:43:00Z</cp:lastPrinted>
  <dcterms:created xsi:type="dcterms:W3CDTF">2024-01-15T15:01:00Z</dcterms:created>
  <dcterms:modified xsi:type="dcterms:W3CDTF">2024-05-14T04:43:00Z</dcterms:modified>
</cp:coreProperties>
</file>