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 de la transformation numérique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Organisation 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Date : 27 juin 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Vue d’ensemble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Fabrikam Inc. a mené une initiative de transformation numérique complète visant à améliorer son efficacité opérationnelle, à améliorer l’expérience client et à stimuler l’innovation.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résumé suivant décrit les principales mises à jour et les étapes majeures réalisées à ce jour.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Mises à jour principales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Implémentation d’une infrastructure cloud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Migration de 80 % des applications locales vers le cloud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Amélioration de la scalabilité et réduction des coûts informatiques de 25 %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Amélioration de la sécurité et de la conformité des données avec les normes du secteur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Adoption de l’IA et du Machine Learning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Intégration d’analyses basées sur l’IA pour simplifier les processus décisionnels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Déploiement de modèles Machine Learning pour prédire le comportement des clients et personnaliser les initiatives marketing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Réduction des processus manuels, entraînant une augmentation de 30 % de la productivité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client numérique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Lancement d’un nouveau portail client avec des fonctionnalités en libre-service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Introduction de chatbots pour un support client 24/7, réduisant les temps de réponse de 50 %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Amélioration de la satisfaction des clients de 20 % au cours de l’année dernière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Automatisation des processus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Implémentation de l’automatisation robotisée des processus (RPA) pour les tâches courantes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Réduction de 40 % du temps de traitement pour les opérations clés de l’entreprise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Réaffectation des ressources humaines à des rôles plus stratégiques au sein de l’organisation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Formation et développement des employés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Programmes de formation numérique pour tous les employés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Nouvelle plateforme de formation en ligne avec des cours sur les technologies émergentes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Augmentation de 35 %. de l’engagement des employés et de l’adoption de nouveaux outils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Milestones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T1 2024 : Migration vers l’infrastructure cloud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T2 2024 : Lancement de la plateforme d’analytique basée sur l’IA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T3 2024 : Introduction du nouveau portail client numérique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T4 2024 : 50 % d’automatisation des processus courants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Plans pour l’avenir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Poursuivre l’expansion des applications IA et Machine Learning dans tous les services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Améliorer davantage l’expérience client numérique avec de nouvelles fonctionnalités et de nouveaux services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concentrer sur les mesures de cybersécurité pour se protéger contre les menaces en constante évolution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Développer une stratégie numérique complète pour les cinq prochaines années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Conclusion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parcours de transformation numérique de Fabrikam Inc. a permis d’améliorer considérablement l’efficacité, la satisfaction des clients et les performances globales de l’entreprise.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L’organisation reste déterminée à tirer parti de la technologie pour stimuler la croissance et l’innovation.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