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CV 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Informations de contact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E-mail 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Objectif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Mettre à profit mes compétences créatives et techniques en tant que concepteur d’animation dans un environnement dynamique et innovant.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professionnelle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Spark Animation : Concepteur d’animation (depuis janvier 2021)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Direction d’une équipe de 12 animateurs pour créer des animations 3D de haute qualité pour divers projets, notamment des longs métrages, des publicités et des jeux vidéo.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Collaboration avec les réalisateurs, les producteurs et les clients pour garantir la vision artistique et les normes de qualité.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Maya, Blender et Adobe Creative Suite pour la conception et l’animation des personnages, des environnements et des effets.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Studio : Concepteur d’animation (juin 2018 à décembre 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Travail sur une variété de projets d’animation 2D et 3D, des courts métrages aux séries en ligne, en passant par les vidéos éducatives.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Création de scénarimages, de croquis, de modèles et d’animations à l’aide de Toon Boom, Photoshop et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Retours d’information et suggestions visant à améliorer le flux de travail et la qualité de l’animation.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Flash Animation : Concepteur d’animation junior (septembre 2016 à mai 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Assistance des animateurs principaux dans la création et l’édition d’animations 2D pour les plateformes web et mobiles.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Flash, Illustrator et Animate pour concevoir et animer des personnages, des arrière-plans et des éléments d’interface utilisateur.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Application des guides de style, des exigences des clients et des spécifications des projets.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indépendant (janvier 2014 à août 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Prestation de services d’animation à des clients d’horizons divers, notamment des développeurs de jeux indépendants, des magazines en ligne et des influenceurs sur les médias sociaux.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Communication avec les clients pour comprendre leurs besoins et garantir des prestations de qualité.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d’art et de design, New York, NY (septembre 2010 à juin 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Licence en Beaux-Arts spécialisée en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en ligne, enseignement à distance (septembre 2015 à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Master en animation, obtention attendue du diplôme : décembre 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Compétences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Maîtrise de divers logiciels d’animation, tels que Maya, Blender, Toon Boom, Flash, Photoshop, After Effects et Animate.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dans l’animation 2D et 3D, ainsi que dans le graphisme et les effets visuels.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Créatif et artistique, avec un sens aigu du détail, de la couleur et de la composition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Esprit d’équipe, excellentes aptitudes à la communication et à la collaboration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Adaptabilité et flexibilité, capacité de travail sur différents styles et genres d’animation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Intérêts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Films et émissions d’animation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Jeux vidéo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Dessin et peinture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Apprentissage de nouvelles techniques et tendances en matière d’animation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Langages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Anglais (langue maternelle)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Espagnol (courant)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Certifications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Expert certifié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Formateur certifié de la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Publications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New York 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Comment créer des animations graphiques époustouflantes avec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