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CV 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Informations de contact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E-mail 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Objectif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Mettre à profit mes compétences créatives et techniques en tant que concepteur d’animation dans un environnement dynamique et innovant.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professionnelle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Spark Animation : Concepteur d’animation (depuis janvier 2021)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Direction d’une équipe de 12 animateurs pour créer des animations 3D de haute qualité pour divers projets, notamment des longs métrages, des publicités et des jeux vidéo.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Collaboration avec les réalisateurs, les producteurs et les clients pour garantir la vision artistique et les normes de qualité.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Maya, Blender et Adobe Creative Suite pour la conception et l’animation des personnages, des environnements et des effets.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Studio : Concepteur d’animation (juin 2018 à décembre 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Travail sur une variété de projets d’animation 2D et 3D, des courts métrages aux séries en ligne, en passant par les vidéos éducatives.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Création de scénarimages, de croquis, de modèles et d’animations à l’aide de Toon Boom, Photoshop et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Retours d’information et suggestions visant à améliorer le flux de travail et la qualité de l’animation.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Flash Animation : Concepteur d’animation junior (septembre 2016 à mai 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Assistance des animateurs principaux dans la création et l’édition d’animations 2D pour les plateformes web et mobiles.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Flash, Illustrator et Animate pour concevoir et animer des personnages, des arrière-plans et des éléments d’interface utilisateur.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Application des guides de style, des exigences des clients et des spécifications des projets.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indépendant (janvier 2014 à août 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Prestation de services d’animation à des clients d’horizons divers, notamment des développeurs de jeux indépendants, des magazines en ligne et des influenceurs sur les médias sociaux.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Communication avec les clients pour comprendre leurs besoins et garantir des prestations de qualité.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Éducation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d’art et de design, New York, NY (septembre 2010 à juin 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Licence en Beaux-Arts spécialisée en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en ligne, enseignement à distance (septembre 2015 à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Master en animation, obtention attendue du diplôme : décembre 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Compétences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Maîtrise de divers logiciels d’animation, tels que Maya, Blender, Toon Boom, Flash, Photoshop, After Effects et Animate.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dans l’animation 2D et 3D, ainsi que dans le graphisme et les effets visuels.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Créatif et artistique, avec un sens aigu du détail, de la couleur et de la composition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Esprit d’équipe, excellentes aptitudes à la communication et à la collaboration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Adaptabilité et flexibilité, capacité de travail sur différents styles et genres d’animation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Intérêts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Films et émissions d’animation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Jeux vidéo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Dessin et peinture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Apprentissage de nouvelles techniques et tendances en matière d’animation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Langues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Anglais (langue maternelle)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Espagnol (courant)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Certifications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Expert certifié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Formateur certifié de la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Publications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New York 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 créer des animations graphiques époustouflantes avec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