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Tailwind Traders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seul fournisseur de produits laitiers et d’œufs de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du contrat fournisseur négocié avec Tailwind Traders le 25 juillet 2025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Net 60 jours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1 % par mois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Remise pour paiement anticipé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5 % de réduction sous 15 jours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25 juillet 2026 (3 ans à compter de la date de signature)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sera automatiquement reconduit pour une nouvelle période de trois ans, à moins que l’une ou l’autre des parties ne donne un préavis écrit de résiliation au moins 90 jours avant la date d’expiration.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20 caisses par mois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100 caisses par mois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Prix du marché à la date d’achat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Des ajustements de prix sont autorisés en fonction de la qualité et de la disponibilité des produits.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