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44143" w14:textId="77777777" w:rsidR="00503306" w:rsidRPr="00D2769F" w:rsidRDefault="002C4A1C" w:rsidP="00503306">
      <w:pPr>
        <w:pStyle w:val="Title"/>
        <w:rPr>
          <w:lang w:val="it-IT"/>
        </w:rPr>
      </w:pPr>
      <w:r>
        <w:rPr>
          <w:rFonts w:ascii="Aptos Display" w:eastAsia="Aptos Display" w:hAnsi="Aptos Display" w:cs="Times New Roman"/>
          <w:spacing w:val="0"/>
          <w:lang w:val="id-ID"/>
        </w:rPr>
        <w:t>Rencana Promosi Teh Chai di Amerika Latin</w:t>
      </w:r>
    </w:p>
    <w:p w14:paraId="76E4A46E" w14:textId="77777777" w:rsidR="00503306" w:rsidRPr="00D2769F" w:rsidRDefault="002C4A1C" w:rsidP="00503306">
      <w:pPr>
        <w:pStyle w:val="Subtitle"/>
        <w:rPr>
          <w:lang w:val="it-IT"/>
        </w:rPr>
      </w:pPr>
      <w:r>
        <w:rPr>
          <w:rFonts w:ascii="Aptos" w:eastAsia="Aptos" w:hAnsi="Aptos" w:cs="Times New Roman"/>
          <w:color w:val="595959"/>
          <w:spacing w:val="0"/>
          <w:lang w:val="id-ID"/>
        </w:rPr>
        <w:t>Dokumen yang menguraikan strategi, tujuan, dan taktik untuk memasarkan teh Chai di wilayah tersebut</w:t>
      </w:r>
    </w:p>
    <w:p w14:paraId="2517E898" w14:textId="77777777" w:rsidR="00503306" w:rsidRPr="00D2769F" w:rsidRDefault="002C4A1C" w:rsidP="00503306">
      <w:pPr>
        <w:pStyle w:val="Heading1"/>
        <w:rPr>
          <w:lang w:val="it-IT"/>
        </w:rPr>
      </w:pPr>
      <w:r>
        <w:rPr>
          <w:rFonts w:ascii="Aptos Display" w:eastAsia="Aptos Display" w:hAnsi="Aptos Display" w:cs="Times New Roman"/>
          <w:color w:val="0F4761"/>
          <w:lang w:val="id-ID"/>
        </w:rPr>
        <w:t>Ringkasan Eksekutif</w:t>
      </w:r>
    </w:p>
    <w:p w14:paraId="34367A6F" w14:textId="77777777" w:rsidR="00503306" w:rsidRPr="00D2769F" w:rsidRDefault="002C4A1C" w:rsidP="00503306">
      <w:pPr>
        <w:rPr>
          <w:lang w:val="id-ID"/>
        </w:rPr>
      </w:pPr>
      <w:r>
        <w:rPr>
          <w:rFonts w:ascii="Aptos" w:eastAsia="Aptos" w:hAnsi="Aptos" w:cs="Times New Roman"/>
          <w:lang w:val="id-ID"/>
        </w:rPr>
        <w:t>Teh Chai adalah minuman teh berbumbu yang berasal dari India dan telah menjadi populer di seluruh dunia. Ini adalah minuman serbaguna yang dapat dinikmati panas atau dingin, dengan atau tanpa susu, dan dengan berbagai rempah-rempah dan pemanis yang berbeda. Teh Chai memiliki banyak manfaat kesehatan, seperti meningkatkan kekebalan tubuh, mengurangi peradangan, dan memperbaiki pencernaan. Teh ini juga memiliki makna budaya dan sejarah yang kaya, karena sering dikaitkan dengan keramahan, persahabatan, dan rel</w:t>
      </w:r>
      <w:r>
        <w:rPr>
          <w:rFonts w:ascii="Aptos" w:eastAsia="Aptos" w:hAnsi="Aptos" w:cs="Times New Roman"/>
          <w:lang w:val="id-ID"/>
        </w:rPr>
        <w:t>aksasi.</w:t>
      </w:r>
    </w:p>
    <w:p w14:paraId="077B52A8" w14:textId="77777777" w:rsidR="00503306" w:rsidRPr="00D2769F" w:rsidRDefault="002C4A1C" w:rsidP="00503306">
      <w:pPr>
        <w:rPr>
          <w:lang w:val="id-ID"/>
        </w:rPr>
      </w:pPr>
      <w:r>
        <w:rPr>
          <w:rFonts w:ascii="Aptos" w:eastAsia="Aptos" w:hAnsi="Aptos" w:cs="Times New Roman"/>
          <w:lang w:val="id-ID"/>
        </w:rPr>
        <w:t>Pasar Amerika Latin menawarkan peluang besar untuk teh Chai, karena wilayah ini memiliki permintaan yang terus meningkat untuk produk yang sehat, alami, dan eksotis. Wilayah ini juga memiliki budaya teh yang kuat, terutama di negara-negara seperti Argentina, Chili, dan Uruguay, di mana mate adalah minuman populer. Teh Chai dapat menarik bagi pecinta teh dan peminum kopi, karena menawarkan kandungan kafein yang sama dan profil rasa yang lebih kompleks. Teh Chai juga dapat sesuai dengan gaya hidup dan prefere</w:t>
      </w:r>
      <w:r>
        <w:rPr>
          <w:rFonts w:ascii="Aptos" w:eastAsia="Aptos" w:hAnsi="Aptos" w:cs="Times New Roman"/>
          <w:lang w:val="id-ID"/>
        </w:rPr>
        <w:t>nsi konsumen Amerika Latin, yang gemar bersosialisasi, berbagi, dan memanjakan diri dengan suguhan manis.</w:t>
      </w:r>
    </w:p>
    <w:p w14:paraId="5E4F3B6F" w14:textId="77777777" w:rsidR="00503306" w:rsidRPr="00D2769F" w:rsidRDefault="002C4A1C" w:rsidP="00503306">
      <w:pPr>
        <w:rPr>
          <w:lang w:val="id-ID"/>
        </w:rPr>
      </w:pPr>
      <w:r>
        <w:rPr>
          <w:rFonts w:ascii="Aptos" w:eastAsia="Aptos" w:hAnsi="Aptos" w:cs="Times New Roman"/>
          <w:lang w:val="id-ID"/>
        </w:rPr>
        <w:t>Rencana promosi teh Chai di Amerika Latin bertujuan untuk mencapai tujuan berikut:</w:t>
      </w:r>
    </w:p>
    <w:p w14:paraId="1C9324CB" w14:textId="77777777" w:rsidR="00503306" w:rsidRPr="00D2769F" w:rsidRDefault="002C4A1C" w:rsidP="00503306">
      <w:pPr>
        <w:pStyle w:val="ListParagraph"/>
        <w:numPr>
          <w:ilvl w:val="0"/>
          <w:numId w:val="1"/>
        </w:numPr>
        <w:rPr>
          <w:lang w:val="es-ES"/>
        </w:rPr>
      </w:pPr>
      <w:r>
        <w:rPr>
          <w:rFonts w:ascii="Aptos" w:eastAsia="Aptos" w:hAnsi="Aptos" w:cs="Times New Roman"/>
          <w:lang w:val="id-ID"/>
        </w:rPr>
        <w:t>Meningkatkan kesadaran dan minat pada teh Chai di antara audiens target</w:t>
      </w:r>
    </w:p>
    <w:p w14:paraId="37EA9476" w14:textId="77777777" w:rsidR="00503306" w:rsidRPr="00D2769F" w:rsidRDefault="002C4A1C" w:rsidP="00503306">
      <w:pPr>
        <w:pStyle w:val="ListParagraph"/>
        <w:numPr>
          <w:ilvl w:val="0"/>
          <w:numId w:val="1"/>
        </w:numPr>
        <w:rPr>
          <w:lang w:val="es-ES"/>
        </w:rPr>
      </w:pPr>
      <w:r>
        <w:rPr>
          <w:rFonts w:ascii="Aptos" w:eastAsia="Aptos" w:hAnsi="Aptos" w:cs="Times New Roman"/>
          <w:lang w:val="id-ID"/>
        </w:rPr>
        <w:t>Memposisikan teh Chai sebagai produk premium, alami, dan sehat yang menawarkan pengalaman yang unik dan memuaskan</w:t>
      </w:r>
    </w:p>
    <w:p w14:paraId="12CF54B5" w14:textId="77777777" w:rsidR="00503306" w:rsidRDefault="002C4A1C" w:rsidP="00503306">
      <w:pPr>
        <w:pStyle w:val="ListParagraph"/>
        <w:numPr>
          <w:ilvl w:val="0"/>
          <w:numId w:val="1"/>
        </w:numPr>
      </w:pPr>
      <w:r>
        <w:rPr>
          <w:rFonts w:ascii="Aptos" w:eastAsia="Aptos" w:hAnsi="Aptos" w:cs="Times New Roman"/>
          <w:lang w:val="id-ID"/>
        </w:rPr>
        <w:t>Mendorong uji coba dan pembelian teh Chai melalui berbagai saluran dan insentif</w:t>
      </w:r>
    </w:p>
    <w:p w14:paraId="1D120A8C" w14:textId="77777777" w:rsidR="00503306" w:rsidRDefault="002C4A1C" w:rsidP="00503306">
      <w:pPr>
        <w:pStyle w:val="ListParagraph"/>
        <w:numPr>
          <w:ilvl w:val="0"/>
          <w:numId w:val="1"/>
        </w:numPr>
      </w:pPr>
      <w:r>
        <w:rPr>
          <w:rFonts w:ascii="Aptos" w:eastAsia="Aptos" w:hAnsi="Aptos" w:cs="Times New Roman"/>
          <w:lang w:val="id-ID"/>
        </w:rPr>
        <w:t>Membangun loyalitas dan retensi konsumen agar terus menggunakan teh Chai melalui keterlibatan dan umpan balik</w:t>
      </w:r>
    </w:p>
    <w:p w14:paraId="15C28590" w14:textId="77777777" w:rsidR="00503306" w:rsidRDefault="002C4A1C" w:rsidP="00503306">
      <w:r>
        <w:rPr>
          <w:rFonts w:ascii="Aptos" w:eastAsia="Aptos" w:hAnsi="Aptos" w:cs="Times New Roman"/>
          <w:lang w:val="id-ID"/>
        </w:rPr>
        <w:t>Rencana promosi teh Chai di Amerika Latin akan menggunakan kombinasi taktik, seperti:</w:t>
      </w:r>
    </w:p>
    <w:p w14:paraId="25C22BB2" w14:textId="77777777" w:rsidR="00503306" w:rsidRDefault="002C4A1C" w:rsidP="00503306">
      <w:pPr>
        <w:pStyle w:val="ListParagraph"/>
        <w:numPr>
          <w:ilvl w:val="0"/>
          <w:numId w:val="2"/>
        </w:numPr>
      </w:pPr>
      <w:r>
        <w:rPr>
          <w:rFonts w:ascii="Aptos" w:eastAsia="Aptos" w:hAnsi="Aptos" w:cs="Times New Roman"/>
          <w:lang w:val="id-ID"/>
        </w:rPr>
        <w:t>Membuat nama dan logo merek teh Chai yang menarik dan mudah diingat</w:t>
      </w:r>
    </w:p>
    <w:p w14:paraId="6852F67B" w14:textId="77777777" w:rsidR="00503306" w:rsidRDefault="002C4A1C" w:rsidP="00503306">
      <w:pPr>
        <w:pStyle w:val="ListParagraph"/>
        <w:numPr>
          <w:ilvl w:val="0"/>
          <w:numId w:val="2"/>
        </w:numPr>
      </w:pPr>
      <w:r>
        <w:rPr>
          <w:rFonts w:ascii="Aptos" w:eastAsia="Aptos" w:hAnsi="Aptos" w:cs="Times New Roman"/>
          <w:lang w:val="id-ID"/>
        </w:rPr>
        <w:t>Mengembangkan situs web dan kehadiran media sosial untuk teh Chai yang menampilkan manfaat, fitur, dan riwayatnya</w:t>
      </w:r>
    </w:p>
    <w:p w14:paraId="3DD3D14C" w14:textId="77777777" w:rsidR="00503306" w:rsidRDefault="002C4A1C" w:rsidP="00503306">
      <w:pPr>
        <w:pStyle w:val="ListParagraph"/>
        <w:numPr>
          <w:ilvl w:val="0"/>
          <w:numId w:val="2"/>
        </w:numPr>
      </w:pPr>
      <w:r>
        <w:rPr>
          <w:rFonts w:ascii="Aptos" w:eastAsia="Aptos" w:hAnsi="Aptos" w:cs="Times New Roman"/>
          <w:lang w:val="id-ID"/>
        </w:rPr>
        <w:t>Meluncurkan kampanye pemasaran digital yang menggunakan SEO, SEM, pemasaran email, dan pemasaran influenser untuk menjangkau dan menarik pelanggan potensial</w:t>
      </w:r>
    </w:p>
    <w:p w14:paraId="06E7422D" w14:textId="77777777" w:rsidR="00503306" w:rsidRDefault="002C4A1C" w:rsidP="00503306">
      <w:pPr>
        <w:pStyle w:val="ListParagraph"/>
        <w:numPr>
          <w:ilvl w:val="0"/>
          <w:numId w:val="2"/>
        </w:numPr>
      </w:pPr>
      <w:r>
        <w:rPr>
          <w:rFonts w:ascii="Aptos" w:eastAsia="Aptos" w:hAnsi="Aptos" w:cs="Times New Roman"/>
          <w:lang w:val="id-ID"/>
        </w:rPr>
        <w:t>Mendistribusikan sampel gratis dan kupon teh Chai di lokasi strategis, seperti supermarket, kafe, dan toko kesehatan</w:t>
      </w:r>
    </w:p>
    <w:p w14:paraId="3370D849" w14:textId="77777777" w:rsidR="00503306" w:rsidRDefault="002C4A1C" w:rsidP="00503306">
      <w:pPr>
        <w:pStyle w:val="ListParagraph"/>
        <w:numPr>
          <w:ilvl w:val="0"/>
          <w:numId w:val="2"/>
        </w:numPr>
      </w:pPr>
      <w:r>
        <w:rPr>
          <w:rFonts w:ascii="Aptos" w:eastAsia="Aptos" w:hAnsi="Aptos" w:cs="Times New Roman"/>
          <w:lang w:val="id-ID"/>
        </w:rPr>
        <w:t>Menyelenggarakan acara dan kontes yang mengundang orang untuk mencoba dan berbagi teh Chai dengan teman dan keluarga mereka</w:t>
      </w:r>
    </w:p>
    <w:p w14:paraId="0B381883" w14:textId="77777777" w:rsidR="00503306" w:rsidRDefault="002C4A1C" w:rsidP="00503306">
      <w:pPr>
        <w:pStyle w:val="ListParagraph"/>
        <w:numPr>
          <w:ilvl w:val="0"/>
          <w:numId w:val="2"/>
        </w:numPr>
      </w:pPr>
      <w:r>
        <w:rPr>
          <w:rFonts w:ascii="Aptos" w:eastAsia="Aptos" w:hAnsi="Aptos" w:cs="Times New Roman"/>
          <w:lang w:val="id-ID"/>
        </w:rPr>
        <w:lastRenderedPageBreak/>
        <w:t>Bermitra dengan bisnis dan organisasi lokal yang memiliki nilai dan visi yang sama dengan teh Chai</w:t>
      </w:r>
    </w:p>
    <w:p w14:paraId="6134B06E" w14:textId="77777777" w:rsidR="00503306" w:rsidRDefault="002C4A1C" w:rsidP="00503306">
      <w:r>
        <w:rPr>
          <w:rFonts w:ascii="Aptos" w:eastAsia="Aptos" w:hAnsi="Aptos" w:cs="Times New Roman"/>
          <w:lang w:val="id-ID"/>
        </w:rPr>
        <w:t>Rencana promosi teh Chai di Amerika Latin akan diimplementasikan selama 12 bulan, dengan anggaran $ 100.000. Rencana ini akan dipantau dan dievaluasi menggunakan indikator kinerja utama, seperti lalu lintas situs web, keterlibatan media sosial, tarif terbuka email, tingkat konversi, volume penjualan, kepuasan pelanggan, dan tingkat retensi.</w:t>
      </w:r>
    </w:p>
    <w:p w14:paraId="2DFC2DAA" w14:textId="77777777" w:rsidR="00503306" w:rsidRDefault="002C4A1C" w:rsidP="00503306">
      <w:pPr>
        <w:pStyle w:val="Heading1"/>
      </w:pPr>
      <w:r>
        <w:rPr>
          <w:rFonts w:ascii="Aptos Display" w:eastAsia="Aptos Display" w:hAnsi="Aptos Display" w:cs="Times New Roman"/>
          <w:color w:val="0F4761"/>
          <w:lang w:val="id-ID"/>
        </w:rPr>
        <w:t>Tagline Potensial untuk Teh Chai</w:t>
      </w:r>
    </w:p>
    <w:p w14:paraId="24784014" w14:textId="77777777" w:rsidR="00503306" w:rsidRDefault="002C4A1C" w:rsidP="00503306">
      <w:r>
        <w:rPr>
          <w:rFonts w:ascii="Aptos" w:eastAsia="Aptos" w:hAnsi="Aptos" w:cs="Times New Roman"/>
          <w:lang w:val="id-ID"/>
        </w:rPr>
        <w:t>Berikut adalah 10 kemungkinan tagline yang dapat digunakan untuk mempromosikan teh Chai di Amerika Latin:</w:t>
      </w:r>
    </w:p>
    <w:p w14:paraId="678C67E0" w14:textId="77777777" w:rsidR="00503306" w:rsidRDefault="002C4A1C" w:rsidP="00503306">
      <w:pPr>
        <w:pStyle w:val="ListParagraph"/>
        <w:numPr>
          <w:ilvl w:val="0"/>
          <w:numId w:val="3"/>
        </w:numPr>
      </w:pPr>
      <w:r>
        <w:rPr>
          <w:rFonts w:ascii="Aptos" w:eastAsia="Aptos" w:hAnsi="Aptos" w:cs="Times New Roman"/>
          <w:lang w:val="id-ID"/>
        </w:rPr>
        <w:t>Teh Chai: Bumbu kehidupan</w:t>
      </w:r>
    </w:p>
    <w:p w14:paraId="642851B6" w14:textId="77777777" w:rsidR="00503306" w:rsidRDefault="002C4A1C" w:rsidP="00503306">
      <w:pPr>
        <w:pStyle w:val="ListParagraph"/>
        <w:numPr>
          <w:ilvl w:val="0"/>
          <w:numId w:val="3"/>
        </w:numPr>
      </w:pPr>
      <w:r>
        <w:rPr>
          <w:rFonts w:ascii="Aptos" w:eastAsia="Aptos" w:hAnsi="Aptos" w:cs="Times New Roman"/>
          <w:lang w:val="id-ID"/>
        </w:rPr>
        <w:t>Teh Chai: Dunia rasa dalam sebuah cangkir</w:t>
      </w:r>
    </w:p>
    <w:p w14:paraId="6AD7BD5F" w14:textId="77777777" w:rsidR="00503306" w:rsidRDefault="002C4A1C" w:rsidP="00503306">
      <w:pPr>
        <w:pStyle w:val="ListParagraph"/>
        <w:numPr>
          <w:ilvl w:val="0"/>
          <w:numId w:val="3"/>
        </w:numPr>
      </w:pPr>
      <w:r>
        <w:rPr>
          <w:rFonts w:ascii="Aptos" w:eastAsia="Aptos" w:hAnsi="Aptos" w:cs="Times New Roman"/>
          <w:lang w:val="id-ID"/>
        </w:rPr>
        <w:t>Teh Chai: Temukan keajaiban India</w:t>
      </w:r>
    </w:p>
    <w:p w14:paraId="2D2C1F09" w14:textId="77777777" w:rsidR="00503306" w:rsidRDefault="002C4A1C" w:rsidP="00503306">
      <w:pPr>
        <w:pStyle w:val="ListParagraph"/>
        <w:numPr>
          <w:ilvl w:val="0"/>
          <w:numId w:val="3"/>
        </w:numPr>
      </w:pPr>
      <w:r>
        <w:rPr>
          <w:rFonts w:ascii="Aptos" w:eastAsia="Aptos" w:hAnsi="Aptos" w:cs="Times New Roman"/>
          <w:lang w:val="id-ID"/>
        </w:rPr>
        <w:t>Teh Chai: Perpaduan sempurna dari kesehatan dan kesenangan</w:t>
      </w:r>
    </w:p>
    <w:p w14:paraId="6D33583D" w14:textId="77777777" w:rsidR="00503306" w:rsidRDefault="002C4A1C" w:rsidP="00503306">
      <w:pPr>
        <w:pStyle w:val="ListParagraph"/>
        <w:numPr>
          <w:ilvl w:val="0"/>
          <w:numId w:val="3"/>
        </w:numPr>
      </w:pPr>
      <w:r>
        <w:rPr>
          <w:rFonts w:ascii="Aptos" w:eastAsia="Aptos" w:hAnsi="Aptos" w:cs="Times New Roman"/>
          <w:lang w:val="id-ID"/>
        </w:rPr>
        <w:t>Teh Chai: Lebih dari sekadar teh,sebuah cara hidup</w:t>
      </w:r>
    </w:p>
    <w:p w14:paraId="26F63B93" w14:textId="77777777" w:rsidR="00503306" w:rsidRPr="00D2769F" w:rsidRDefault="002C4A1C" w:rsidP="00503306">
      <w:pPr>
        <w:pStyle w:val="ListParagraph"/>
        <w:numPr>
          <w:ilvl w:val="0"/>
          <w:numId w:val="3"/>
        </w:numPr>
        <w:rPr>
          <w:lang w:val="es-ES"/>
        </w:rPr>
      </w:pPr>
      <w:r>
        <w:rPr>
          <w:rFonts w:ascii="Aptos" w:eastAsia="Aptos" w:hAnsi="Aptos" w:cs="Times New Roman"/>
          <w:lang w:val="id-ID"/>
        </w:rPr>
        <w:t>Teh Chai: Minuman untuk semua musim dan segala alasan</w:t>
      </w:r>
    </w:p>
    <w:p w14:paraId="799E81F5" w14:textId="77777777" w:rsidR="00503306" w:rsidRPr="00D2769F" w:rsidRDefault="002C4A1C" w:rsidP="00503306">
      <w:pPr>
        <w:pStyle w:val="ListParagraph"/>
        <w:numPr>
          <w:ilvl w:val="0"/>
          <w:numId w:val="3"/>
        </w:numPr>
        <w:rPr>
          <w:lang w:val="es-ES"/>
        </w:rPr>
      </w:pPr>
      <w:r>
        <w:rPr>
          <w:rFonts w:ascii="Aptos" w:eastAsia="Aptos" w:hAnsi="Aptos" w:cs="Times New Roman"/>
          <w:lang w:val="id-ID"/>
        </w:rPr>
        <w:t>Teh Chai: Kenikmatan terbaik untuk indra Anda</w:t>
      </w:r>
    </w:p>
    <w:p w14:paraId="414BA825" w14:textId="77777777" w:rsidR="00503306" w:rsidRDefault="002C4A1C" w:rsidP="00503306">
      <w:pPr>
        <w:pStyle w:val="ListParagraph"/>
        <w:numPr>
          <w:ilvl w:val="0"/>
          <w:numId w:val="3"/>
        </w:numPr>
      </w:pPr>
      <w:r>
        <w:rPr>
          <w:rFonts w:ascii="Aptos" w:eastAsia="Aptos" w:hAnsi="Aptos" w:cs="Times New Roman"/>
          <w:lang w:val="id-ID"/>
        </w:rPr>
        <w:t>Teh Chai: Pelarian manis dari rutinitas sehari-hari</w:t>
      </w:r>
    </w:p>
    <w:p w14:paraId="6C2D8D80" w14:textId="77777777" w:rsidR="00503306" w:rsidRDefault="002C4A1C" w:rsidP="00503306">
      <w:pPr>
        <w:pStyle w:val="ListParagraph"/>
        <w:numPr>
          <w:ilvl w:val="0"/>
          <w:numId w:val="3"/>
        </w:numPr>
      </w:pPr>
      <w:r>
        <w:rPr>
          <w:rFonts w:ascii="Aptos" w:eastAsia="Aptos" w:hAnsi="Aptos" w:cs="Times New Roman"/>
          <w:lang w:val="id-ID"/>
        </w:rPr>
        <w:t>Teh Chai: Berbagi kehangatan, berbagi cinta</w:t>
      </w:r>
    </w:p>
    <w:p w14:paraId="144AF833" w14:textId="64A36A30" w:rsidR="00503306" w:rsidRPr="00503306" w:rsidRDefault="002C4A1C" w:rsidP="00503306">
      <w:pPr>
        <w:pStyle w:val="ListParagraph"/>
        <w:numPr>
          <w:ilvl w:val="0"/>
          <w:numId w:val="3"/>
        </w:numPr>
      </w:pPr>
      <w:r>
        <w:rPr>
          <w:rFonts w:ascii="Aptos" w:eastAsia="Aptos" w:hAnsi="Aptos" w:cs="Times New Roman"/>
          <w:lang w:val="id-ID"/>
        </w:rPr>
        <w:t>Teh Chai: Manjakan diri Anda dengan sesuatu yang istimewa</w:t>
      </w:r>
    </w:p>
    <w:p w14:paraId="1CB72723" w14:textId="168C028F" w:rsidR="00953A15" w:rsidRPr="00503306" w:rsidRDefault="00953A15" w:rsidP="00503306"/>
    <w:sectPr w:rsidR="00953A15" w:rsidRPr="00503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03687"/>
    <w:multiLevelType w:val="hybridMultilevel"/>
    <w:tmpl w:val="1256D5BE"/>
    <w:lvl w:ilvl="0" w:tplc="D490137A">
      <w:start w:val="1"/>
      <w:numFmt w:val="bullet"/>
      <w:lvlText w:val=""/>
      <w:lvlJc w:val="left"/>
      <w:pPr>
        <w:ind w:left="720" w:hanging="360"/>
      </w:pPr>
      <w:rPr>
        <w:rFonts w:ascii="Symbol" w:hAnsi="Symbol" w:hint="default"/>
      </w:rPr>
    </w:lvl>
    <w:lvl w:ilvl="1" w:tplc="83E0D1DC" w:tentative="1">
      <w:start w:val="1"/>
      <w:numFmt w:val="bullet"/>
      <w:lvlText w:val="o"/>
      <w:lvlJc w:val="left"/>
      <w:pPr>
        <w:ind w:left="1440" w:hanging="360"/>
      </w:pPr>
      <w:rPr>
        <w:rFonts w:ascii="Courier New" w:hAnsi="Courier New" w:cs="Courier New" w:hint="default"/>
      </w:rPr>
    </w:lvl>
    <w:lvl w:ilvl="2" w:tplc="94CE1446" w:tentative="1">
      <w:start w:val="1"/>
      <w:numFmt w:val="bullet"/>
      <w:lvlText w:val=""/>
      <w:lvlJc w:val="left"/>
      <w:pPr>
        <w:ind w:left="2160" w:hanging="360"/>
      </w:pPr>
      <w:rPr>
        <w:rFonts w:ascii="Wingdings" w:hAnsi="Wingdings" w:hint="default"/>
      </w:rPr>
    </w:lvl>
    <w:lvl w:ilvl="3" w:tplc="2E3C02AA" w:tentative="1">
      <w:start w:val="1"/>
      <w:numFmt w:val="bullet"/>
      <w:lvlText w:val=""/>
      <w:lvlJc w:val="left"/>
      <w:pPr>
        <w:ind w:left="2880" w:hanging="360"/>
      </w:pPr>
      <w:rPr>
        <w:rFonts w:ascii="Symbol" w:hAnsi="Symbol" w:hint="default"/>
      </w:rPr>
    </w:lvl>
    <w:lvl w:ilvl="4" w:tplc="9AB0C05C" w:tentative="1">
      <w:start w:val="1"/>
      <w:numFmt w:val="bullet"/>
      <w:lvlText w:val="o"/>
      <w:lvlJc w:val="left"/>
      <w:pPr>
        <w:ind w:left="3600" w:hanging="360"/>
      </w:pPr>
      <w:rPr>
        <w:rFonts w:ascii="Courier New" w:hAnsi="Courier New" w:cs="Courier New" w:hint="default"/>
      </w:rPr>
    </w:lvl>
    <w:lvl w:ilvl="5" w:tplc="3C32A8C0" w:tentative="1">
      <w:start w:val="1"/>
      <w:numFmt w:val="bullet"/>
      <w:lvlText w:val=""/>
      <w:lvlJc w:val="left"/>
      <w:pPr>
        <w:ind w:left="4320" w:hanging="360"/>
      </w:pPr>
      <w:rPr>
        <w:rFonts w:ascii="Wingdings" w:hAnsi="Wingdings" w:hint="default"/>
      </w:rPr>
    </w:lvl>
    <w:lvl w:ilvl="6" w:tplc="81F4FD5E" w:tentative="1">
      <w:start w:val="1"/>
      <w:numFmt w:val="bullet"/>
      <w:lvlText w:val=""/>
      <w:lvlJc w:val="left"/>
      <w:pPr>
        <w:ind w:left="5040" w:hanging="360"/>
      </w:pPr>
      <w:rPr>
        <w:rFonts w:ascii="Symbol" w:hAnsi="Symbol" w:hint="default"/>
      </w:rPr>
    </w:lvl>
    <w:lvl w:ilvl="7" w:tplc="A30C74E2" w:tentative="1">
      <w:start w:val="1"/>
      <w:numFmt w:val="bullet"/>
      <w:lvlText w:val="o"/>
      <w:lvlJc w:val="left"/>
      <w:pPr>
        <w:ind w:left="5760" w:hanging="360"/>
      </w:pPr>
      <w:rPr>
        <w:rFonts w:ascii="Courier New" w:hAnsi="Courier New" w:cs="Courier New" w:hint="default"/>
      </w:rPr>
    </w:lvl>
    <w:lvl w:ilvl="8" w:tplc="85E893D6" w:tentative="1">
      <w:start w:val="1"/>
      <w:numFmt w:val="bullet"/>
      <w:lvlText w:val=""/>
      <w:lvlJc w:val="left"/>
      <w:pPr>
        <w:ind w:left="6480" w:hanging="360"/>
      </w:pPr>
      <w:rPr>
        <w:rFonts w:ascii="Wingdings" w:hAnsi="Wingdings" w:hint="default"/>
      </w:rPr>
    </w:lvl>
  </w:abstractNum>
  <w:abstractNum w:abstractNumId="1" w15:restartNumberingAfterBreak="0">
    <w:nsid w:val="1F3E42C5"/>
    <w:multiLevelType w:val="hybridMultilevel"/>
    <w:tmpl w:val="5EEC1218"/>
    <w:lvl w:ilvl="0" w:tplc="95541A98">
      <w:start w:val="1"/>
      <w:numFmt w:val="bullet"/>
      <w:lvlText w:val=""/>
      <w:lvlJc w:val="left"/>
      <w:pPr>
        <w:ind w:left="720" w:hanging="360"/>
      </w:pPr>
      <w:rPr>
        <w:rFonts w:ascii="Symbol" w:hAnsi="Symbol" w:hint="default"/>
      </w:rPr>
    </w:lvl>
    <w:lvl w:ilvl="1" w:tplc="BFA6E2F0" w:tentative="1">
      <w:start w:val="1"/>
      <w:numFmt w:val="bullet"/>
      <w:lvlText w:val="o"/>
      <w:lvlJc w:val="left"/>
      <w:pPr>
        <w:ind w:left="1440" w:hanging="360"/>
      </w:pPr>
      <w:rPr>
        <w:rFonts w:ascii="Courier New" w:hAnsi="Courier New" w:cs="Courier New" w:hint="default"/>
      </w:rPr>
    </w:lvl>
    <w:lvl w:ilvl="2" w:tplc="D1C065C4" w:tentative="1">
      <w:start w:val="1"/>
      <w:numFmt w:val="bullet"/>
      <w:lvlText w:val=""/>
      <w:lvlJc w:val="left"/>
      <w:pPr>
        <w:ind w:left="2160" w:hanging="360"/>
      </w:pPr>
      <w:rPr>
        <w:rFonts w:ascii="Wingdings" w:hAnsi="Wingdings" w:hint="default"/>
      </w:rPr>
    </w:lvl>
    <w:lvl w:ilvl="3" w:tplc="921A9636" w:tentative="1">
      <w:start w:val="1"/>
      <w:numFmt w:val="bullet"/>
      <w:lvlText w:val=""/>
      <w:lvlJc w:val="left"/>
      <w:pPr>
        <w:ind w:left="2880" w:hanging="360"/>
      </w:pPr>
      <w:rPr>
        <w:rFonts w:ascii="Symbol" w:hAnsi="Symbol" w:hint="default"/>
      </w:rPr>
    </w:lvl>
    <w:lvl w:ilvl="4" w:tplc="F98039D6" w:tentative="1">
      <w:start w:val="1"/>
      <w:numFmt w:val="bullet"/>
      <w:lvlText w:val="o"/>
      <w:lvlJc w:val="left"/>
      <w:pPr>
        <w:ind w:left="3600" w:hanging="360"/>
      </w:pPr>
      <w:rPr>
        <w:rFonts w:ascii="Courier New" w:hAnsi="Courier New" w:cs="Courier New" w:hint="default"/>
      </w:rPr>
    </w:lvl>
    <w:lvl w:ilvl="5" w:tplc="48D22A4A" w:tentative="1">
      <w:start w:val="1"/>
      <w:numFmt w:val="bullet"/>
      <w:lvlText w:val=""/>
      <w:lvlJc w:val="left"/>
      <w:pPr>
        <w:ind w:left="4320" w:hanging="360"/>
      </w:pPr>
      <w:rPr>
        <w:rFonts w:ascii="Wingdings" w:hAnsi="Wingdings" w:hint="default"/>
      </w:rPr>
    </w:lvl>
    <w:lvl w:ilvl="6" w:tplc="D5A25F34" w:tentative="1">
      <w:start w:val="1"/>
      <w:numFmt w:val="bullet"/>
      <w:lvlText w:val=""/>
      <w:lvlJc w:val="left"/>
      <w:pPr>
        <w:ind w:left="5040" w:hanging="360"/>
      </w:pPr>
      <w:rPr>
        <w:rFonts w:ascii="Symbol" w:hAnsi="Symbol" w:hint="default"/>
      </w:rPr>
    </w:lvl>
    <w:lvl w:ilvl="7" w:tplc="BFCC8D18" w:tentative="1">
      <w:start w:val="1"/>
      <w:numFmt w:val="bullet"/>
      <w:lvlText w:val="o"/>
      <w:lvlJc w:val="left"/>
      <w:pPr>
        <w:ind w:left="5760" w:hanging="360"/>
      </w:pPr>
      <w:rPr>
        <w:rFonts w:ascii="Courier New" w:hAnsi="Courier New" w:cs="Courier New" w:hint="default"/>
      </w:rPr>
    </w:lvl>
    <w:lvl w:ilvl="8" w:tplc="4E267092" w:tentative="1">
      <w:start w:val="1"/>
      <w:numFmt w:val="bullet"/>
      <w:lvlText w:val=""/>
      <w:lvlJc w:val="left"/>
      <w:pPr>
        <w:ind w:left="6480" w:hanging="360"/>
      </w:pPr>
      <w:rPr>
        <w:rFonts w:ascii="Wingdings" w:hAnsi="Wingdings" w:hint="default"/>
      </w:rPr>
    </w:lvl>
  </w:abstractNum>
  <w:abstractNum w:abstractNumId="2" w15:restartNumberingAfterBreak="0">
    <w:nsid w:val="37590EC4"/>
    <w:multiLevelType w:val="hybridMultilevel"/>
    <w:tmpl w:val="441A2DA0"/>
    <w:lvl w:ilvl="0" w:tplc="64FA6834">
      <w:start w:val="1"/>
      <w:numFmt w:val="bullet"/>
      <w:lvlText w:val=""/>
      <w:lvlJc w:val="left"/>
      <w:pPr>
        <w:ind w:left="720" w:hanging="360"/>
      </w:pPr>
      <w:rPr>
        <w:rFonts w:ascii="Symbol" w:hAnsi="Symbol" w:hint="default"/>
      </w:rPr>
    </w:lvl>
    <w:lvl w:ilvl="1" w:tplc="03505EB4" w:tentative="1">
      <w:start w:val="1"/>
      <w:numFmt w:val="bullet"/>
      <w:lvlText w:val="o"/>
      <w:lvlJc w:val="left"/>
      <w:pPr>
        <w:ind w:left="1440" w:hanging="360"/>
      </w:pPr>
      <w:rPr>
        <w:rFonts w:ascii="Courier New" w:hAnsi="Courier New" w:cs="Courier New" w:hint="default"/>
      </w:rPr>
    </w:lvl>
    <w:lvl w:ilvl="2" w:tplc="BCBAB036" w:tentative="1">
      <w:start w:val="1"/>
      <w:numFmt w:val="bullet"/>
      <w:lvlText w:val=""/>
      <w:lvlJc w:val="left"/>
      <w:pPr>
        <w:ind w:left="2160" w:hanging="360"/>
      </w:pPr>
      <w:rPr>
        <w:rFonts w:ascii="Wingdings" w:hAnsi="Wingdings" w:hint="default"/>
      </w:rPr>
    </w:lvl>
    <w:lvl w:ilvl="3" w:tplc="9140B322" w:tentative="1">
      <w:start w:val="1"/>
      <w:numFmt w:val="bullet"/>
      <w:lvlText w:val=""/>
      <w:lvlJc w:val="left"/>
      <w:pPr>
        <w:ind w:left="2880" w:hanging="360"/>
      </w:pPr>
      <w:rPr>
        <w:rFonts w:ascii="Symbol" w:hAnsi="Symbol" w:hint="default"/>
      </w:rPr>
    </w:lvl>
    <w:lvl w:ilvl="4" w:tplc="9814E694" w:tentative="1">
      <w:start w:val="1"/>
      <w:numFmt w:val="bullet"/>
      <w:lvlText w:val="o"/>
      <w:lvlJc w:val="left"/>
      <w:pPr>
        <w:ind w:left="3600" w:hanging="360"/>
      </w:pPr>
      <w:rPr>
        <w:rFonts w:ascii="Courier New" w:hAnsi="Courier New" w:cs="Courier New" w:hint="default"/>
      </w:rPr>
    </w:lvl>
    <w:lvl w:ilvl="5" w:tplc="4FB2B71E" w:tentative="1">
      <w:start w:val="1"/>
      <w:numFmt w:val="bullet"/>
      <w:lvlText w:val=""/>
      <w:lvlJc w:val="left"/>
      <w:pPr>
        <w:ind w:left="4320" w:hanging="360"/>
      </w:pPr>
      <w:rPr>
        <w:rFonts w:ascii="Wingdings" w:hAnsi="Wingdings" w:hint="default"/>
      </w:rPr>
    </w:lvl>
    <w:lvl w:ilvl="6" w:tplc="7F4E5A5A" w:tentative="1">
      <w:start w:val="1"/>
      <w:numFmt w:val="bullet"/>
      <w:lvlText w:val=""/>
      <w:lvlJc w:val="left"/>
      <w:pPr>
        <w:ind w:left="5040" w:hanging="360"/>
      </w:pPr>
      <w:rPr>
        <w:rFonts w:ascii="Symbol" w:hAnsi="Symbol" w:hint="default"/>
      </w:rPr>
    </w:lvl>
    <w:lvl w:ilvl="7" w:tplc="CB867698" w:tentative="1">
      <w:start w:val="1"/>
      <w:numFmt w:val="bullet"/>
      <w:lvlText w:val="o"/>
      <w:lvlJc w:val="left"/>
      <w:pPr>
        <w:ind w:left="5760" w:hanging="360"/>
      </w:pPr>
      <w:rPr>
        <w:rFonts w:ascii="Courier New" w:hAnsi="Courier New" w:cs="Courier New" w:hint="default"/>
      </w:rPr>
    </w:lvl>
    <w:lvl w:ilvl="8" w:tplc="227C3FF0"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2C4A1C"/>
    <w:rsid w:val="003F14C2"/>
    <w:rsid w:val="004725B2"/>
    <w:rsid w:val="00503306"/>
    <w:rsid w:val="00694D26"/>
    <w:rsid w:val="00886330"/>
    <w:rsid w:val="008D1004"/>
    <w:rsid w:val="00904F7E"/>
    <w:rsid w:val="00953A15"/>
    <w:rsid w:val="00BB1418"/>
    <w:rsid w:val="00D2769F"/>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Viet Tran</cp:lastModifiedBy>
  <cp:revision>4</cp:revision>
  <cp:lastPrinted>2025-05-16T09:15:00Z</cp:lastPrinted>
  <dcterms:created xsi:type="dcterms:W3CDTF">2023-12-14T18:14:00Z</dcterms:created>
  <dcterms:modified xsi:type="dcterms:W3CDTF">2025-05-16T09:16:00Z</dcterms:modified>
</cp:coreProperties>
</file>