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345"/>
        <w:gridCol w:w="1255"/>
        <w:gridCol w:w="1748"/>
        <w:gridCol w:w="1750"/>
        <w:gridCol w:w="2151"/>
        <w:gridCol w:w="1625"/>
      </w:tblGrid>
      <w:tr w:rsidR="009B7923" w:rsidRPr="00391836" w14:paraId="4D247727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670D28" w:rsidRDefault="0039183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391836" w:rsidRDefault="0039183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Vendite totali di tè Chai (unità)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391836" w:rsidRDefault="0039183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Vendite di tè Chai artigianale (unità)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391836" w:rsidRDefault="0039183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Vendite di tè Chai preconfezionato (unità)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391836" w:rsidRDefault="0039183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Engagement dei social media (visualizzazioni)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391836" w:rsidRDefault="00391836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it-IT"/>
              </w:rPr>
            </w:pPr>
            <w:r>
              <w:rPr>
                <w:rFonts w:eastAsia="Calibri" w:cs="Calibri"/>
                <w:b/>
                <w:bCs/>
                <w:color w:val="FFFFFF"/>
                <w:lang w:val="it-IT"/>
              </w:rPr>
              <w:t>Ricerche online di tè Chai</w:t>
            </w:r>
          </w:p>
        </w:tc>
      </w:tr>
      <w:tr w:rsidR="009B7923" w14:paraId="1D470ED8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Gennaio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2663</w:t>
            </w:r>
          </w:p>
        </w:tc>
      </w:tr>
      <w:tr w:rsidR="009B7923" w14:paraId="759F8E76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Febbraio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2546</w:t>
            </w:r>
          </w:p>
        </w:tc>
      </w:tr>
      <w:tr w:rsidR="009B7923" w14:paraId="2FD36E70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Marzo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-46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2371</w:t>
            </w:r>
          </w:p>
        </w:tc>
      </w:tr>
      <w:tr w:rsidR="009B7923" w14:paraId="45D987CE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Aprile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2996</w:t>
            </w:r>
          </w:p>
        </w:tc>
      </w:tr>
      <w:tr w:rsidR="009B7923" w14:paraId="518D3DB7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Maggio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599</w:t>
            </w:r>
          </w:p>
        </w:tc>
      </w:tr>
      <w:tr w:rsidR="009B7923" w14:paraId="38AEE73A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Giugno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5016</w:t>
            </w:r>
          </w:p>
        </w:tc>
      </w:tr>
      <w:tr w:rsidR="009B7923" w14:paraId="3E50D043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Luglio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2510</w:t>
            </w:r>
          </w:p>
        </w:tc>
      </w:tr>
      <w:tr w:rsidR="009B7923" w14:paraId="072F0098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agosto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2594</w:t>
            </w:r>
          </w:p>
        </w:tc>
      </w:tr>
      <w:tr w:rsidR="009B7923" w14:paraId="31A9DCC1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settembre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2784</w:t>
            </w:r>
          </w:p>
        </w:tc>
      </w:tr>
      <w:tr w:rsidR="009B7923" w14:paraId="03C45136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ottobre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2663</w:t>
            </w:r>
          </w:p>
        </w:tc>
      </w:tr>
      <w:tr w:rsidR="009B7923" w14:paraId="32E6B7FF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novembre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2546</w:t>
            </w:r>
          </w:p>
        </w:tc>
      </w:tr>
      <w:tr w:rsidR="009B7923" w14:paraId="06F38EBB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670D28" w:rsidRDefault="00391836" w:rsidP="0071748B">
            <w:pPr>
              <w:spacing w:after="0" w:line="240" w:lineRule="auto"/>
              <w:ind w:right="-105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dicembre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391836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t-IT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391836"/>
    <w:rsid w:val="00670D28"/>
    <w:rsid w:val="00683EAB"/>
    <w:rsid w:val="0071748B"/>
    <w:rsid w:val="009064E3"/>
    <w:rsid w:val="009716E3"/>
    <w:rsid w:val="00984E07"/>
    <w:rsid w:val="009B7923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cp:lastPrinted>2025-05-19T06:46:00Z</cp:lastPrinted>
  <dcterms:created xsi:type="dcterms:W3CDTF">2024-01-25T16:03:00Z</dcterms:created>
  <dcterms:modified xsi:type="dcterms:W3CDTF">2025-05-19T06:46:00Z</dcterms:modified>
</cp:coreProperties>
</file>