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3ADE9" w14:textId="77777777" w:rsidR="00A41A7F" w:rsidRPr="00081BA3" w:rsidRDefault="00081BA3">
      <w:pPr>
        <w:pStyle w:val="Heading1"/>
        <w:rPr>
          <w:lang w:val="it-IT"/>
        </w:rPr>
      </w:pPr>
      <w:r>
        <w:rPr>
          <w:color w:val="123BB6"/>
          <w:lang w:val="it-IT"/>
        </w:rPr>
        <w:t>Bing</w:t>
      </w:r>
    </w:p>
    <w:p w14:paraId="1523ADEA" w14:textId="77777777" w:rsidR="00A41A7F" w:rsidRPr="00081BA3" w:rsidRDefault="00081BA3">
      <w:pPr>
        <w:pStyle w:val="ParagraphTextStyle"/>
        <w:rPr>
          <w:lang w:val="it-IT"/>
        </w:rPr>
      </w:pPr>
      <w:r>
        <w:rPr>
          <w:lang w:val="it-IT"/>
        </w:rPr>
        <w:t xml:space="preserve">Ecco un piano di progetto dettagliato per l'installazione in una rete aziendale del nuovo prodotto per la sicurezza di rete, Contoso CipherGuard Sentinel X7, sulla base </w:t>
      </w:r>
      <w:r>
        <w:rPr>
          <w:lang w:val="it-IT"/>
        </w:rPr>
        <w:t>delle linee guida del settore IT e includendo gli elementi aggiuntivi menzionati:</w:t>
      </w:r>
    </w:p>
    <w:p w14:paraId="1523ADEB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Valutare la postura di sicurezza di rete corrente</w:t>
      </w:r>
      <w:r>
        <w:rPr>
          <w:lang w:val="it-IT"/>
        </w:rPr>
        <w:t>:</w:t>
      </w:r>
    </w:p>
    <w:p w14:paraId="1523ADEC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Effettuare un controllo di sicurezza per esaminare i criteri e le procedure correnti per la sicurezza di rete.</w:t>
      </w:r>
    </w:p>
    <w:p w14:paraId="1523ADED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Identificare eventuali lacune o vulnerabilità da risolvere.</w:t>
      </w:r>
    </w:p>
    <w:p w14:paraId="1523ADEE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Esaminare le procedure consigliate del settore, ad esempio quelle consigliate da NIST, per garantire la conformità.</w:t>
      </w:r>
    </w:p>
    <w:p w14:paraId="1523ADEF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Selezionare il prodotto appropriato per la sicurezza di rete</w:t>
      </w:r>
      <w:r>
        <w:rPr>
          <w:lang w:val="it-IT"/>
        </w:rPr>
        <w:t>:</w:t>
      </w:r>
    </w:p>
    <w:p w14:paraId="1523ADF0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Cercare e valutare diversi prodotti per la sicurezza di rete.</w:t>
      </w:r>
    </w:p>
    <w:p w14:paraId="1523ADF1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Determinare il prodotto più adatto alle esigenze dell'organizzazione, considerando fattori come la compatibilità con i sistemi esistenti, la facilità d'uso e i costi.</w:t>
      </w:r>
    </w:p>
    <w:p w14:paraId="1523ADF2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In questo caso, è stato selezionato Contoso CipherGuard Sentinel X7 come prodotto da installare per la sicurezza di rete.</w:t>
      </w:r>
    </w:p>
    <w:p w14:paraId="1523ADF3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Sviluppare un piano di distribuzione</w:t>
      </w:r>
      <w:r>
        <w:rPr>
          <w:lang w:val="it-IT"/>
        </w:rPr>
        <w:t>:</w:t>
      </w:r>
    </w:p>
    <w:p w14:paraId="1523ADF4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Creare un piano dettagliato per la distribuzione del nuovo prodotto per la sicurezza di rete.</w:t>
      </w:r>
    </w:p>
    <w:p w14:paraId="1523ADF5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Includere sequenze temporali, allocazione delle risorse e piani di emergenza.</w:t>
      </w:r>
    </w:p>
    <w:p w14:paraId="1523ADF6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Basare il piano sulle procedure consigliate del settore e tenere conto delle esigenze e dei vincoli specifici dell'organizzazione.</w:t>
      </w:r>
    </w:p>
    <w:p w14:paraId="1523ADF7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Configurare e installare il prodotto per la sicurezza di rete</w:t>
      </w:r>
      <w:r>
        <w:rPr>
          <w:lang w:val="it-IT"/>
        </w:rPr>
        <w:t>:</w:t>
      </w:r>
    </w:p>
    <w:p w14:paraId="1523ADF8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Seguire le istruzioni del produttore e le procedure consigliate del settore per configurare e installare correttamente Contoso CipherGuard Sentinel X7.</w:t>
      </w:r>
    </w:p>
    <w:p w14:paraId="1523ADF9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lastRenderedPageBreak/>
        <w:t>Impostare i firewall, configurare i controlli di accesso e stabilire connessioni sicure.</w:t>
      </w:r>
    </w:p>
    <w:p w14:paraId="1523ADFA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Testare e convalidare la distribuzione</w:t>
      </w:r>
      <w:r>
        <w:rPr>
          <w:lang w:val="it-IT"/>
        </w:rPr>
        <w:t>:</w:t>
      </w:r>
    </w:p>
    <w:p w14:paraId="1523ADFB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Eseguire test approfonditi per assicurarsi che Contoso CipherGuard Sentinel X7 sia configurato correttamente e funzioni come previsto.</w:t>
      </w:r>
    </w:p>
    <w:p w14:paraId="1523ADFC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Eseguire test di penetrazione o analisi delle vulnerabilità per identificare eventuali potenziali punti deboli.</w:t>
      </w:r>
    </w:p>
    <w:p w14:paraId="1523ADFD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Eseguire il training di utenti e amministratori</w:t>
      </w:r>
      <w:r>
        <w:rPr>
          <w:lang w:val="it-IT"/>
        </w:rPr>
        <w:t>:</w:t>
      </w:r>
    </w:p>
    <w:p w14:paraId="1523ADFE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Fornire training a utenti e amministratori su come usare e gestire correttamente Contoso CipherGuard Sentinel X7.</w:t>
      </w:r>
    </w:p>
    <w:p w14:paraId="1523ADFF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Fornire documentazione, eseguire sessioni di training o offrire supporto continuo.</w:t>
      </w:r>
    </w:p>
    <w:p w14:paraId="1523AE00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Monitorare e gestire il prodotto per la sicurezza di rete</w:t>
      </w:r>
      <w:r>
        <w:rPr>
          <w:lang w:val="it-IT"/>
        </w:rPr>
        <w:t>:</w:t>
      </w:r>
    </w:p>
    <w:p w14:paraId="1523AE01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Monitorare regolarmente Contoso CipherGuard Sentinel X7 per assicurarsi che funzioni correttamente e fornisca il livello di protezione desiderato.</w:t>
      </w:r>
    </w:p>
    <w:p w14:paraId="1523AE02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Eseguire controlli di sicurezza regolari, aggiornare il prodotto in base alle esigenze e risolvere gli eventuali problemi che si presentano.</w:t>
      </w:r>
    </w:p>
    <w:p w14:paraId="1523AE03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Test e controllo di qualità</w:t>
      </w:r>
      <w:r>
        <w:rPr>
          <w:lang w:val="it-IT"/>
        </w:rPr>
        <w:t>:</w:t>
      </w:r>
    </w:p>
    <w:p w14:paraId="1523AE04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Eseguire test approfonditi e controlli di qualità per garantire che Contoso CipherGuard Sentinel X7 soddisfi gli standard e i requisiti dell'organizzazione.</w:t>
      </w:r>
    </w:p>
    <w:p w14:paraId="1523AE05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Eseguire test di regressione, di accettazione utente e delle prestazioni.</w:t>
      </w:r>
    </w:p>
    <w:p w14:paraId="1523AE06" w14:textId="77777777" w:rsidR="00A41A7F" w:rsidRDefault="00081BA3">
      <w:pPr>
        <w:pStyle w:val="ParagraphTextStyle"/>
        <w:numPr>
          <w:ilvl w:val="0"/>
          <w:numId w:val="2"/>
        </w:numPr>
      </w:pPr>
      <w:r>
        <w:rPr>
          <w:b/>
          <w:bCs/>
          <w:lang w:val="it-IT"/>
        </w:rPr>
        <w:t>Training</w:t>
      </w:r>
      <w:r>
        <w:rPr>
          <w:lang w:val="it-IT"/>
        </w:rPr>
        <w:t>:</w:t>
      </w:r>
    </w:p>
    <w:p w14:paraId="1523AE07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Sviluppare e implementare un programma di formazione per garantire che tutti gli utenti e gli amministratori ricevano una formazione corretta su come usare e gestire Contoso CipherGuard Sentinel X7.</w:t>
      </w:r>
    </w:p>
    <w:p w14:paraId="1523AE08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lastRenderedPageBreak/>
        <w:t>Fornire documentazione, eseguire sessioni di training o offrire supporto continuo.</w:t>
      </w:r>
    </w:p>
    <w:p w14:paraId="1523AE09" w14:textId="77777777" w:rsidR="00A41A7F" w:rsidRDefault="00081BA3">
      <w:pPr>
        <w:pStyle w:val="ParagraphTextStyle"/>
        <w:numPr>
          <w:ilvl w:val="0"/>
          <w:numId w:val="2"/>
        </w:numPr>
      </w:pPr>
      <w:r>
        <w:rPr>
          <w:b/>
          <w:bCs/>
          <w:lang w:val="it-IT"/>
        </w:rPr>
        <w:t>Comunicazione:</w:t>
      </w:r>
    </w:p>
    <w:p w14:paraId="1523AE0A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Sviluppare e implementare un piano di comunicazione per garantire che tutti gli stakeholder siano informati sulla distribuzione di Contoso CipherGuard Sentinel X7.</w:t>
      </w:r>
    </w:p>
    <w:p w14:paraId="1523AE0B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Fornire aggiornamenti regolari, condurre riunioni o inviare newsletter.</w:t>
      </w:r>
    </w:p>
    <w:p w14:paraId="1523AE0C" w14:textId="77777777" w:rsidR="00A41A7F" w:rsidRDefault="00081BA3">
      <w:pPr>
        <w:pStyle w:val="ParagraphTextStyle"/>
        <w:numPr>
          <w:ilvl w:val="0"/>
          <w:numId w:val="2"/>
        </w:numPr>
      </w:pPr>
      <w:r>
        <w:rPr>
          <w:b/>
          <w:bCs/>
          <w:lang w:val="it-IT"/>
        </w:rPr>
        <w:t>Documenti e report</w:t>
      </w:r>
    </w:p>
    <w:p w14:paraId="1523AE0D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Sviluppare e implementare una documentazione e un piano per la creazione di report per garantire che tutte le informazioni pertinenti sulla distribuzione di Contoso CipherGuard Sentinel X7 siano documentate e segnalate correttamente.</w:t>
      </w:r>
    </w:p>
    <w:p w14:paraId="1523AE0E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Creare manuali utente, gestire log o generare report.</w:t>
      </w:r>
    </w:p>
    <w:p w14:paraId="1523AE0F" w14:textId="77777777" w:rsidR="00A41A7F" w:rsidRDefault="00081BA3">
      <w:pPr>
        <w:pStyle w:val="ParagraphTextStyle"/>
        <w:numPr>
          <w:ilvl w:val="0"/>
          <w:numId w:val="2"/>
        </w:numPr>
      </w:pPr>
      <w:r>
        <w:rPr>
          <w:b/>
          <w:bCs/>
          <w:lang w:val="it-IT"/>
        </w:rPr>
        <w:t>Analisi degli stakeholder</w:t>
      </w:r>
      <w:r>
        <w:rPr>
          <w:lang w:val="it-IT"/>
        </w:rPr>
        <w:t>:</w:t>
      </w:r>
    </w:p>
    <w:p w14:paraId="1523AE10" w14:textId="77777777" w:rsidR="00A41A7F" w:rsidRPr="00081BA3" w:rsidRDefault="00081BA3" w:rsidP="00081BA3">
      <w:pPr>
        <w:pStyle w:val="ParagraphTextStyle"/>
        <w:numPr>
          <w:ilvl w:val="1"/>
          <w:numId w:val="1"/>
        </w:numPr>
        <w:ind w:right="-154"/>
        <w:rPr>
          <w:lang w:val="it-IT"/>
        </w:rPr>
      </w:pPr>
      <w:r>
        <w:rPr>
          <w:lang w:val="it-IT"/>
        </w:rPr>
        <w:t>Condurre un'analisi per identificare tutti gli stakeholder che sono interessati dalla distribuzione di Contoso CipherGuard Sentinel X7.</w:t>
      </w:r>
    </w:p>
    <w:p w14:paraId="1523AE11" w14:textId="77777777" w:rsidR="00A41A7F" w:rsidRPr="00081BA3" w:rsidRDefault="00081BA3" w:rsidP="00081BA3">
      <w:pPr>
        <w:pStyle w:val="ParagraphTextStyle"/>
        <w:numPr>
          <w:ilvl w:val="1"/>
          <w:numId w:val="1"/>
        </w:numPr>
        <w:ind w:right="-154"/>
        <w:rPr>
          <w:lang w:val="it-IT"/>
        </w:rPr>
      </w:pPr>
      <w:r>
        <w:rPr>
          <w:lang w:val="it-IT"/>
        </w:rPr>
        <w:t>Identificarne le esigenze, gli interessi e le preoccupazioni e sviluppare le strategie di merito.</w:t>
      </w:r>
    </w:p>
    <w:p w14:paraId="1523AE12" w14:textId="77777777" w:rsidR="00A41A7F" w:rsidRDefault="00081BA3">
      <w:pPr>
        <w:pStyle w:val="ParagraphTextStyle"/>
        <w:numPr>
          <w:ilvl w:val="0"/>
          <w:numId w:val="2"/>
        </w:numPr>
      </w:pPr>
      <w:r>
        <w:rPr>
          <w:b/>
          <w:bCs/>
          <w:lang w:val="it-IT"/>
        </w:rPr>
        <w:t>Sequenza temporale del progetto</w:t>
      </w:r>
      <w:r>
        <w:rPr>
          <w:lang w:val="it-IT"/>
        </w:rPr>
        <w:t>:</w:t>
      </w:r>
    </w:p>
    <w:p w14:paraId="1523AE13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Sviluppare e implementare una sequenza temporale del progetto per garantire che tutte le attività correlate alla distribuzione di Contoso CipherGuard Sentinel X7 vengano completate in tempo.</w:t>
      </w:r>
    </w:p>
    <w:p w14:paraId="1523AE14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Impostare attività cardine, assegnare responsabilità e tenere traccia dello stato di avanzamento.</w:t>
      </w:r>
    </w:p>
    <w:p w14:paraId="1523AE15" w14:textId="77777777" w:rsidR="00A41A7F" w:rsidRPr="00081BA3" w:rsidRDefault="00081BA3">
      <w:pPr>
        <w:pStyle w:val="ParagraphTextStyle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>Valutazione e mitigazione dei rischi</w:t>
      </w:r>
      <w:r>
        <w:rPr>
          <w:lang w:val="it-IT"/>
        </w:rPr>
        <w:t>:</w:t>
      </w:r>
    </w:p>
    <w:p w14:paraId="1523AE16" w14:textId="77777777" w:rsidR="00A41A7F" w:rsidRPr="00081BA3" w:rsidRDefault="00081BA3" w:rsidP="00081BA3">
      <w:pPr>
        <w:pStyle w:val="ParagraphTextStyle"/>
        <w:numPr>
          <w:ilvl w:val="1"/>
          <w:numId w:val="1"/>
        </w:numPr>
        <w:ind w:right="-244"/>
        <w:rPr>
          <w:lang w:val="it-IT"/>
        </w:rPr>
      </w:pPr>
      <w:r>
        <w:rPr>
          <w:lang w:val="it-IT"/>
        </w:rPr>
        <w:t>Condurre una valutazione del rischio per identificare eventuali rischi associati alla distribuzione di Contoso CipherGuard Sentinel X7.</w:t>
      </w:r>
    </w:p>
    <w:p w14:paraId="1523AE17" w14:textId="77777777" w:rsidR="00A41A7F" w:rsidRPr="00081BA3" w:rsidRDefault="00081BA3">
      <w:pPr>
        <w:pStyle w:val="ParagraphTextStyle"/>
        <w:numPr>
          <w:ilvl w:val="1"/>
          <w:numId w:val="1"/>
        </w:numPr>
        <w:rPr>
          <w:lang w:val="it-IT"/>
        </w:rPr>
      </w:pPr>
      <w:r>
        <w:rPr>
          <w:lang w:val="it-IT"/>
        </w:rPr>
        <w:t>Sviluppare e implementare strategie per mitigare i rischi così da minimizzarne l'impatto sul progetto.</w:t>
      </w:r>
    </w:p>
    <w:p w14:paraId="1523AE18" w14:textId="77777777" w:rsidR="00A41A7F" w:rsidRPr="00081BA3" w:rsidRDefault="00081BA3" w:rsidP="00081BA3">
      <w:pPr>
        <w:pStyle w:val="ParagraphTextStyle"/>
        <w:ind w:right="-154"/>
        <w:rPr>
          <w:lang w:val="it-IT"/>
        </w:rPr>
      </w:pPr>
      <w:r>
        <w:rPr>
          <w:lang w:val="it-IT"/>
        </w:rPr>
        <w:lastRenderedPageBreak/>
        <w:t xml:space="preserve">Si tratta solo di un piano di esempio che potrebbe richiedere l'adattamento per soddisfare le </w:t>
      </w:r>
      <w:r>
        <w:rPr>
          <w:lang w:val="it-IT"/>
        </w:rPr>
        <w:t>esigenze e i requisiti specifici dell'organizzazione. È sempre consigliabile rivolgersi a esperti del settore e attenersi alle procedure consigliate stabilite per la distribuzione di nuovi prodotti per la sicurezza di rete.</w:t>
      </w:r>
    </w:p>
    <w:sectPr w:rsidR="00A41A7F" w:rsidRPr="00081BA3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22E1E" w14:textId="77777777" w:rsidR="00081BA3" w:rsidRDefault="00081BA3">
      <w:r>
        <w:separator/>
      </w:r>
    </w:p>
  </w:endnote>
  <w:endnote w:type="continuationSeparator" w:id="0">
    <w:p w14:paraId="4EEFD76E" w14:textId="77777777" w:rsidR="00081BA3" w:rsidRDefault="0008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7CE66" w14:textId="77777777" w:rsidR="00081BA3" w:rsidRDefault="00081BA3">
      <w:r>
        <w:separator/>
      </w:r>
    </w:p>
  </w:footnote>
  <w:footnote w:type="continuationSeparator" w:id="0">
    <w:p w14:paraId="47ED16C9" w14:textId="77777777" w:rsidR="00081BA3" w:rsidRDefault="0008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3AE19" w14:textId="77777777" w:rsidR="00A41A7F" w:rsidRDefault="00081BA3">
    <w:pPr>
      <w:pStyle w:val="HeaderStyle"/>
      <w:jc w:val="center"/>
    </w:pPr>
    <w:r>
      <w:rPr>
        <w:lang w:val="it-IT"/>
      </w:rPr>
      <w:t>Basato sull'IA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10AD"/>
    <w:multiLevelType w:val="hybridMultilevel"/>
    <w:tmpl w:val="BAE0BF74"/>
    <w:lvl w:ilvl="0" w:tplc="74AA3630">
      <w:start w:val="1"/>
      <w:numFmt w:val="bullet"/>
      <w:lvlText w:val="●"/>
      <w:lvlJc w:val="left"/>
      <w:pPr>
        <w:ind w:left="720" w:hanging="360"/>
      </w:pPr>
    </w:lvl>
    <w:lvl w:ilvl="1" w:tplc="34BC5D58">
      <w:start w:val="1"/>
      <w:numFmt w:val="bullet"/>
      <w:lvlText w:val="○"/>
      <w:lvlJc w:val="left"/>
      <w:pPr>
        <w:ind w:left="1440" w:hanging="360"/>
      </w:pPr>
    </w:lvl>
    <w:lvl w:ilvl="2" w:tplc="5DC852F4">
      <w:start w:val="1"/>
      <w:numFmt w:val="bullet"/>
      <w:lvlText w:val="■"/>
      <w:lvlJc w:val="left"/>
      <w:pPr>
        <w:ind w:left="2160" w:hanging="360"/>
      </w:pPr>
    </w:lvl>
    <w:lvl w:ilvl="3" w:tplc="D0D29E82">
      <w:start w:val="1"/>
      <w:numFmt w:val="bullet"/>
      <w:lvlText w:val="●"/>
      <w:lvlJc w:val="left"/>
      <w:pPr>
        <w:ind w:left="2880" w:hanging="360"/>
      </w:pPr>
    </w:lvl>
    <w:lvl w:ilvl="4" w:tplc="9112FB92">
      <w:start w:val="1"/>
      <w:numFmt w:val="bullet"/>
      <w:lvlText w:val="○"/>
      <w:lvlJc w:val="left"/>
      <w:pPr>
        <w:ind w:left="3600" w:hanging="360"/>
      </w:pPr>
    </w:lvl>
    <w:lvl w:ilvl="5" w:tplc="C38E9654">
      <w:start w:val="1"/>
      <w:numFmt w:val="bullet"/>
      <w:lvlText w:val="■"/>
      <w:lvlJc w:val="left"/>
      <w:pPr>
        <w:ind w:left="4320" w:hanging="360"/>
      </w:pPr>
    </w:lvl>
    <w:lvl w:ilvl="6" w:tplc="9614F4C6">
      <w:start w:val="1"/>
      <w:numFmt w:val="bullet"/>
      <w:lvlText w:val="●"/>
      <w:lvlJc w:val="left"/>
      <w:pPr>
        <w:ind w:left="5040" w:hanging="360"/>
      </w:pPr>
    </w:lvl>
    <w:lvl w:ilvl="7" w:tplc="DC8A273A">
      <w:start w:val="1"/>
      <w:numFmt w:val="bullet"/>
      <w:lvlText w:val="●"/>
      <w:lvlJc w:val="left"/>
      <w:pPr>
        <w:ind w:left="5760" w:hanging="360"/>
      </w:pPr>
    </w:lvl>
    <w:lvl w:ilvl="8" w:tplc="5240F47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F815AF6"/>
    <w:multiLevelType w:val="hybridMultilevel"/>
    <w:tmpl w:val="A1BE65B8"/>
    <w:lvl w:ilvl="0" w:tplc="A33E043E">
      <w:start w:val="1"/>
      <w:numFmt w:val="decimal"/>
      <w:lvlText w:val="%1."/>
      <w:lvlJc w:val="left"/>
      <w:pPr>
        <w:ind w:left="720" w:hanging="259"/>
      </w:pPr>
    </w:lvl>
    <w:lvl w:ilvl="1" w:tplc="2F86A6CC">
      <w:start w:val="1"/>
      <w:numFmt w:val="lowerLetter"/>
      <w:lvlText w:val="%2."/>
      <w:lvlJc w:val="left"/>
      <w:pPr>
        <w:ind w:left="1080" w:hanging="259"/>
      </w:pPr>
    </w:lvl>
    <w:lvl w:ilvl="2" w:tplc="54DCD006">
      <w:start w:val="1"/>
      <w:numFmt w:val="upperLetter"/>
      <w:lvlText w:val="%3)"/>
      <w:lvlJc w:val="left"/>
      <w:pPr>
        <w:ind w:left="1440" w:hanging="259"/>
      </w:pPr>
    </w:lvl>
    <w:lvl w:ilvl="3" w:tplc="2D465A52">
      <w:start w:val="1"/>
      <w:numFmt w:val="upperRoman"/>
      <w:lvlText w:val="%4)"/>
      <w:lvlJc w:val="left"/>
      <w:pPr>
        <w:ind w:left="2880" w:hanging="2420"/>
      </w:pPr>
    </w:lvl>
    <w:lvl w:ilvl="4" w:tplc="8E467D42">
      <w:numFmt w:val="decimal"/>
      <w:lvlText w:val=""/>
      <w:lvlJc w:val="left"/>
    </w:lvl>
    <w:lvl w:ilvl="5" w:tplc="AD9E2CF4">
      <w:numFmt w:val="decimal"/>
      <w:lvlText w:val=""/>
      <w:lvlJc w:val="left"/>
    </w:lvl>
    <w:lvl w:ilvl="6" w:tplc="FF3C5582">
      <w:numFmt w:val="decimal"/>
      <w:lvlText w:val=""/>
      <w:lvlJc w:val="left"/>
    </w:lvl>
    <w:lvl w:ilvl="7" w:tplc="D60E9244">
      <w:numFmt w:val="decimal"/>
      <w:lvlText w:val=""/>
      <w:lvlJc w:val="left"/>
    </w:lvl>
    <w:lvl w:ilvl="8" w:tplc="BAE43D28">
      <w:numFmt w:val="decimal"/>
      <w:lvlText w:val="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81BA3"/>
    <w:rsid w:val="000933CB"/>
    <w:rsid w:val="00566E89"/>
    <w:rsid w:val="00741406"/>
    <w:rsid w:val="00A41A7F"/>
    <w:rsid w:val="00A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Viet Tran</cp:lastModifiedBy>
  <cp:revision>3</cp:revision>
  <dcterms:created xsi:type="dcterms:W3CDTF">2024-01-15T15:01:00Z</dcterms:created>
  <dcterms:modified xsi:type="dcterms:W3CDTF">2025-05-19T06:51:00Z</dcterms:modified>
</cp:coreProperties>
</file>