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40"/>
        <w:gridCol w:w="1900"/>
      </w:tblGrid>
      <w:tr w:rsidR="00E86E8C" w14:paraId="008640EC" w14:textId="77777777" w:rsidTr="000A6B7D">
        <w:trPr>
          <w:trHeight w:val="312"/>
        </w:trPr>
        <w:tc>
          <w:tcPr>
            <w:tcW w:w="4405" w:type="dxa"/>
            <w:noWrap/>
            <w:hideMark/>
          </w:tcPr>
          <w:p w14:paraId="684DE466" w14:textId="01CD7D97" w:rsidR="0099763B" w:rsidRPr="0099763B" w:rsidRDefault="000A6B7D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Conto economico Fabrikam 2023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E86E8C" w14:paraId="56AE6971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E86E8C" w14:paraId="2B143AEF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C10093C" w14:textId="77777777" w:rsidR="0099763B" w:rsidRPr="0099763B" w:rsidRDefault="000A6B7D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Conto economico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0A6B7D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Ultimo anno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0A6B7D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Anno corrente ($)</w:t>
            </w:r>
          </w:p>
        </w:tc>
      </w:tr>
      <w:tr w:rsidR="00E86E8C" w14:paraId="3567DCF3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4225BD6A" w14:textId="77777777" w:rsidR="0099763B" w:rsidRPr="0099763B" w:rsidRDefault="000A6B7D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Ricavi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E86E8C" w14:paraId="69DDDE9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6C94252D" w14:textId="0C7C08AA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Cloud computing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30.650.000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35.300.000</w:t>
            </w:r>
          </w:p>
        </w:tc>
      </w:tr>
      <w:tr w:rsidR="00E86E8C" w14:paraId="06D8F088" w14:textId="77777777" w:rsidTr="000A6B7D">
        <w:trPr>
          <w:trHeight w:val="288"/>
        </w:trPr>
        <w:tc>
          <w:tcPr>
            <w:tcW w:w="4405" w:type="dxa"/>
            <w:noWrap/>
          </w:tcPr>
          <w:p w14:paraId="79975DC6" w14:textId="0364BBB5" w:rsidR="003341EA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Intelligenza artificiale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8.350.000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22.845.000</w:t>
            </w:r>
          </w:p>
        </w:tc>
      </w:tr>
      <w:tr w:rsidR="00E86E8C" w14:paraId="0B00C31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FB0D550" w14:textId="062185A5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Servizi IT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90.325.000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82.369.000</w:t>
            </w:r>
          </w:p>
        </w:tc>
      </w:tr>
      <w:tr w:rsidR="00E86E8C" w14:paraId="5FF5415D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74948CF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Costi di licenza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18.275.000</w:t>
            </w:r>
          </w:p>
        </w:tc>
      </w:tr>
      <w:tr w:rsidR="00E86E8C" w14:paraId="408995E8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ED97BC1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Ricavi totali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158.789.000</w:t>
            </w:r>
          </w:p>
        </w:tc>
      </w:tr>
      <w:tr w:rsidR="00E86E8C" w14:paraId="5E53D511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E86E8C" w14:paraId="55F952F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121D46D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Costo del venduto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E86E8C" w:rsidRPr="000A6B7D" w14:paraId="1015A5F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8F0FC03" w14:textId="77777777" w:rsidR="002F2072" w:rsidRPr="000A6B7D" w:rsidRDefault="000A6B7D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 xml:space="preserve"> Costo delle vendite del prodotto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0A6B7D" w:rsidRDefault="002F2072" w:rsidP="002F2072">
            <w:pPr>
              <w:jc w:val="right"/>
              <w:rPr>
                <w:b/>
                <w:bCs/>
                <w:lang w:val="it-IT"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0A6B7D" w:rsidRDefault="002F2072" w:rsidP="002F2072">
            <w:pPr>
              <w:jc w:val="right"/>
              <w:rPr>
                <w:lang w:val="it-IT"/>
              </w:rPr>
            </w:pPr>
          </w:p>
        </w:tc>
      </w:tr>
      <w:tr w:rsidR="00E86E8C" w14:paraId="06663EB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98CFBC1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Costi diretti materiali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18.500.000</w:t>
            </w:r>
          </w:p>
        </w:tc>
      </w:tr>
      <w:tr w:rsidR="00E86E8C" w14:paraId="2F287E0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1B80FD66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</w:t>
            </w:r>
            <w:r>
              <w:rPr>
                <w:rFonts w:eastAsia="Calibri" w:cs="Times New Roman"/>
                <w:lang w:val="it-IT"/>
              </w:rPr>
              <w:t>Costi diretti della manodopera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25.150.000</w:t>
            </w:r>
          </w:p>
        </w:tc>
      </w:tr>
      <w:tr w:rsidR="00E86E8C" w14:paraId="32A9AEC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F772656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Costi generali produzione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8.500.000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9.890.000</w:t>
            </w:r>
          </w:p>
        </w:tc>
      </w:tr>
      <w:tr w:rsidR="00E86E8C" w14:paraId="53682003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2A26993" w14:textId="77777777" w:rsidR="002F2072" w:rsidRPr="000A6B7D" w:rsidRDefault="000A6B7D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Costo totale delle vendite del prodotto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53.540.000</w:t>
            </w:r>
          </w:p>
        </w:tc>
      </w:tr>
      <w:tr w:rsidR="00E86E8C" w14:paraId="028F5EED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E86E8C" w14:paraId="5B785947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1395B2D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Profitto lordo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105.249.000</w:t>
            </w:r>
          </w:p>
        </w:tc>
      </w:tr>
      <w:tr w:rsidR="00E86E8C" w14:paraId="7CB1D633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E86E8C" w14:paraId="4C84F22D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4D735BC3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Spese operative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E86E8C" w14:paraId="51D6AA35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34B8975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Spese di vendita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9.370.000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10.250.000</w:t>
            </w:r>
          </w:p>
        </w:tc>
      </w:tr>
      <w:tr w:rsidR="00E86E8C" w14:paraId="453F30E2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34C82AE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Ricerca e sviluppo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4.595.000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5.120.000</w:t>
            </w:r>
          </w:p>
        </w:tc>
      </w:tr>
      <w:tr w:rsidR="00E86E8C" w14:paraId="548B944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4433714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Spese generali e amministrative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12.447.000</w:t>
            </w:r>
          </w:p>
        </w:tc>
      </w:tr>
      <w:tr w:rsidR="00E86E8C" w14:paraId="58A445A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09C3D1FE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Ammortamento e svalutazione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6.125.000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6.210.000</w:t>
            </w:r>
          </w:p>
        </w:tc>
      </w:tr>
      <w:tr w:rsidR="00E86E8C" w14:paraId="190E1646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1108E27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Totale delle spese operative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34.027.000</w:t>
            </w:r>
          </w:p>
        </w:tc>
      </w:tr>
      <w:tr w:rsidR="00E86E8C" w14:paraId="62A96B08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E86E8C" w14:paraId="7E7F8E70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187C0F44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Reddito operativo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71.222.000</w:t>
            </w:r>
          </w:p>
        </w:tc>
      </w:tr>
      <w:tr w:rsidR="00E86E8C" w14:paraId="79A9EC62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E86E8C" w14:paraId="25F5A04B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06DE65D0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Altre entrate e spese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E86E8C" w14:paraId="7BEE9DCF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B1336A2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Interessi attivi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876.200</w:t>
            </w:r>
          </w:p>
        </w:tc>
      </w:tr>
      <w:tr w:rsidR="00E86E8C" w14:paraId="040478F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0C291599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Interessi passivi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-3.675.000</w:t>
            </w:r>
          </w:p>
        </w:tc>
      </w:tr>
      <w:tr w:rsidR="00E86E8C" w14:paraId="5835BDA0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AA1956A" w14:textId="77777777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Entrate diverse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315.750</w:t>
            </w:r>
          </w:p>
        </w:tc>
      </w:tr>
      <w:tr w:rsidR="00E86E8C" w14:paraId="447CF4B4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0B894B8" w14:textId="77777777" w:rsidR="002F2072" w:rsidRPr="000A6B7D" w:rsidRDefault="000A6B7D" w:rsidP="002F2072">
            <w:pPr>
              <w:rPr>
                <w:b/>
                <w:bCs/>
                <w:lang w:val="it-IT"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Totale altre spese ed entrate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-2.483.050</w:t>
            </w:r>
          </w:p>
        </w:tc>
      </w:tr>
      <w:tr w:rsidR="00E86E8C" w14:paraId="748BC770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E86E8C" w14:paraId="2E8B2275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316F117E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Risultato ante imposte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68.738.950</w:t>
            </w:r>
          </w:p>
        </w:tc>
      </w:tr>
      <w:tr w:rsidR="00E86E8C" w14:paraId="3E4F4DB9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E86E8C" w14:paraId="29CD8E4F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03659A36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Imposte sul reddito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E86E8C" w14:paraId="6150B798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4DD938FA" w14:textId="76282AE4" w:rsidR="002F2072" w:rsidRPr="0099763B" w:rsidRDefault="000A6B7D" w:rsidP="002F2072">
            <w:r>
              <w:rPr>
                <w:rFonts w:eastAsia="Calibri" w:cs="Times New Roman"/>
                <w:lang w:val="it-IT"/>
              </w:rPr>
              <w:t xml:space="preserve"> Imposta federale sul reddito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14.435.180</w:t>
            </w:r>
          </w:p>
        </w:tc>
      </w:tr>
      <w:tr w:rsidR="00E86E8C" w14:paraId="16752985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0A02592" w14:textId="77777777" w:rsidR="002F2072" w:rsidRPr="000A6B7D" w:rsidRDefault="000A6B7D" w:rsidP="002F2072">
            <w:pPr>
              <w:rPr>
                <w:lang w:val="it-IT"/>
              </w:rPr>
            </w:pPr>
            <w:r>
              <w:rPr>
                <w:rFonts w:eastAsia="Calibri" w:cs="Times New Roman"/>
                <w:lang w:val="it-IT"/>
              </w:rPr>
              <w:t xml:space="preserve"> Imposte sul reddito dello Stato del Minnesota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6.289.465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6.736.417</w:t>
            </w:r>
          </w:p>
        </w:tc>
      </w:tr>
      <w:tr w:rsidR="00E86E8C" w14:paraId="736827C6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27C681B3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Imposte sul reddito totali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21.171.597</w:t>
            </w:r>
          </w:p>
        </w:tc>
      </w:tr>
      <w:tr w:rsidR="00E86E8C" w14:paraId="47713C0C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E86E8C" w14:paraId="4D1FB995" w14:textId="77777777" w:rsidTr="000A6B7D">
        <w:trPr>
          <w:trHeight w:val="288"/>
        </w:trPr>
        <w:tc>
          <w:tcPr>
            <w:tcW w:w="4405" w:type="dxa"/>
            <w:noWrap/>
            <w:hideMark/>
          </w:tcPr>
          <w:p w14:paraId="5E198215" w14:textId="77777777" w:rsidR="002F2072" w:rsidRPr="0099763B" w:rsidRDefault="000A6B7D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it-IT"/>
              </w:rPr>
              <w:t>Utile netto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0A6B7D" w:rsidP="002F2072">
            <w:pPr>
              <w:jc w:val="right"/>
            </w:pPr>
            <w:r>
              <w:rPr>
                <w:rFonts w:eastAsia="Calibri" w:cs="Times New Roman"/>
                <w:lang w:val="it-IT"/>
              </w:rPr>
              <w:t>47.567.353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A6B7D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7431F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86E8C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40</cp:revision>
  <dcterms:created xsi:type="dcterms:W3CDTF">2023-12-26T20:28:00Z</dcterms:created>
  <dcterms:modified xsi:type="dcterms:W3CDTF">2025-05-19T06:52:00Z</dcterms:modified>
</cp:coreProperties>
</file>