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3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4.xml" ContentType="application/vnd.openxmlformats-officedocument.drawingml.chartshapes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1227"/>
        <w:gridCol w:w="1871"/>
        <w:gridCol w:w="670"/>
        <w:gridCol w:w="980"/>
        <w:gridCol w:w="474"/>
        <w:gridCol w:w="534"/>
        <w:gridCol w:w="1196"/>
        <w:gridCol w:w="1041"/>
        <w:gridCol w:w="567"/>
        <w:gridCol w:w="790"/>
      </w:tblGrid>
      <w:tr w:rsidR="00232874" w14:paraId="29810401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77D8F3D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>Proprietario della campagna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0FEBF4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 xml:space="preserve">  Campaign Name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2DBCFEC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>Data di avvio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5C47A3B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>Tipo di campagna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D92200B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>Budget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19E43471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>Ricavi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2BCA2F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>Utenti di destinazione totali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79C60991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>Utenti con engagement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D6A0653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>ROI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2781615D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b/>
                <w:bCs/>
                <w:color w:val="FFFFFF"/>
                <w:sz w:val="20"/>
                <w:szCs w:val="20"/>
                <w:lang w:val="it-IT"/>
              </w:rPr>
              <w:t>Giorni dall'avvio</w:t>
            </w:r>
          </w:p>
        </w:tc>
      </w:tr>
      <w:tr w:rsidR="00232874" w14:paraId="2B29CA5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835E52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BC66654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it-IT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E-mail di fine gennaio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55065A0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27 gen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57A569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717167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500$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C186877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6.980$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6C7439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4.205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EB38420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465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7E09C2A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1296,00%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D3B73F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366</w:t>
            </w:r>
          </w:p>
        </w:tc>
      </w:tr>
      <w:tr w:rsidR="00232874" w14:paraId="323F59A0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D457A38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Kovaleva, Anna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D6EC322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Cartelloni pubblicitari piccoli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D40D4E1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29 gen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339A5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Marketing del marchio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B6182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250$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C9BB15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4.732$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71AD478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2,000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55D024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500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61ED909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1792,80%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878ED95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364</w:t>
            </w:r>
          </w:p>
        </w:tc>
      </w:tr>
      <w:tr w:rsidR="00232874" w14:paraId="09A903F0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E2990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Smith, Avery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6D5C5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Cartelloni pubblicitari grandi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7D60F0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 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FC820C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Marketing del marchio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A15DC4D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4.500$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3B15CED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5.632$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646B9C1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50E9CB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362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525F1EF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25,16%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1BBF017E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359</w:t>
            </w:r>
          </w:p>
        </w:tc>
      </w:tr>
      <w:tr w:rsidR="00232874" w14:paraId="341048CE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08B467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Glazkov, Ilya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CFD9F52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 recensioni del prodotto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D5E6B4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16 gen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1006009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Esperienza dei clienti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70E82E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2.750$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87D4F3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5.676$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A014201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35,000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D4E051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5.418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26ABC9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106,40%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279902E1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377</w:t>
            </w:r>
          </w:p>
        </w:tc>
      </w:tr>
      <w:tr w:rsidR="00232874" w14:paraId="4F9A7B00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5E338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Lawson, Andre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5AADA20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Gruppo di destinazione 1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67EBDFD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5 mar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4B6DD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3C2F17C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5.800$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B6E3FB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136$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B550E64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10,000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915F5FC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285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A8A8E59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-97,66%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083E950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329</w:t>
            </w:r>
          </w:p>
        </w:tc>
      </w:tr>
      <w:tr w:rsidR="00232874" w14:paraId="424CA303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46DA024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Cartier, Christian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A5698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Cartelloni pubblicitari piccoli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CF5CC0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 gen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E262EBC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Marketing del marchio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9DB94D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800$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7EB2028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8.703$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3D5CA7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2500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718160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496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21226EC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987,88%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4D6BF96D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390</w:t>
            </w:r>
          </w:p>
        </w:tc>
      </w:tr>
      <w:tr w:rsidR="00232874" w14:paraId="0F366EB7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11690D2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Barden, Malik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9BE7CE4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Conferenza del settore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BC9FDF0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23 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F1FA21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Esperienza dei clienti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B9B7978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600$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68FD43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4.540$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6CE650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950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07A0C7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618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AAFD234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656,67%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61FDB8D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339</w:t>
            </w:r>
          </w:p>
        </w:tc>
      </w:tr>
      <w:tr w:rsidR="00232874" w14:paraId="5236E346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64228B0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Macedo, Beatriz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1FC959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Gruppo di destinazione 2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7C13E8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25 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4146413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D5020F8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800$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60D8B6E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788$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0AAE3C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2.000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6F1745B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367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0994D5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-1,50%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29FA983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337</w:t>
            </w:r>
          </w:p>
        </w:tc>
      </w:tr>
      <w:tr w:rsidR="00232874" w14:paraId="070BB33F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EB9E8B9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21B116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it-IT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Messaggio di posta elettronica di febbraio - Nord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0937573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11 feb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40DC286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EC715B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500$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C5B8B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12.423$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4C9D65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4.205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93F261F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902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6A66BF9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2384,60%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988FAD6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351</w:t>
            </w:r>
          </w:p>
        </w:tc>
      </w:tr>
      <w:tr w:rsidR="00232874" w14:paraId="6E7B82C2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6E820A5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23952F3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it-IT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E-mail di febbraio - Sud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C301B88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13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9CEF91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B9F929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500$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C7DA6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9.293 $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512DE63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3.687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EA598C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673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C7A4B0A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1758.60%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A9DB026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321</w:t>
            </w:r>
          </w:p>
        </w:tc>
      </w:tr>
      <w:tr w:rsidR="00232874" w14:paraId="3A955AD1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3544E55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Halima, Yakubu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44DBE1D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  <w:lang w:val="it-IT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Messaggio di posta elettronica febbraio - Ovest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8330F5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22 marzo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4F9F95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Marketing digitale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4DFBD13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500$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6655167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16.342 $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F0AB8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5.278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6F1C625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1.029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4B3A54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3168.40%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65098DE4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312</w:t>
            </w:r>
          </w:p>
        </w:tc>
      </w:tr>
      <w:tr w:rsidR="00232874" w14:paraId="790ACF57" w14:textId="77777777" w:rsidTr="006B06DA">
        <w:trPr>
          <w:trHeight w:val="288"/>
        </w:trPr>
        <w:tc>
          <w:tcPr>
            <w:tcW w:w="573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EC9C87D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Connors, Morgan</w:t>
            </w:r>
          </w:p>
        </w:tc>
        <w:tc>
          <w:tcPr>
            <w:tcW w:w="57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1D1E9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5 menzioni del prodotto</w:t>
            </w:r>
          </w:p>
        </w:tc>
        <w:tc>
          <w:tcPr>
            <w:tcW w:w="448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2BE6D0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6 febbraio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542B6EB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Esperienza dei clienti</w:t>
            </w:r>
          </w:p>
        </w:tc>
        <w:tc>
          <w:tcPr>
            <w:tcW w:w="29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02ADE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635 $ </w:t>
            </w:r>
          </w:p>
        </w:tc>
        <w:tc>
          <w:tcPr>
            <w:tcW w:w="34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92943CA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2.208 $ </w:t>
            </w:r>
          </w:p>
        </w:tc>
        <w:tc>
          <w:tcPr>
            <w:tcW w:w="71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F1A7E9C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55.000 </w:t>
            </w:r>
          </w:p>
        </w:tc>
        <w:tc>
          <w:tcPr>
            <w:tcW w:w="53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6782BE4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 xml:space="preserve"> 1.470 </w:t>
            </w:r>
          </w:p>
        </w:tc>
        <w:tc>
          <w:tcPr>
            <w:tcW w:w="31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B38C889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247,72%</w:t>
            </w:r>
          </w:p>
        </w:tc>
        <w:tc>
          <w:tcPr>
            <w:tcW w:w="601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C71E92A" w14:textId="77777777" w:rsidR="006B06DA" w:rsidRPr="0080218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sz w:val="20"/>
                <w:szCs w:val="20"/>
              </w:rPr>
            </w:pPr>
            <w:r w:rsidRPr="0080218A">
              <w:rPr>
                <w:rFonts w:ascii="Aptos Narrow" w:eastAsia="Aptos Narrow" w:hAnsi="Aptos Narrow" w:cs="Times New Roman"/>
                <w:color w:val="000000"/>
                <w:sz w:val="20"/>
                <w:szCs w:val="20"/>
                <w:lang w:val="it-IT"/>
              </w:rPr>
              <w:t>356</w:t>
            </w:r>
          </w:p>
        </w:tc>
      </w:tr>
    </w:tbl>
    <w:p w14:paraId="2EC129B4" w14:textId="77777777" w:rsidR="00F73AC3" w:rsidRDefault="00F73AC3"/>
    <w:p w14:paraId="4369A3D9" w14:textId="77777777" w:rsidR="006B06DA" w:rsidRDefault="0080218A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6"/>
        <w:gridCol w:w="222"/>
        <w:gridCol w:w="2161"/>
        <w:gridCol w:w="1522"/>
        <w:gridCol w:w="320"/>
        <w:gridCol w:w="1176"/>
        <w:gridCol w:w="440"/>
        <w:gridCol w:w="440"/>
        <w:gridCol w:w="440"/>
        <w:gridCol w:w="441"/>
        <w:gridCol w:w="441"/>
        <w:gridCol w:w="441"/>
        <w:gridCol w:w="441"/>
        <w:gridCol w:w="439"/>
      </w:tblGrid>
      <w:tr w:rsidR="00232874" w14:paraId="1618D47C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A44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3F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7B5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9F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C1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CB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232874" w14:paraId="55C84085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EC429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E60102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4A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BE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09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7D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29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7C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7A1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45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3361367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43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EF2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830AF8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t-IT"/>
              </w:rPr>
              <w:t>Tipo di campagna</w:t>
            </w:r>
          </w:p>
        </w:tc>
        <w:tc>
          <w:tcPr>
            <w:tcW w:w="819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ECAE16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t-IT"/>
              </w:rPr>
              <w:t>ROI medio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F7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E35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AE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679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11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84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35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42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8B8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5F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14C3BC1B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41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D71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752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Marketing digitale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62C8" w14:textId="77777777" w:rsidR="006B06DA" w:rsidRPr="006B06D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6CCB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95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27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D2E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58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B63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4D1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F8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BF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E8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72FAA69F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03B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6E4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873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Marketing del marchio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D78B" w14:textId="77777777" w:rsidR="006B06DA" w:rsidRPr="006B06D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EC06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9E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629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1B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B5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EC2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C6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95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EC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BC7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566D0827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24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CD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FE4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Esperienza dei clienti</w:t>
            </w: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1CF6D" w14:textId="77777777" w:rsidR="006B06DA" w:rsidRPr="006B06D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6164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F6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BC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44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2F5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6DB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8F6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FC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58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23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75F1D31D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AB9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92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6F7026BF" w14:textId="62ABCAA2" w:rsidR="006B06DA" w:rsidRPr="006B06DA" w:rsidRDefault="00A036B2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proofErr w:type="spellStart"/>
            <w:r w:rsidRPr="00FD39C2">
              <w:rPr>
                <w:rFonts w:ascii="Aptos Narrow" w:hAnsi="Aptos Narrow"/>
                <w:b/>
                <w:color w:val="000000"/>
              </w:rPr>
              <w:t>Totale</w:t>
            </w:r>
            <w:proofErr w:type="spellEnd"/>
            <w:r w:rsidRPr="00FD39C2">
              <w:rPr>
                <w:rFonts w:ascii="Aptos Narrow" w:hAnsi="Aptos Narrow"/>
                <w:b/>
                <w:color w:val="000000"/>
              </w:rPr>
              <w:t xml:space="preserve"> </w:t>
            </w:r>
            <w:proofErr w:type="spellStart"/>
            <w:r w:rsidRPr="00FD39C2">
              <w:rPr>
                <w:rFonts w:ascii="Aptos Narrow" w:hAnsi="Aptos Narrow"/>
                <w:b/>
                <w:color w:val="000000"/>
              </w:rPr>
              <w:t>complessivo</w:t>
            </w:r>
            <w:proofErr w:type="spellEnd"/>
          </w:p>
        </w:tc>
        <w:tc>
          <w:tcPr>
            <w:tcW w:w="819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C8B6D4A" w14:textId="77777777" w:rsidR="006B06DA" w:rsidRPr="006B06DA" w:rsidRDefault="0080218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t-IT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C8C1E" w14:textId="77777777" w:rsidR="006B06DA" w:rsidRPr="006B06DA" w:rsidRDefault="006B06DA" w:rsidP="006B06D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4BB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80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7A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19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AE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D0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2E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132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651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47BF890C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E7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47F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C28C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FD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6C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BA1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B1C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693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26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827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E2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F4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43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E7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25DF80E6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F95F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E328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9535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1E2D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B826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C734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9E59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B6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A971B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B8F2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2FD5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C9C8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DCB9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2B67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5DF72EA2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0C6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8AA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75AB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00A6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AC74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F27C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6A5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EC14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879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4DD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F1F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613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7937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190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17EE2FAC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4E0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D05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5BD0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08E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014F3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8C74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2920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964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088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4D7E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A88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4A996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EB2F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B093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4C87720B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A78A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7701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43B64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4F4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48E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DEB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C66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B4F9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8F90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3612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670E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3F1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5CE9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843F9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5C221F75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2EFE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D5A5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3AD26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A5AA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8BEE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605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0FF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A95DA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BD51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9EC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054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F2A5C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F75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CB3E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3785B14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1DC5A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33DAE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19DD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13DB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94B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54C2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7306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907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0E3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9918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717D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EB68C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0C96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DC611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18A1202A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EEFA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C7A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996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EE84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E83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ADA0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01E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4E49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2A4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42E0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8314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80D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1B8A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8F9DA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1EDAB858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B99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24CCA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B43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817A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F76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7306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925D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D0F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F17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F3F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68B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4F2D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416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9303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4B244249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EDB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6DF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971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A2A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93A7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580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4EB78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E4C9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0BA5C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49BF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01B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FCCB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D5ED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D7B6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47D1AF1E" w14:textId="77777777" w:rsidTr="006B06DA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FCDE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9DEA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02D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3BB2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7F79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6B7F4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FF48D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9A76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4E29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6517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F1C9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7A93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361D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FD84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237F2C8" w14:textId="77777777" w:rsidR="006B06DA" w:rsidRDefault="006B06DA"/>
    <w:p w14:paraId="4769B72D" w14:textId="77777777" w:rsidR="006B06DA" w:rsidRDefault="0080218A" w:rsidP="006B06DA">
      <w:r w:rsidRPr="006B06DA">
        <w:rPr>
          <w:rFonts w:ascii="Aptos Narrow" w:eastAsia="Times New Roman" w:hAnsi="Aptos Narrow" w:cs="Times New Roman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9E6D98D" wp14:editId="3454F36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Tipo di grafico: barra raggruppata. 'ROI' per 'Tipo di campagna'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50EFE" w14:textId="77777777" w:rsidR="006B06DA" w:rsidRDefault="006B06DA"/>
    <w:p w14:paraId="003CF15B" w14:textId="77777777" w:rsidR="006B06DA" w:rsidRDefault="006B06DA"/>
    <w:p w14:paraId="3D03E3AF" w14:textId="77777777" w:rsidR="006B06DA" w:rsidRDefault="0080218A">
      <w:r>
        <w:br w:type="page"/>
      </w:r>
    </w:p>
    <w:tbl>
      <w:tblPr>
        <w:tblW w:w="12264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2812"/>
        <w:gridCol w:w="468"/>
        <w:gridCol w:w="976"/>
        <w:gridCol w:w="496"/>
        <w:gridCol w:w="480"/>
        <w:gridCol w:w="976"/>
        <w:gridCol w:w="976"/>
        <w:gridCol w:w="976"/>
        <w:gridCol w:w="976"/>
      </w:tblGrid>
      <w:tr w:rsidR="00232874" w14:paraId="2F34E395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902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23A9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3CD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4A4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30A1B439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97C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A68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635ED6" w14:textId="68ABE1A0" w:rsidR="006B06DA" w:rsidRPr="00A036B2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t-IT"/>
              </w:rPr>
              <w:t xml:space="preserve">  </w:t>
            </w:r>
            <w:r w:rsidR="00A036B2" w:rsidRPr="00A036B2">
              <w:rPr>
                <w:b/>
                <w:bCs/>
              </w:rPr>
              <w:t xml:space="preserve">Nome </w:t>
            </w:r>
            <w:proofErr w:type="spellStart"/>
            <w:r w:rsidR="00A036B2" w:rsidRPr="00A036B2">
              <w:rPr>
                <w:b/>
                <w:bCs/>
              </w:rPr>
              <w:t>della</w:t>
            </w:r>
            <w:proofErr w:type="spellEnd"/>
            <w:r w:rsidR="00A036B2" w:rsidRPr="00A036B2">
              <w:rPr>
                <w:b/>
                <w:bCs/>
              </w:rPr>
              <w:t xml:space="preserve"> campagna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3A10C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t-IT"/>
              </w:rPr>
              <w:t>Somma dei ricavi</w:t>
            </w:r>
          </w:p>
        </w:tc>
      </w:tr>
      <w:tr w:rsidR="00232874" w14:paraId="2E4C8E19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CF1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89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5B49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Messaggio di posta elettronica febbraio - Ovest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C7F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16.342 $ </w:t>
            </w:r>
          </w:p>
        </w:tc>
      </w:tr>
      <w:tr w:rsidR="00232874" w14:paraId="0228DE8D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2B7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AB5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993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Cartelloni pubblicitari piccoli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81CE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13.435 $ </w:t>
            </w:r>
          </w:p>
        </w:tc>
      </w:tr>
      <w:tr w:rsidR="00232874" w14:paraId="651B0228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6F8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A9F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A7FB7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Messaggio di posta elettronica di febbraio - Nord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434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12.423$ </w:t>
            </w:r>
          </w:p>
        </w:tc>
      </w:tr>
      <w:tr w:rsidR="00232874" w14:paraId="264EA2CB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A7C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33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E932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E-mail di febbraio - Sud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E97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9.293 $ </w:t>
            </w:r>
          </w:p>
        </w:tc>
      </w:tr>
      <w:tr w:rsidR="00232874" w14:paraId="2BA7A508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FA3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2F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B035" w14:textId="77777777" w:rsidR="006B06DA" w:rsidRPr="0080218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val="it-IT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E-mail di fine gennaio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B45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6.980$ </w:t>
            </w:r>
          </w:p>
        </w:tc>
      </w:tr>
      <w:tr w:rsidR="00232874" w14:paraId="5C193FB0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F0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70D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FE1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3 recensioni del prodotto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44A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5.676$ </w:t>
            </w:r>
          </w:p>
        </w:tc>
      </w:tr>
      <w:tr w:rsidR="00232874" w14:paraId="38460F44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D234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E4B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0C9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Cartelloni pubblicitari grandi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8521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5.632$ </w:t>
            </w:r>
          </w:p>
        </w:tc>
      </w:tr>
      <w:tr w:rsidR="00232874" w14:paraId="2F3DE714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7A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D5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B70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Conferenza del settore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DE0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4.540$ </w:t>
            </w:r>
          </w:p>
        </w:tc>
      </w:tr>
      <w:tr w:rsidR="00232874" w14:paraId="5637AE5A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A7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C3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F7A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5 menzioni del prodotto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593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2.208 $ </w:t>
            </w:r>
          </w:p>
        </w:tc>
      </w:tr>
      <w:tr w:rsidR="00232874" w14:paraId="00D84EFE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8EB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91B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084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Gruppo di destinazione 2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184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788$ </w:t>
            </w:r>
          </w:p>
        </w:tc>
      </w:tr>
      <w:tr w:rsidR="00232874" w14:paraId="52633B46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13E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76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4CA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>Gruppo di destinazione 1</w:t>
            </w: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5AB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>
              <w:rPr>
                <w:rFonts w:ascii="Aptos Narrow" w:eastAsia="Aptos Narrow" w:hAnsi="Aptos Narrow" w:cs="Times New Roman"/>
                <w:color w:val="000000"/>
                <w:lang w:val="it-IT"/>
              </w:rPr>
              <w:t xml:space="preserve"> 136$ </w:t>
            </w:r>
          </w:p>
        </w:tc>
      </w:tr>
      <w:tr w:rsidR="00232874" w14:paraId="202BABF9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D9C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F751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0E9CB5A0" w14:textId="63304D1D" w:rsidR="006B06DA" w:rsidRPr="006B06DA" w:rsidRDefault="00A036B2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proofErr w:type="spellStart"/>
            <w:r w:rsidRPr="00FD39C2">
              <w:rPr>
                <w:rFonts w:ascii="Aptos Narrow" w:hAnsi="Aptos Narrow"/>
                <w:b/>
                <w:color w:val="000000"/>
              </w:rPr>
              <w:t>Totale</w:t>
            </w:r>
            <w:proofErr w:type="spellEnd"/>
            <w:r w:rsidRPr="00FD39C2">
              <w:rPr>
                <w:rFonts w:ascii="Aptos Narrow" w:hAnsi="Aptos Narrow"/>
                <w:b/>
                <w:color w:val="000000"/>
              </w:rPr>
              <w:t xml:space="preserve"> </w:t>
            </w:r>
            <w:proofErr w:type="spellStart"/>
            <w:r w:rsidRPr="00FD39C2">
              <w:rPr>
                <w:rFonts w:ascii="Aptos Narrow" w:hAnsi="Aptos Narrow"/>
                <w:b/>
                <w:color w:val="000000"/>
              </w:rPr>
              <w:t>complessivo</w:t>
            </w:r>
            <w:proofErr w:type="spellEnd"/>
          </w:p>
        </w:tc>
        <w:tc>
          <w:tcPr>
            <w:tcW w:w="194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2CF077A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  <w:r>
              <w:rPr>
                <w:rFonts w:ascii="Aptos Narrow" w:eastAsia="Aptos Narrow" w:hAnsi="Aptos Narrow" w:cs="Times New Roman"/>
                <w:b/>
                <w:bCs/>
                <w:color w:val="000000"/>
                <w:lang w:val="it-IT"/>
              </w:rPr>
              <w:t>77.453$</w:t>
            </w:r>
          </w:p>
        </w:tc>
      </w:tr>
      <w:tr w:rsidR="00232874" w14:paraId="43FBC7F9" w14:textId="77777777" w:rsidTr="008F3CE6">
        <w:trPr>
          <w:gridAfter w:val="5"/>
          <w:wAfter w:w="4384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22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</w:rPr>
            </w:pPr>
          </w:p>
        </w:tc>
        <w:tc>
          <w:tcPr>
            <w:tcW w:w="5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9D2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45C1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11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6A8D5C4A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81B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E0D1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27C0C54E" wp14:editId="03AE0E27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Tipo di grafico: barra raggruppata. &quot;Ricavi&quot; per &quot;Nome della campagna&quot;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232874" w14:paraId="4CF1E7BE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316B65" w14:textId="77777777" w:rsidR="006B06DA" w:rsidRPr="006B06DA" w:rsidRDefault="006B06D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</w:p>
              </w:tc>
            </w:tr>
          </w:tbl>
          <w:p w14:paraId="77544CF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BED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D6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561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8B8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BBB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51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91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1AA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3760FD99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7FD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1A3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EDD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825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00C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3B6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6E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AC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2BF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0D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49C7CFB2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9EE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4F2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B03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BE4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EE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70E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5EA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EA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CBA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B22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4B5E0164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C2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EB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50B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2C0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22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92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48D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49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AF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9F0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69435DEB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48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85F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B3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BC5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124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12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0A6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8E9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7AB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B7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1ACC6538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ED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F92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F2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643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48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A04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607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D1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75EC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6F0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7357646F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CA9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05D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A96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B90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1F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A37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84D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FA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94E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922C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47880766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EF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5D7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D4C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4600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044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C4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A538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72F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997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776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0A55BEF3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A3E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AD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233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4DE1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859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5B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3F1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456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F6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8FA4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1E7D7458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54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F2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623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FA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D98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6E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A97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E4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B9B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2B8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09277521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248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BFE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0CF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FF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AB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F93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9E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0DE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EC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8FC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6DB4EC46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3BA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F04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AA5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9D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AC4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EBB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E59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376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661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AF32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1B44A083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34D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D5E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CDF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A48A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028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655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821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6AE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ACE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441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10FA8E6E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E94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67C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39A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434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1BC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27E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08B5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C80A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21FD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D88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0E452006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C2F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4FA1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59B7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1FF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35D9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AD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7988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4034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F70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0C0E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0E8C4153" w14:textId="77777777" w:rsidTr="008F3CE6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3CBB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E6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CF4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743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76F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6CB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FB73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3E3F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DE10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EA4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B2CD38" w14:textId="77777777" w:rsidR="006B06DA" w:rsidRDefault="006B06DA"/>
    <w:p w14:paraId="27779C6F" w14:textId="77777777" w:rsidR="006B06DA" w:rsidRDefault="0080218A">
      <w:r>
        <w:br w:type="page"/>
      </w:r>
    </w:p>
    <w:tbl>
      <w:tblPr>
        <w:tblW w:w="77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232874" w14:paraId="61F1AAA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B925E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68D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 wp14:anchorId="16740AFE" wp14:editId="088354BC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Tipo di grafico: a linee. &quot;Budget&quot; per &quot;Data di avvio&quot;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232874" w14:paraId="2AD86E57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38F1AF22" w14:textId="77777777" w:rsidR="006B06DA" w:rsidRPr="006B06DA" w:rsidRDefault="0080218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4C0DC1E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D524B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9ED8FB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AF2B2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7890E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0032B75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2D07AA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D8BB84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2A8758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96E9D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9704FA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A6B32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485384D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AFF02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9CCB7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6360DB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2B8E08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8A539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68D31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13C087E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1CFA1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B2013E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E681A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091DF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6CE6F9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89C6AF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4027896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29B02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56E9A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4FB68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01AAF6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842D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FB8D09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54FC38F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CEE5A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4CD1BE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91747F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3044F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D3869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0DEF8D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3F5AD66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B229A7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8DE58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3AA914E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195387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368D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BF9205A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0AB5E5A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DF8EE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7AD05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B97AD4A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DFCA3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5EAEF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36B695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26C7E92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37515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37659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0424C78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7C6AE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1E6C4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2B938A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2EADF92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47623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38FBFE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C1FEA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52F85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F0E6AA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1DD62A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1F61BD4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3B21B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89EC5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C3D4EB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7011BB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92256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B106E1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7E2D9FE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A6467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E96978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17FE33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23C2E1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C0E6EC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67B8E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5DC95A0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75D4CC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56FD3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13C935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BEDA6E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28E98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92977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6D601F0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090191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201B18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1BC2BFC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F001D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848FA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874B4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405AB4D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B929AB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2465C9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1312" behindDoc="0" locked="0" layoutInCell="1" allowOverlap="1" wp14:anchorId="4AFB668A" wp14:editId="1DDF1166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Tipo di grafico: barra raggruppata. &quot;Giorni dall'avvio&quot;: 375 ha un numero sensibilmente più alto di &quot;Utenti con engagement&quot;.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2874" w14:paraId="07A8763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D9825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6A075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49B708E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4CCCFA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4673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7EAA817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DD62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6D1AD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74A103D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34AAC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87C5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06718FF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01DD62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AE72A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47A27FE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DACD72A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C73754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562DADD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0F05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E23C3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70CC615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172644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7E9FF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75F4681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BBFE5F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E5B24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7F888B3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C4B0E1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6804B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3A378AE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52589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D3999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6C0380F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D7D3F1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ACE92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75B52CB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7874D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26B9D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2B6A3FD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2829718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EB495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00D40CC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620DB4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88EC0A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2336" behindDoc="0" locked="0" layoutInCell="1" allowOverlap="1" wp14:anchorId="03354D7B" wp14:editId="2B51E004">
                  <wp:simplePos x="0" y="0"/>
                  <wp:positionH relativeFrom="column">
                    <wp:posOffset>200660</wp:posOffset>
                  </wp:positionH>
                  <wp:positionV relativeFrom="paragraph">
                    <wp:posOffset>890905</wp:posOffset>
                  </wp:positionV>
                  <wp:extent cx="3924300" cy="2545080"/>
                  <wp:effectExtent l="0" t="0" r="0" b="7620"/>
                  <wp:wrapNone/>
                  <wp:docPr id="2029615737" name="Chart 7" descr="Tipo di grafico: ad anello. &quot;Tipo di campagna&quot;: il marketing digitale rappresenta la maggior parte dei &quot;Ricavi&quot;.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32874" w14:paraId="6B3EE2E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FB23A1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92C28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475697E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693BAF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788A1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1934F38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00F5DC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8E613B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40EC812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6EFC0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C8442D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3A2E8BA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23E3D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E7FF01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50D8ABF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6B13C2C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E3308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5E185B9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94E7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52EB4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5B3A9D9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7F2338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71A5A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5E19AA1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BCEB8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A522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353AD51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9F171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46767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638DEB29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0EDAB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9206E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0F9DB3D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6835D8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A7275C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0665035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07FFAA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E7F31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3F04A65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3DAF2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74DB10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</w:tr>
      <w:tr w:rsidR="00232874" w14:paraId="54A9418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6E33E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CA8FD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FC2FC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4C1998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2B4DF1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5A137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</w:tr>
      <w:tr w:rsidR="00232874" w14:paraId="134EEFD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49417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22D57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4D8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15AC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5B6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31E6" w14:textId="77777777" w:rsidR="006B06DA" w:rsidRPr="006B06DA" w:rsidRDefault="006B06D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2874" w14:paraId="0959B87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4CAAC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5408" behindDoc="0" locked="0" layoutInCell="1" allowOverlap="1" wp14:anchorId="63B9A13E" wp14:editId="726065AD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Tipo di grafico: barra raggruppata. &quot;Utenti di destinazione totali&quot; per &quot;Tipo di campagna&quot;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232874" w14:paraId="4F982DA7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DF01D14" w14:textId="77777777" w:rsidR="006B06DA" w:rsidRPr="006B06DA" w:rsidRDefault="0080218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1C1C5203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F79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F03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5D7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A97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20C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15268AC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E4E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271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C89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F82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47E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A72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40A5F4B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6125E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441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ED9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CD2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7C0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CB6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4955CAC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192E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D2B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DFB5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32D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F2F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E8A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23B619C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D6A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DFB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A8A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FBF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ECD5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FBD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3A6A721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81F5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447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3B2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604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E80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12A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48FE7ED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464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C87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2542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2A5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76A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4BE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2F25C12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A2A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B2C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A62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F7F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6624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61B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68D638DF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04DE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AB65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423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8E2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409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8D1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16052D7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AAB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F0F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2BE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713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1FD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BECB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6255BFD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8AF8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2A4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0CBF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C63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DD0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3B3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7C2AF4F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758C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388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580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15F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E13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086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6B3A45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448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FF4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39E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6CF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2B3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031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297C9C8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367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CC1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7BC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7C2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9FF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9E6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39693B3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CF1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DD6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6A0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4B4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41A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58E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75AAF726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31F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w:drawing>
                <wp:anchor distT="0" distB="0" distL="114300" distR="114300" simplePos="0" relativeHeight="251666432" behindDoc="0" locked="0" layoutInCell="1" allowOverlap="1" wp14:anchorId="366A384F" wp14:editId="29924447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739140</wp:posOffset>
                  </wp:positionV>
                  <wp:extent cx="3916680" cy="2552700"/>
                  <wp:effectExtent l="0" t="0" r="7620" b="0"/>
                  <wp:wrapNone/>
                  <wp:docPr id="1503571359" name="Chart 11" descr="Tipo di grafico: a barre in pila. &quot;Nome della campagna&quot;: Gruppo di destinazione 1 e Cartelloni pubblicitari grandi hanno un &quot;Budget&quot; sensibilmente più elevato.&#10;&#10;Descrizione generata automaticament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232874" w14:paraId="5E073008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76135094" w14:textId="77777777" w:rsidR="006B06DA" w:rsidRPr="006B06DA" w:rsidRDefault="0080218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54CA7CE5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3CC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55A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83C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8E3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A5A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58E3F39E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5F12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0F8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8DA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10D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F0E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92A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3D52D272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D90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B93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140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07F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5EA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520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1CDD1D3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305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33A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44E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D9B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16D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985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62DDB3A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8CE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CC5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D4D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D19C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24FF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8A4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28473A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7F1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524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14D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FB34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F33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C85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3B6762B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754E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0E8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0034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A19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B10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934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2B2642BD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B30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8FC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5BC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A76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214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C5D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8F8797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15A3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A0B44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360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5E6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3D0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658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5A3D732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44B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DCD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1A3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ADD4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8AB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53DB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69F83E8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707D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96A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728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2D7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087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2CB9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090782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E4D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C22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A447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EA04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724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951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578FC69B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95F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972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36A4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329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35E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D7C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61C84305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15EE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D1B5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7DD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ABF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530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4EE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59A70CF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F2C1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AB1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1DB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F49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EE2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71E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39A5C60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AD1B" w14:textId="57DAA6EA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232874" w14:paraId="0C435D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2062E04B" w14:textId="77777777" w:rsidR="006B06DA" w:rsidRPr="006B06DA" w:rsidRDefault="0080218A" w:rsidP="006B06DA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color w:val="000000"/>
                    </w:rPr>
                  </w:pPr>
                  <w:r w:rsidRPr="006B06DA">
                    <w:rPr>
                      <w:rFonts w:ascii="Aptos Narrow" w:eastAsia="Times New Roman" w:hAnsi="Aptos Narrow" w:cs="Times New Roman"/>
                      <w:color w:val="000000"/>
                    </w:rPr>
                    <w:t> </w:t>
                  </w:r>
                </w:p>
              </w:tc>
            </w:tr>
          </w:tbl>
          <w:p w14:paraId="0F76841F" w14:textId="77777777" w:rsidR="006B06DA" w:rsidRPr="006B06DA" w:rsidRDefault="006B06D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4FE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7AE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B5A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18BC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558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4B8353F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9D31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2AA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32C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D910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A57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962E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E26821A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F8BC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AFB2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92C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E26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2DB9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1CF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254FE6FC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E187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002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0CE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B1B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CC1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3A5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7A6C1F9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210D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987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9FB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308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769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C29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E0AA29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122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B5B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D22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E86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28C4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851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7EBA22F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4F86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AB4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EC2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551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059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0D40" w14:textId="195A94E0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5A47D19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725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486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22A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66A4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4C6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5D3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114ABA3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FE2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BF8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91B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2E462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4D19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89F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A6DE6D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BDBF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4C90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7F3A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BF2A4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394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E98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210A74D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D972E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87B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C66A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C39B" w14:textId="1410C1EC" w:rsidR="006B06DA" w:rsidRPr="006B06DA" w:rsidRDefault="003A6567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Aptos Narrow" w:eastAsia="Times New Roman" w:hAnsi="Aptos Narrow" w:cs="Times New Roman"/>
                <w:noProof/>
                <w:color w:val="000000"/>
              </w:rPr>
              <mc:AlternateContent>
                <mc:Choice Requires="cx1">
                  <w:drawing>
                    <wp:anchor distT="0" distB="0" distL="114300" distR="114300" simplePos="0" relativeHeight="251664384" behindDoc="0" locked="0" layoutInCell="1" allowOverlap="1" wp14:anchorId="05EF763D" wp14:editId="400D7781">
                      <wp:simplePos x="0" y="0"/>
                      <wp:positionH relativeFrom="column">
                        <wp:posOffset>-1889760</wp:posOffset>
                      </wp:positionH>
                      <wp:positionV relativeFrom="paragraph">
                        <wp:posOffset>48260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ipo di grafico: istogramma. Frequenza dei &quot;Ricavi&quot;&#10;&#10;Descrizione generata automa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3"/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4384" behindDoc="0" locked="0" layoutInCell="1" allowOverlap="1" wp14:anchorId="05EF763D" wp14:editId="400D7781">
                      <wp:simplePos x="0" y="0"/>
                      <wp:positionH relativeFrom="column">
                        <wp:posOffset>-1889760</wp:posOffset>
                      </wp:positionH>
                      <wp:positionV relativeFrom="paragraph">
                        <wp:posOffset>48260</wp:posOffset>
                      </wp:positionV>
                      <wp:extent cx="3916680" cy="2545080"/>
                      <wp:effectExtent l="0" t="0" r="7620" b="7620"/>
                      <wp:wrapNone/>
                      <wp:docPr id="253674008" name="Chart 10" descr="Tipo di grafico: istogramma. Frequenza dei &quot;Ricavi&quot;&#10;&#10;Descrizione generata automa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00CAD3C-22D3-86B7-A257-86E936867CCB}"/>
                          </a:ext>
                        </a:extLst>
                      </wp:docPr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3674008" name="Chart 10" descr="Tipo di grafico: istogramma. Frequenza dei &quot;Ricavi&quot;&#10;&#10;Descrizione generata automaticamente">
                                <a:extLst>
                                  <a:ext uri="{FF2B5EF4-FFF2-40B4-BE49-F238E27FC236}">
                                    <a16:creationId xmlns:a16="http://schemas.microsoft.com/office/drawing/2014/main" id="{800CAD3C-22D3-86B7-A257-86E936867CCB}"/>
                                  </a:ext>
                                </a:extLst>
                              </pic:cNvPr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16680" cy="254508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Fallback>
              </mc:AlternateContent>
            </w:r>
            <w:r w:rsidR="0080218A"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D31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2BF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22FC8133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0955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DD71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108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6BD4" w14:textId="6B3227DD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7AD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41168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2314DD98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40C4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84B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D87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3C75" w14:textId="09D13CA0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1073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CB3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C9186F0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E290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A00E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08B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9F15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20F9" w14:textId="70E43C50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E66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44B01654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5B49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DEE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2686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BE05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8966" w14:textId="74077741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081C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2874" w14:paraId="0A4C3D97" w14:textId="77777777" w:rsidTr="006B06DA">
        <w:trPr>
          <w:trHeight w:val="288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6D9B" w14:textId="77777777" w:rsidR="006B06DA" w:rsidRPr="006B06DA" w:rsidRDefault="0080218A" w:rsidP="006B06DA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6B06DA">
              <w:rPr>
                <w:rFonts w:ascii="Aptos Narrow" w:eastAsia="Times New Roman" w:hAnsi="Aptos Narrow" w:cs="Times New Roman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AC07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3E6B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595A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9A4D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562F" w14:textId="77777777" w:rsidR="006B06DA" w:rsidRPr="006B06DA" w:rsidRDefault="0080218A" w:rsidP="006B06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06DA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</w:tbl>
    <w:p w14:paraId="29E38EB7" w14:textId="2F3EB775" w:rsidR="006B06DA" w:rsidRDefault="006B06DA"/>
    <w:sectPr w:rsidR="006B0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53412" w14:textId="77777777" w:rsidR="003A6567" w:rsidRDefault="003A6567" w:rsidP="003A6567">
      <w:pPr>
        <w:spacing w:after="0" w:line="240" w:lineRule="auto"/>
      </w:pPr>
      <w:r>
        <w:separator/>
      </w:r>
    </w:p>
  </w:endnote>
  <w:endnote w:type="continuationSeparator" w:id="0">
    <w:p w14:paraId="48240352" w14:textId="77777777" w:rsidR="003A6567" w:rsidRDefault="003A6567" w:rsidP="003A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F6BA5" w14:textId="77777777" w:rsidR="003A6567" w:rsidRDefault="003A6567" w:rsidP="003A6567">
      <w:pPr>
        <w:spacing w:after="0" w:line="240" w:lineRule="auto"/>
      </w:pPr>
      <w:r>
        <w:separator/>
      </w:r>
    </w:p>
  </w:footnote>
  <w:footnote w:type="continuationSeparator" w:id="0">
    <w:p w14:paraId="7BA4B087" w14:textId="77777777" w:rsidR="003A6567" w:rsidRDefault="003A6567" w:rsidP="003A65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0B24D7"/>
    <w:rsid w:val="00232874"/>
    <w:rsid w:val="003A6567"/>
    <w:rsid w:val="00424AF8"/>
    <w:rsid w:val="00432CB1"/>
    <w:rsid w:val="00650EAA"/>
    <w:rsid w:val="006B06DA"/>
    <w:rsid w:val="0080218A"/>
    <w:rsid w:val="00831AD7"/>
    <w:rsid w:val="008F3CE6"/>
    <w:rsid w:val="00984E07"/>
    <w:rsid w:val="00A036B2"/>
    <w:rsid w:val="00A7430E"/>
    <w:rsid w:val="00CB4B4A"/>
    <w:rsid w:val="00CD0A06"/>
    <w:rsid w:val="00D90744"/>
    <w:rsid w:val="00DE4F29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E093C2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567"/>
  </w:style>
  <w:style w:type="paragraph" w:styleId="Footer">
    <w:name w:val="footer"/>
    <w:basedOn w:val="Normal"/>
    <w:link w:val="FooterChar"/>
    <w:uiPriority w:val="99"/>
    <w:unhideWhenUsed/>
    <w:rsid w:val="003A6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microsoft.com/office/2014/relationships/chartEx" Target="charts/chartEx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Relationship Id="rId1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3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4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baseline="0">
                <a:effectLst/>
              </a:rPr>
              <a:t>"ROI" per "Tipo di campagna"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Tipo di campagna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7685492801771874E-3"/>
              <c:y val="0.30645982115607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baseline="0">
                <a:effectLst/>
              </a:rPr>
              <a:t>"Ricavi" per "Nome della campagna"</a:t>
            </a:r>
            <a:endParaRPr lang="en-US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Nome della campagna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7731558513588465E-3"/>
              <c:y val="0.240580556064212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Ricavi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it-IT" sz="1000" b="0" i="0" u="none" strike="noStrike" baseline="0">
                      <a:effectLst/>
                    </a:rPr>
                    <a:t>Migliaia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baseline="0">
                <a:effectLst/>
              </a:rPr>
              <a:t>"Budget" per "Data di lancio"</a:t>
            </a:r>
            <a:endParaRPr lang="en-US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Data di lancio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Budget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2362459546925568E-3"/>
              <c:y val="0.350506130763505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baseline="0">
                <a:effectLst/>
              </a:rPr>
              <a:t>"Giorni dal lancio": </a:t>
            </a:r>
            <a:r>
              <a:rPr lang="it-IT" sz="1400" b="0" i="0" u="none" strike="noStrike" baseline="0">
                <a:solidFill>
                  <a:schemeClr val="accent2"/>
                </a:solidFill>
                <a:effectLst/>
              </a:rPr>
              <a:t>375</a:t>
            </a:r>
            <a:r>
              <a:rPr lang="it-IT" sz="1400" b="0" i="0" u="none" strike="noStrike" baseline="0">
                <a:effectLst/>
              </a:rPr>
              <a:t> ha un numero sensibilmente più alto di "Utenti coinvolti".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Giorni dal lancio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6.4724919093851136E-3"/>
              <c:y val="0.313859834684843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Utenti coinvolti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baseline="0">
                <a:effectLst/>
              </a:rPr>
              <a:t>"Tipo di campagna": Account di </a:t>
            </a:r>
            <a:r>
              <a:rPr lang="it-IT" sz="1400" b="0" i="0" u="none" strike="noStrike" baseline="0">
                <a:solidFill>
                  <a:schemeClr val="accent2"/>
                </a:solidFill>
                <a:effectLst/>
              </a:rPr>
              <a:t>Marketing digitale</a:t>
            </a:r>
            <a:r>
              <a:rPr lang="it-IT" sz="1400" b="0" i="0" u="none" strike="noStrike" baseline="0">
                <a:effectLst/>
              </a:rPr>
              <a:t> per la maggior parte dei "Ricavi".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baseline="0">
                <a:effectLst/>
              </a:rPr>
              <a:t>"Totale utenti obiettivo" per "Tipo di campagna"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Tipo di campagna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2425421530479898E-3"/>
              <c:y val="0.295999138167430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Totale utenti obiettivo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tx>
              <c:rich>
                <a:bodyPr rot="0" spcFirstLastPara="1" vertOverflow="ellipsis" vert="horz" wrap="square" anchor="ctr" anchorCtr="1"/>
                <a:lstStyle/>
                <a:p>
                  <a:pPr>
                    <a:defRPr sz="10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r>
                    <a:rPr lang="it-IT" sz="1000" b="0" i="0" u="none" strike="noStrike" baseline="0">
                      <a:effectLst/>
                    </a:rPr>
                    <a:t>Migliaia</a:t>
                  </a:r>
                  <a:endParaRPr lang="en-US" b="0"/>
                </a:p>
              </c:rich>
            </c:tx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 sz="1400" b="0" i="0" u="none" strike="noStrike" baseline="0">
                <a:effectLst/>
              </a:rPr>
              <a:t>"Nome della campagna": </a:t>
            </a:r>
            <a:r>
              <a:rPr lang="it-IT" sz="1400" b="0" i="0" u="none" strike="noStrike" baseline="0">
                <a:solidFill>
                  <a:schemeClr val="accent2"/>
                </a:solidFill>
                <a:effectLst/>
              </a:rPr>
              <a:t>Targeted - Group 1</a:t>
            </a:r>
            <a:r>
              <a:rPr lang="it-IT" sz="1400" b="0" i="0" u="none" strike="noStrike" baseline="0">
                <a:effectLst/>
              </a:rPr>
              <a:t> e </a:t>
            </a:r>
            <a:r>
              <a:rPr lang="it-IT" sz="1400" b="0" i="0" u="none" strike="noStrike" baseline="0">
                <a:solidFill>
                  <a:schemeClr val="accent2"/>
                </a:solidFill>
                <a:effectLst/>
              </a:rPr>
              <a:t>Billboards large</a:t>
            </a:r>
            <a:r>
              <a:rPr lang="it-IT" sz="1400" b="0" i="0" u="none" strike="noStrike" baseline="0">
                <a:effectLst/>
              </a:rPr>
              <a:t> hanno "Budget" notevolmente più elevati.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Nome della campagna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6.4850843060959796E-3"/>
              <c:y val="0.326608688839268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t-IT" sz="1000" b="0" i="0" u="none" strike="noStrike" baseline="0">
                    <a:effectLst/>
                  </a:rPr>
                  <a:t>Budget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rich>
          <a:bodyPr vertOverflow="overflow" horzOverflow="overflow" wrap="square" lIns="0" tIns="0" rIns="0" bIns="0"/>
          <a:lstStyle/>
          <a:p>
            <a:pPr algn="ctr" rtl="0">
              <a:defRPr sz="1400" b="0" i="0">
                <a:solidFill>
                  <a:srgbClr val="7F7F7F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r>
              <a:rPr lang="it-IT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  <a:latin typeface="Aptos" panose="02110004020202020204"/>
                <a:ea typeface="Calibri" panose="020F0502020204030204" pitchFamily="34" charset="0"/>
                <a:cs typeface="Calibri" panose="020F0502020204030204" pitchFamily="34" charset="0"/>
              </a:rPr>
              <a:t>Frequenza di "Ricavi"</a:t>
            </a:r>
            <a:endParaRPr/>
          </a:p>
        </cx:rich>
      </cx:tx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it-IT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Ricavi</a:t>
                </a:r>
                <a:endParaRPr/>
              </a:p>
            </cx:rich>
          </cx:tx>
        </cx:title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rich>
              <a:bodyPr vertOverflow="overflow" horzOverflow="overflow" wrap="square" lIns="0" tIns="0" rIns="0" bIns="0"/>
              <a:lstStyle/>
              <a:p>
                <a:pPr algn="ctr" rtl="0">
                  <a:defRPr sz="900" b="0" i="0">
                    <a:solidFill>
                      <a:srgbClr val="7F7F7F"/>
                    </a:solidFill>
                    <a:latin typeface="Calibri" panose="020F0502020204030204" pitchFamily="34" charset="0"/>
                    <a:ea typeface="Calibri" panose="020F0502020204030204" pitchFamily="34" charset="0"/>
                    <a:cs typeface="Calibri" panose="020F0502020204030204" pitchFamily="34" charset="0"/>
                  </a:defRPr>
                </a:pPr>
                <a:r>
                  <a:rPr lang="it-IT" sz="900" b="0" i="0" u="none" strike="noStrike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effectLst/>
                    <a:latin typeface="Aptos" panose="02110004020202020204"/>
                    <a:ea typeface="Calibri" panose="020F0502020204030204" pitchFamily="34" charset="0"/>
                    <a:cs typeface="Calibri" panose="020F0502020204030204" pitchFamily="34" charset="0"/>
                  </a:rPr>
                  <a:t>Frequenza</a:t>
                </a:r>
                <a:endParaRPr/>
              </a:p>
            </cx:rich>
          </cx:tx>
        </cx:title>
        <cx:majorGridlines/>
        <cx:majorTickMarks type="cross"/>
        <cx:minorTickMarks type="cross"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0.04762</cdr:x>
      <cdr:y>0.24031</cdr:y>
    </cdr:from>
    <cdr:to>
      <cdr:x>0.32613</cdr:x>
      <cdr:y>0.76647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18463" y="629919"/>
          <a:ext cx="1277592" cy="1379213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it-IT" sz="870">
              <a:effectLst/>
              <a:latin typeface="+mn-lt"/>
              <a:ea typeface="+mn-ea"/>
              <a:cs typeface="+mn-cs"/>
            </a:rPr>
            <a:t>Marketing digitale</a:t>
          </a:r>
          <a:r>
            <a:rPr lang="fr-FR" sz="870">
              <a:solidFill>
                <a:schemeClr val="bg2">
                  <a:lumMod val="25000"/>
                </a:schemeClr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87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endParaRPr lang="en-US" sz="87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it-IT" sz="870">
              <a:effectLst/>
              <a:latin typeface="+mn-lt"/>
              <a:ea typeface="+mn-ea"/>
              <a:cs typeface="+mn-cs"/>
            </a:rPr>
            <a:t>Marketing del marchio</a:t>
          </a:r>
          <a:endParaRPr lang="en-US" sz="87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  <a:buNone/>
          </a:pPr>
          <a:r>
            <a:rPr lang="fr-FR" sz="870">
              <a:solidFill>
                <a:schemeClr val="bg2">
                  <a:lumMod val="25000"/>
                </a:schemeClr>
              </a:solidFill>
              <a:effectLst/>
              <a:latin typeface="Aptos Narrow" panose="020B000402020202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87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800"/>
            </a:spcAft>
          </a:pPr>
          <a:r>
            <a:rPr lang="it-IT" sz="870">
              <a:effectLst/>
              <a:latin typeface="+mn-lt"/>
              <a:ea typeface="+mn-ea"/>
              <a:cs typeface="+mn-cs"/>
            </a:rPr>
            <a:t>Esperienza dei clienti</a:t>
          </a:r>
          <a:endParaRPr lang="en-US" sz="870">
            <a:solidFill>
              <a:schemeClr val="bg2">
                <a:lumMod val="25000"/>
              </a:schemeClr>
            </a:solidFill>
            <a:effectLst/>
            <a:latin typeface="Aptos Narrow" panose="020B000402020202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0.03772</cdr:x>
      <cdr:y>0.15601</cdr:y>
    </cdr:from>
    <cdr:to>
      <cdr:x>0.31115</cdr:x>
      <cdr:y>0.70252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72740" y="408938"/>
          <a:ext cx="1252205" cy="1432556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r">
            <a:lnSpc>
              <a:spcPct val="107000"/>
            </a:lnSpc>
            <a:spcAft>
              <a:spcPts val="7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Messaggio di posta elettronica febbraio - Ovest</a:t>
          </a:r>
          <a:endParaRPr lang="en-US" sz="650" kern="0" spc="-20" baseline="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7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Messaggio di posta elettronica di febbraio - Nord</a:t>
          </a:r>
          <a:endParaRPr lang="en-US" sz="650" kern="0" spc="-20" baseline="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7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E-mail di fine gennaio</a:t>
          </a:r>
          <a:endParaRPr lang="en-US" sz="650" kern="0" spc="-20" baseline="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7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Cartelloni pubblicitari grandi</a:t>
          </a:r>
          <a:endParaRPr lang="en-US" sz="650" kern="0" spc="-20" baseline="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7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5 menzioni del prodotto</a:t>
          </a:r>
          <a:endParaRPr lang="en-US" sz="650" kern="0" spc="-20" baseline="0">
            <a:effectLst/>
            <a:latin typeface="+mn-lt"/>
            <a:ea typeface="+mn-ea"/>
            <a:cs typeface="+mn-cs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7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Gruppo di destinazione 1</a:t>
          </a:r>
          <a:endParaRPr lang="en-US" sz="650" kern="0" spc="-20" baseline="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0.04669</cdr:x>
      <cdr:y>0.29453</cdr:y>
    </cdr:from>
    <cdr:to>
      <cdr:x>0.38716</cdr:x>
      <cdr:y>0.83483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82880" y="751834"/>
          <a:ext cx="1333501" cy="1379224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r">
            <a:lnSpc>
              <a:spcPct val="107000"/>
            </a:lnSpc>
            <a:spcAft>
              <a:spcPts val="1400"/>
            </a:spcAft>
            <a:buNone/>
          </a:pPr>
          <a:r>
            <a:rPr lang="it-IT" sz="900">
              <a:effectLst/>
              <a:latin typeface="+mn-lt"/>
              <a:ea typeface="+mn-ea"/>
              <a:cs typeface="+mn-cs"/>
            </a:rPr>
            <a:t>Esperienza dei clienti</a:t>
          </a:r>
          <a:endParaRPr lang="en-US" sz="9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1400"/>
            </a:spcAft>
            <a:buNone/>
          </a:pPr>
          <a:r>
            <a:rPr lang="it-IT" sz="900">
              <a:effectLst/>
              <a:latin typeface="+mn-lt"/>
              <a:ea typeface="+mn-ea"/>
              <a:cs typeface="+mn-cs"/>
            </a:rPr>
            <a:t>Marketing digitale</a:t>
          </a:r>
          <a:endParaRPr lang="en-US" sz="9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1400"/>
            </a:spcAft>
            <a:buNone/>
          </a:pPr>
          <a:r>
            <a:rPr lang="it-IT" sz="900">
              <a:effectLst/>
              <a:latin typeface="+mn-lt"/>
              <a:ea typeface="+mn-ea"/>
              <a:cs typeface="+mn-cs"/>
            </a:rPr>
            <a:t>Marketing del marchio</a:t>
          </a:r>
          <a:endParaRPr lang="en-US" sz="9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1400"/>
            </a:spcAft>
          </a:pPr>
          <a:r>
            <a:rPr lang="fr-FR" sz="900">
              <a:solidFill>
                <a:srgbClr val="595959"/>
              </a:solidFill>
              <a:effectLst/>
              <a:latin typeface="Calibri" panose="020F0502020204030204" pitchFamily="34" charset="0"/>
              <a:ea typeface="Aptos" panose="020B0004020202020204" pitchFamily="34" charset="0"/>
              <a:cs typeface="Arial" panose="020B0604020202020204" pitchFamily="34" charset="0"/>
            </a:rPr>
            <a:t> </a:t>
          </a:r>
          <a:endParaRPr lang="en-US" sz="90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0.04799</cdr:x>
      <cdr:y>0.33159</cdr:y>
    </cdr:from>
    <cdr:to>
      <cdr:x>0.36511</cdr:x>
      <cdr:y>0.80199</cdr:y>
    </cdr:to>
    <cdr:sp macro="" textlink="">
      <cdr:nvSpPr>
        <cdr:cNvPr id="2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87963" y="846462"/>
          <a:ext cx="1242058" cy="1200790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rot="0" vert="horz" wrap="square" lIns="91440" tIns="45720" rIns="91440" bIns="45720" anchor="t" anchorCtr="0">
          <a:noAutofit/>
        </a:bodyPr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Gruppo di destinazione 1</a:t>
          </a:r>
          <a:endParaRPr lang="en-US" sz="6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3 recensioni del prodotto</a:t>
          </a:r>
          <a:endParaRPr lang="en-US" sz="6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Gruppo di destinazione 2</a:t>
          </a:r>
          <a:endParaRPr lang="en-US" sz="6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Conferenza del settore</a:t>
          </a:r>
          <a:endParaRPr lang="en-US" sz="6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  <a:buNone/>
          </a:pPr>
          <a:r>
            <a:rPr lang="it-IT" sz="650">
              <a:effectLst/>
              <a:latin typeface="+mn-lt"/>
              <a:ea typeface="+mn-ea"/>
              <a:cs typeface="+mn-cs"/>
            </a:rPr>
            <a:t>Messaggio di posta elettronica di febbraio - Nord</a:t>
          </a:r>
          <a:endParaRPr lang="en-US" sz="6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  <a:p xmlns:a="http://schemas.openxmlformats.org/drawingml/2006/main">
          <a:pPr marL="0" marR="0" algn="r">
            <a:lnSpc>
              <a:spcPct val="107000"/>
            </a:lnSpc>
            <a:spcAft>
              <a:spcPts val="400"/>
            </a:spcAft>
          </a:pPr>
          <a:r>
            <a:rPr lang="it-IT" sz="650">
              <a:effectLst/>
              <a:latin typeface="+mn-lt"/>
              <a:ea typeface="+mn-ea"/>
              <a:cs typeface="+mn-cs"/>
            </a:rPr>
            <a:t>Messaggio di posta elettronica febbraio - Ovest</a:t>
          </a:r>
          <a:endParaRPr lang="en-US" sz="650">
            <a:effectLst/>
            <a:latin typeface="Calibri" panose="020F0502020204030204" pitchFamily="34" charset="0"/>
            <a:ea typeface="Aptos" panose="020B0004020202020204" pitchFamily="34" charset="0"/>
            <a:cs typeface="Arial" panose="020B0604020202020204" pitchFamily="34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6</cp:revision>
  <dcterms:created xsi:type="dcterms:W3CDTF">2024-01-29T03:59:00Z</dcterms:created>
  <dcterms:modified xsi:type="dcterms:W3CDTF">2025-05-21T03:40:00Z</dcterms:modified>
</cp:coreProperties>
</file>